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3128300"/>
        <w:docPartObj>
          <w:docPartGallery w:val="Cover Pages"/>
          <w:docPartUnique/>
        </w:docPartObj>
      </w:sdtPr>
      <w:sdtEndPr>
        <w:rPr>
          <w:rFonts w:ascii="Arial" w:hAnsi="Arial" w:cs="Arial"/>
          <w:b/>
        </w:rPr>
      </w:sdtEndPr>
      <w:sdtContent>
        <w:p w:rsidR="00A70685" w:rsidRDefault="00A70685"/>
        <w:p w:rsidR="000D120F" w:rsidRDefault="000D120F"/>
        <w:p w:rsidR="000D120F" w:rsidRDefault="000D120F"/>
        <w:p w:rsidR="000D120F" w:rsidRDefault="000D120F"/>
        <w:p w:rsidR="000D120F" w:rsidRDefault="000D120F"/>
        <w:p w:rsidR="000D120F" w:rsidRDefault="000D120F">
          <w:bookmarkStart w:id="0" w:name="_GoBack"/>
          <w:bookmarkEnd w:id="0"/>
        </w:p>
        <w:p w:rsidR="000D120F" w:rsidRDefault="000D120F"/>
        <w:p w:rsidR="000D120F" w:rsidRDefault="000D120F"/>
        <w:p w:rsidR="000D120F" w:rsidRDefault="000D120F"/>
        <w:p w:rsidR="000D120F" w:rsidRDefault="000D120F"/>
        <w:p w:rsidR="00A70685" w:rsidRPr="0088341E" w:rsidRDefault="00A70685">
          <w:pPr>
            <w:rPr>
              <w:rFonts w:ascii="Arial" w:hAnsi="Arial" w:cs="Arial"/>
              <w:sz w:val="28"/>
              <w:szCs w:val="28"/>
            </w:rPr>
          </w:pPr>
        </w:p>
        <w:p w:rsidR="00A70685" w:rsidRPr="0088341E" w:rsidRDefault="00A70685" w:rsidP="0088341E">
          <w:pPr>
            <w:jc w:val="center"/>
            <w:rPr>
              <w:rFonts w:ascii="Arial" w:hAnsi="Arial" w:cs="Arial"/>
              <w:b/>
              <w:bCs/>
              <w:sz w:val="28"/>
              <w:szCs w:val="28"/>
            </w:rPr>
          </w:pPr>
        </w:p>
        <w:tbl>
          <w:tblPr>
            <w:tblpPr w:leftFromText="180" w:rightFromText="180" w:vertAnchor="page" w:horzAnchor="margin" w:tblpY="6917"/>
            <w:tblW w:w="4987" w:type="pct"/>
            <w:tblLook w:val="04A0" w:firstRow="1" w:lastRow="0" w:firstColumn="1" w:lastColumn="0" w:noHBand="0" w:noVBand="1"/>
          </w:tblPr>
          <w:tblGrid>
            <w:gridCol w:w="9264"/>
          </w:tblGrid>
          <w:tr w:rsidR="00A70685" w:rsidRPr="000D120F" w:rsidTr="00A70685">
            <w:trPr>
              <w:trHeight w:val="548"/>
            </w:trPr>
            <w:sdt>
              <w:sdtPr>
                <w:rPr>
                  <w:rFonts w:ascii="Arial" w:hAnsi="Arial" w:cs="Arial"/>
                  <w:b/>
                  <w:sz w:val="28"/>
                  <w:szCs w:val="28"/>
                </w:rPr>
                <w:alias w:val="Tvrtka"/>
                <w:id w:val="15524243"/>
                <w:dataBinding w:prefixMappings="xmlns:ns0='http://schemas.openxmlformats.org/officeDocument/2006/extended-properties'" w:xpath="/ns0:Properties[1]/ns0:Company[1]" w:storeItemID="{6668398D-A668-4E3E-A5EB-62B293D839F1}"/>
                <w:text/>
              </w:sdtPr>
              <w:sdtContent>
                <w:tc>
                  <w:tcPr>
                    <w:tcW w:w="5000" w:type="pct"/>
                  </w:tcPr>
                  <w:p w:rsidR="00A70685" w:rsidRPr="000D120F" w:rsidRDefault="003238D1" w:rsidP="003238D1">
                    <w:pPr>
                      <w:pStyle w:val="Bezproreda"/>
                      <w:jc w:val="center"/>
                      <w:rPr>
                        <w:rFonts w:asciiTheme="majorHAnsi" w:eastAsiaTheme="majorEastAsia" w:hAnsiTheme="majorHAnsi" w:cstheme="majorBidi"/>
                        <w:caps/>
                        <w:sz w:val="28"/>
                        <w:szCs w:val="28"/>
                      </w:rPr>
                    </w:pPr>
                    <w:r>
                      <w:rPr>
                        <w:rFonts w:ascii="Arial" w:hAnsi="Arial" w:cs="Arial"/>
                        <w:b/>
                        <w:sz w:val="28"/>
                        <w:szCs w:val="28"/>
                      </w:rPr>
                      <w:t>POLUG</w:t>
                    </w:r>
                    <w:r w:rsidR="001907AE" w:rsidRPr="000D120F">
                      <w:rPr>
                        <w:rFonts w:ascii="Arial" w:hAnsi="Arial" w:cs="Arial"/>
                        <w:b/>
                        <w:sz w:val="28"/>
                        <w:szCs w:val="28"/>
                      </w:rPr>
                      <w:t xml:space="preserve">ODIŠNJI </w:t>
                    </w:r>
                    <w:r w:rsidR="00C72C64" w:rsidRPr="000D120F">
                      <w:rPr>
                        <w:rFonts w:ascii="Arial" w:hAnsi="Arial" w:cs="Arial"/>
                        <w:b/>
                        <w:sz w:val="28"/>
                        <w:szCs w:val="28"/>
                      </w:rPr>
                      <w:t xml:space="preserve"> IZVJEŠTAJ O IZVRŠENJU PRORAČUNA GRADA LABINA </w:t>
                    </w:r>
                    <w:r>
                      <w:rPr>
                        <w:rFonts w:ascii="Arial" w:hAnsi="Arial" w:cs="Arial"/>
                        <w:b/>
                        <w:sz w:val="28"/>
                        <w:szCs w:val="28"/>
                      </w:rPr>
                      <w:t>ZA PERIOD SIJEČANJ - LIPANJ 2019</w:t>
                    </w:r>
                    <w:r w:rsidR="00C72C64" w:rsidRPr="000D120F">
                      <w:rPr>
                        <w:rFonts w:ascii="Arial" w:hAnsi="Arial" w:cs="Arial"/>
                        <w:b/>
                        <w:sz w:val="28"/>
                        <w:szCs w:val="28"/>
                      </w:rPr>
                      <w:t>. GODINE</w:t>
                    </w:r>
                  </w:p>
                </w:tc>
              </w:sdtContent>
            </w:sdt>
          </w:tr>
        </w:tbl>
        <w:p w:rsidR="006A4140" w:rsidRDefault="00A70685" w:rsidP="00A70685">
          <w:pPr>
            <w:spacing w:after="0" w:line="240" w:lineRule="auto"/>
            <w:rPr>
              <w:rFonts w:ascii="Arial" w:hAnsi="Arial" w:cs="Arial"/>
              <w:b/>
            </w:rPr>
          </w:pPr>
          <w:r>
            <w:rPr>
              <w:rFonts w:ascii="Arial" w:hAnsi="Arial" w:cs="Arial"/>
              <w:b/>
            </w:rPr>
            <w:br w:type="page"/>
          </w:r>
        </w:p>
        <w:p w:rsidR="005632BF" w:rsidRDefault="00A8085B" w:rsidP="00A70685">
          <w:pPr>
            <w:spacing w:after="0" w:line="240" w:lineRule="auto"/>
            <w:rPr>
              <w:rFonts w:ascii="Arial" w:hAnsi="Arial" w:cs="Arial"/>
              <w:b/>
            </w:rPr>
          </w:pPr>
        </w:p>
      </w:sdtContent>
    </w:sdt>
    <w:sdt>
      <w:sdtPr>
        <w:rPr>
          <w:rFonts w:ascii="Calibri" w:eastAsia="Calibri" w:hAnsi="Calibri" w:cs="Times New Roman"/>
          <w:b w:val="0"/>
          <w:bCs w:val="0"/>
          <w:color w:val="auto"/>
          <w:sz w:val="22"/>
          <w:szCs w:val="22"/>
          <w:lang w:eastAsia="en-US"/>
        </w:rPr>
        <w:id w:val="1231190585"/>
        <w:docPartObj>
          <w:docPartGallery w:val="Table of Contents"/>
          <w:docPartUnique/>
        </w:docPartObj>
      </w:sdtPr>
      <w:sdtContent>
        <w:p w:rsidR="007624B7" w:rsidRDefault="007624B7" w:rsidP="007624B7">
          <w:pPr>
            <w:pStyle w:val="TOCNaslov"/>
            <w:rPr>
              <w:rFonts w:ascii="Arial" w:hAnsi="Arial" w:cs="Arial"/>
              <w:color w:val="000000" w:themeColor="text1"/>
              <w:sz w:val="22"/>
              <w:szCs w:val="22"/>
            </w:rPr>
          </w:pPr>
          <w:r w:rsidRPr="007624B7">
            <w:rPr>
              <w:rFonts w:ascii="Arial" w:hAnsi="Arial" w:cs="Arial"/>
              <w:color w:val="000000" w:themeColor="text1"/>
              <w:sz w:val="22"/>
              <w:szCs w:val="22"/>
            </w:rPr>
            <w:t>SADRŽAJ</w:t>
          </w:r>
        </w:p>
        <w:p w:rsidR="007624B7" w:rsidRPr="007624B7" w:rsidRDefault="007624B7" w:rsidP="007624B7">
          <w:pPr>
            <w:rPr>
              <w:lang w:eastAsia="hr-HR"/>
            </w:rPr>
          </w:pPr>
        </w:p>
        <w:p w:rsidR="003238D1" w:rsidRDefault="00CE09AA">
          <w:pPr>
            <w:pStyle w:val="Sadraj1"/>
            <w:tabs>
              <w:tab w:val="right" w:leader="dot" w:pos="9062"/>
            </w:tabs>
            <w:rPr>
              <w:rStyle w:val="Hiperveza"/>
              <w:noProof/>
            </w:rPr>
          </w:pPr>
          <w:r w:rsidRPr="00A53BD2">
            <w:rPr>
              <w:rFonts w:ascii="Arial" w:hAnsi="Arial" w:cs="Arial"/>
            </w:rPr>
            <w:fldChar w:fldCharType="begin"/>
          </w:r>
          <w:r w:rsidR="007624B7" w:rsidRPr="00A53BD2">
            <w:rPr>
              <w:rFonts w:ascii="Arial" w:hAnsi="Arial" w:cs="Arial"/>
            </w:rPr>
            <w:instrText xml:space="preserve"> TOC \o "1-3" \h \z \u </w:instrText>
          </w:r>
          <w:r w:rsidRPr="00A53BD2">
            <w:rPr>
              <w:rFonts w:ascii="Arial" w:hAnsi="Arial" w:cs="Arial"/>
            </w:rPr>
            <w:fldChar w:fldCharType="separate"/>
          </w:r>
          <w:r w:rsidR="00440898">
            <w:fldChar w:fldCharType="begin"/>
          </w:r>
          <w:r w:rsidR="00440898">
            <w:instrText xml:space="preserve"> HYPERLINK \l "_Toc512791205" </w:instrText>
          </w:r>
          <w:r w:rsidR="00440898">
            <w:fldChar w:fldCharType="separate"/>
          </w:r>
          <w:r w:rsidR="006A4140" w:rsidRPr="00FF33A6">
            <w:rPr>
              <w:rStyle w:val="Hiperveza"/>
              <w:noProof/>
            </w:rPr>
            <w:t>1. Izvršenje općeg i posebnog dijela Proračuna Grada Labina za razdoblje siječ</w:t>
          </w:r>
          <w:r w:rsidR="00701075">
            <w:rPr>
              <w:rStyle w:val="Hiperveza"/>
              <w:noProof/>
            </w:rPr>
            <w:t>anj</w:t>
          </w:r>
          <w:r w:rsidR="003238D1">
            <w:rPr>
              <w:rStyle w:val="Hiperveza"/>
              <w:noProof/>
            </w:rPr>
            <w:t xml:space="preserve"> – lipanj</w:t>
          </w:r>
        </w:p>
        <w:p w:rsidR="006A4140" w:rsidRDefault="003238D1">
          <w:pPr>
            <w:pStyle w:val="Sadraj1"/>
            <w:tabs>
              <w:tab w:val="right" w:leader="dot" w:pos="9062"/>
            </w:tabs>
            <w:rPr>
              <w:rFonts w:asciiTheme="minorHAnsi" w:eastAsiaTheme="minorEastAsia" w:hAnsiTheme="minorHAnsi" w:cstheme="minorBidi"/>
              <w:noProof/>
              <w:lang w:eastAsia="hr-HR"/>
            </w:rPr>
          </w:pPr>
          <w:r>
            <w:rPr>
              <w:rStyle w:val="Hiperveza"/>
              <w:noProof/>
            </w:rPr>
            <w:t xml:space="preserve"> 2019</w:t>
          </w:r>
          <w:r w:rsidR="006A4140" w:rsidRPr="00FF33A6">
            <w:rPr>
              <w:rStyle w:val="Hiperveza"/>
              <w:noProof/>
            </w:rPr>
            <w:t>.</w:t>
          </w:r>
          <w:r>
            <w:rPr>
              <w:rStyle w:val="Hiperveza"/>
              <w:noProof/>
            </w:rPr>
            <w:t xml:space="preserve"> </w:t>
          </w:r>
          <w:r w:rsidR="006A4140" w:rsidRPr="00FF33A6">
            <w:rPr>
              <w:rStyle w:val="Hiperveza"/>
              <w:noProof/>
            </w:rPr>
            <w:t>godine</w:t>
          </w:r>
          <w:r w:rsidR="006A4140">
            <w:rPr>
              <w:noProof/>
              <w:webHidden/>
            </w:rPr>
            <w:tab/>
          </w:r>
          <w:r w:rsidR="006A4140">
            <w:rPr>
              <w:noProof/>
              <w:webHidden/>
            </w:rPr>
            <w:fldChar w:fldCharType="begin"/>
          </w:r>
          <w:r w:rsidR="006A4140">
            <w:rPr>
              <w:noProof/>
              <w:webHidden/>
            </w:rPr>
            <w:instrText xml:space="preserve"> PAGEREF _Toc512791205 \h </w:instrText>
          </w:r>
          <w:r w:rsidR="006A4140">
            <w:rPr>
              <w:noProof/>
              <w:webHidden/>
            </w:rPr>
          </w:r>
          <w:r w:rsidR="006A4140">
            <w:rPr>
              <w:noProof/>
              <w:webHidden/>
            </w:rPr>
            <w:fldChar w:fldCharType="separate"/>
          </w:r>
          <w:r w:rsidR="00A8085B">
            <w:rPr>
              <w:noProof/>
              <w:webHidden/>
            </w:rPr>
            <w:t>2</w:t>
          </w:r>
          <w:r w:rsidR="006A4140">
            <w:rPr>
              <w:noProof/>
              <w:webHidden/>
            </w:rPr>
            <w:fldChar w:fldCharType="end"/>
          </w:r>
          <w:r w:rsidR="00440898">
            <w:rPr>
              <w:noProof/>
            </w:rPr>
            <w:fldChar w:fldCharType="end"/>
          </w:r>
        </w:p>
        <w:p w:rsidR="002B3CBA" w:rsidRDefault="00A8085B" w:rsidP="002B3CBA">
          <w:pPr>
            <w:pStyle w:val="Sadraj2"/>
            <w:tabs>
              <w:tab w:val="right" w:leader="dot" w:pos="9062"/>
            </w:tabs>
            <w:rPr>
              <w:rFonts w:asciiTheme="minorHAnsi" w:eastAsiaTheme="minorEastAsia" w:hAnsiTheme="minorHAnsi" w:cstheme="minorBidi"/>
              <w:noProof/>
              <w:lang w:eastAsia="hr-HR"/>
            </w:rPr>
          </w:pPr>
          <w:hyperlink w:anchor="_Toc512791206" w:history="1">
            <w:r w:rsidR="006A4140" w:rsidRPr="00FF33A6">
              <w:rPr>
                <w:rStyle w:val="Hiperveza"/>
                <w:rFonts w:eastAsia="Times New Roman"/>
                <w:noProof/>
                <w:lang w:eastAsia="hr-HR"/>
              </w:rPr>
              <w:t>1.1. Izvještaj općeg dijela proračuna</w:t>
            </w:r>
            <w:r w:rsidR="006A4140">
              <w:rPr>
                <w:noProof/>
                <w:webHidden/>
              </w:rPr>
              <w:tab/>
            </w:r>
          </w:hyperlink>
          <w:r w:rsidR="00C80B3A">
            <w:rPr>
              <w:noProof/>
            </w:rPr>
            <w:t>6</w:t>
          </w:r>
        </w:p>
        <w:p w:rsidR="006A4140" w:rsidRDefault="00A8085B" w:rsidP="002B3CBA">
          <w:pPr>
            <w:pStyle w:val="Sadraj2"/>
            <w:tabs>
              <w:tab w:val="right" w:leader="dot" w:pos="9062"/>
            </w:tabs>
            <w:rPr>
              <w:rFonts w:asciiTheme="minorHAnsi" w:eastAsiaTheme="minorEastAsia" w:hAnsiTheme="minorHAnsi" w:cstheme="minorBidi"/>
              <w:noProof/>
              <w:lang w:eastAsia="hr-HR"/>
            </w:rPr>
          </w:pPr>
          <w:hyperlink w:anchor="_Toc512791207" w:history="1">
            <w:r w:rsidR="006A4140" w:rsidRPr="00FF33A6">
              <w:rPr>
                <w:rStyle w:val="Hiperveza"/>
                <w:rFonts w:eastAsia="Times New Roman" w:cs="Calibri"/>
                <w:noProof/>
                <w:lang w:eastAsia="hr-HR"/>
              </w:rPr>
              <w:t xml:space="preserve">1.1.1. </w:t>
            </w:r>
            <w:r w:rsidR="006A4140" w:rsidRPr="00FF33A6">
              <w:rPr>
                <w:rStyle w:val="Hiperveza"/>
                <w:rFonts w:eastAsia="Times New Roman"/>
                <w:noProof/>
                <w:lang w:eastAsia="hr-HR"/>
              </w:rPr>
              <w:t>Prihodi i rashodi prema ekonomskoj klasifikaciji</w:t>
            </w:r>
            <w:r w:rsidR="006A4140">
              <w:rPr>
                <w:noProof/>
                <w:webHidden/>
              </w:rPr>
              <w:tab/>
            </w:r>
          </w:hyperlink>
          <w:r w:rsidR="00C80B3A">
            <w:rPr>
              <w:noProof/>
            </w:rPr>
            <w:t>7</w:t>
          </w:r>
        </w:p>
        <w:p w:rsidR="006A4140" w:rsidRDefault="00A8085B">
          <w:pPr>
            <w:pStyle w:val="Sadraj3"/>
            <w:tabs>
              <w:tab w:val="right" w:leader="dot" w:pos="9062"/>
            </w:tabs>
            <w:rPr>
              <w:rFonts w:asciiTheme="minorHAnsi" w:eastAsiaTheme="minorEastAsia" w:hAnsiTheme="minorHAnsi" w:cstheme="minorBidi"/>
              <w:noProof/>
              <w:lang w:eastAsia="hr-HR"/>
            </w:rPr>
          </w:pPr>
          <w:hyperlink w:anchor="_Toc512791208" w:history="1">
            <w:r w:rsidR="006A4140" w:rsidRPr="00FF33A6">
              <w:rPr>
                <w:rStyle w:val="Hiperveza"/>
                <w:rFonts w:eastAsia="Times New Roman" w:cs="Calibri"/>
                <w:noProof/>
                <w:lang w:eastAsia="hr-HR"/>
              </w:rPr>
              <w:t xml:space="preserve">1.1.2. </w:t>
            </w:r>
            <w:r w:rsidR="006A4140" w:rsidRPr="00FF33A6">
              <w:rPr>
                <w:rStyle w:val="Hiperveza"/>
                <w:rFonts w:eastAsia="Times New Roman"/>
                <w:noProof/>
                <w:lang w:eastAsia="hr-HR"/>
              </w:rPr>
              <w:t>Prihodi i rashodi prema izvorima financiranja</w:t>
            </w:r>
            <w:r w:rsidR="006A4140">
              <w:rPr>
                <w:noProof/>
                <w:webHidden/>
              </w:rPr>
              <w:tab/>
            </w:r>
            <w:r w:rsidR="00633F99">
              <w:rPr>
                <w:noProof/>
                <w:webHidden/>
              </w:rPr>
              <w:t>1</w:t>
            </w:r>
            <w:r w:rsidR="00C80B3A">
              <w:rPr>
                <w:noProof/>
                <w:webHidden/>
              </w:rPr>
              <w:t>3</w:t>
            </w:r>
          </w:hyperlink>
        </w:p>
        <w:p w:rsidR="006A4140" w:rsidRDefault="00A8085B">
          <w:pPr>
            <w:pStyle w:val="Sadraj3"/>
            <w:tabs>
              <w:tab w:val="right" w:leader="dot" w:pos="9062"/>
            </w:tabs>
            <w:rPr>
              <w:rFonts w:asciiTheme="minorHAnsi" w:eastAsiaTheme="minorEastAsia" w:hAnsiTheme="minorHAnsi" w:cstheme="minorBidi"/>
              <w:noProof/>
              <w:lang w:eastAsia="hr-HR"/>
            </w:rPr>
          </w:pPr>
          <w:hyperlink w:anchor="_Toc512791209" w:history="1">
            <w:r w:rsidR="006A4140" w:rsidRPr="00FF33A6">
              <w:rPr>
                <w:rStyle w:val="Hiperveza"/>
                <w:rFonts w:eastAsia="Times New Roman" w:cs="Calibri"/>
                <w:noProof/>
                <w:lang w:eastAsia="hr-HR"/>
              </w:rPr>
              <w:t xml:space="preserve">1.1.3. </w:t>
            </w:r>
            <w:r w:rsidR="006A4140" w:rsidRPr="00FF33A6">
              <w:rPr>
                <w:rStyle w:val="Hiperveza"/>
                <w:rFonts w:eastAsia="Times New Roman"/>
                <w:noProof/>
                <w:lang w:eastAsia="hr-HR"/>
              </w:rPr>
              <w:t>Rashodi prema funkcijskoj klasifikaciji</w:t>
            </w:r>
            <w:r w:rsidR="006A4140">
              <w:rPr>
                <w:noProof/>
                <w:webHidden/>
              </w:rPr>
              <w:tab/>
            </w:r>
            <w:r w:rsidR="006A4140">
              <w:rPr>
                <w:noProof/>
                <w:webHidden/>
              </w:rPr>
              <w:fldChar w:fldCharType="begin"/>
            </w:r>
            <w:r w:rsidR="006A4140">
              <w:rPr>
                <w:noProof/>
                <w:webHidden/>
              </w:rPr>
              <w:instrText xml:space="preserve"> PAGEREF _Toc512791209 \h </w:instrText>
            </w:r>
            <w:r w:rsidR="006A4140">
              <w:rPr>
                <w:noProof/>
                <w:webHidden/>
              </w:rPr>
            </w:r>
            <w:r w:rsidR="006A4140">
              <w:rPr>
                <w:noProof/>
                <w:webHidden/>
              </w:rPr>
              <w:fldChar w:fldCharType="separate"/>
            </w:r>
            <w:r>
              <w:rPr>
                <w:noProof/>
                <w:webHidden/>
              </w:rPr>
              <w:t>15</w:t>
            </w:r>
            <w:r w:rsidR="006A4140">
              <w:rPr>
                <w:noProof/>
                <w:webHidden/>
              </w:rPr>
              <w:fldChar w:fldCharType="end"/>
            </w:r>
          </w:hyperlink>
        </w:p>
        <w:p w:rsidR="006A4140" w:rsidRDefault="00A8085B">
          <w:pPr>
            <w:pStyle w:val="Sadraj3"/>
            <w:tabs>
              <w:tab w:val="right" w:leader="dot" w:pos="9062"/>
            </w:tabs>
            <w:rPr>
              <w:rFonts w:asciiTheme="minorHAnsi" w:eastAsiaTheme="minorEastAsia" w:hAnsiTheme="minorHAnsi" w:cstheme="minorBidi"/>
              <w:noProof/>
              <w:lang w:eastAsia="hr-HR"/>
            </w:rPr>
          </w:pPr>
          <w:hyperlink w:anchor="_Toc512791210" w:history="1">
            <w:r w:rsidR="006A4140" w:rsidRPr="00FF33A6">
              <w:rPr>
                <w:rStyle w:val="Hiperveza"/>
                <w:rFonts w:eastAsia="Times New Roman" w:cs="Calibri"/>
                <w:noProof/>
                <w:lang w:eastAsia="hr-HR"/>
              </w:rPr>
              <w:t xml:space="preserve">1.1.4. </w:t>
            </w:r>
            <w:r w:rsidR="006A4140" w:rsidRPr="00FF33A6">
              <w:rPr>
                <w:rStyle w:val="Hiperveza"/>
                <w:rFonts w:eastAsia="Times New Roman"/>
                <w:noProof/>
                <w:lang w:eastAsia="hr-HR"/>
              </w:rPr>
              <w:t>Račun financiranja prema ekonomskoj klasifikaciji</w:t>
            </w:r>
            <w:r w:rsidR="006A4140">
              <w:rPr>
                <w:noProof/>
                <w:webHidden/>
              </w:rPr>
              <w:tab/>
            </w:r>
            <w:r w:rsidR="00B06AA8">
              <w:rPr>
                <w:noProof/>
                <w:webHidden/>
              </w:rPr>
              <w:t>1</w:t>
            </w:r>
            <w:r w:rsidR="00C80B3A">
              <w:rPr>
                <w:noProof/>
                <w:webHidden/>
              </w:rPr>
              <w:t>7</w:t>
            </w:r>
          </w:hyperlink>
        </w:p>
        <w:p w:rsidR="006A4140" w:rsidRDefault="00A8085B">
          <w:pPr>
            <w:pStyle w:val="Sadraj3"/>
            <w:tabs>
              <w:tab w:val="right" w:leader="dot" w:pos="9062"/>
            </w:tabs>
            <w:rPr>
              <w:rFonts w:asciiTheme="minorHAnsi" w:eastAsiaTheme="minorEastAsia" w:hAnsiTheme="minorHAnsi" w:cstheme="minorBidi"/>
              <w:noProof/>
              <w:lang w:eastAsia="hr-HR"/>
            </w:rPr>
          </w:pPr>
          <w:hyperlink w:anchor="_Toc512791211" w:history="1">
            <w:r w:rsidR="006A4140" w:rsidRPr="00FF33A6">
              <w:rPr>
                <w:rStyle w:val="Hiperveza"/>
                <w:rFonts w:eastAsia="Times New Roman" w:cs="Calibri"/>
                <w:noProof/>
                <w:lang w:eastAsia="hr-HR"/>
              </w:rPr>
              <w:t xml:space="preserve">1.1.5. </w:t>
            </w:r>
            <w:r w:rsidR="006A4140" w:rsidRPr="00FF33A6">
              <w:rPr>
                <w:rStyle w:val="Hiperveza"/>
                <w:rFonts w:eastAsia="Times New Roman"/>
                <w:noProof/>
                <w:lang w:eastAsia="hr-HR"/>
              </w:rPr>
              <w:t>Račun financiranja prema izvorima financiranja</w:t>
            </w:r>
            <w:r w:rsidR="006A4140">
              <w:rPr>
                <w:noProof/>
                <w:webHidden/>
              </w:rPr>
              <w:tab/>
            </w:r>
            <w:r w:rsidR="00B06AA8">
              <w:rPr>
                <w:noProof/>
                <w:webHidden/>
              </w:rPr>
              <w:t>2</w:t>
            </w:r>
            <w:r w:rsidR="00C80B3A">
              <w:rPr>
                <w:noProof/>
                <w:webHidden/>
              </w:rPr>
              <w:t>0</w:t>
            </w:r>
          </w:hyperlink>
        </w:p>
        <w:p w:rsidR="006A4140" w:rsidRDefault="00A8085B">
          <w:pPr>
            <w:pStyle w:val="Sadraj2"/>
            <w:tabs>
              <w:tab w:val="right" w:leader="dot" w:pos="9062"/>
            </w:tabs>
            <w:rPr>
              <w:rFonts w:asciiTheme="minorHAnsi" w:eastAsiaTheme="minorEastAsia" w:hAnsiTheme="minorHAnsi" w:cstheme="minorBidi"/>
              <w:noProof/>
              <w:lang w:eastAsia="hr-HR"/>
            </w:rPr>
          </w:pPr>
          <w:hyperlink w:anchor="_Toc512791212" w:history="1">
            <w:r w:rsidR="006A4140" w:rsidRPr="00FF33A6">
              <w:rPr>
                <w:rStyle w:val="Hiperveza"/>
                <w:rFonts w:eastAsia="Times New Roman"/>
                <w:noProof/>
                <w:lang w:eastAsia="hr-HR"/>
              </w:rPr>
              <w:t>1.2. Izvršenje posebnog dijela Proračuna</w:t>
            </w:r>
            <w:r w:rsidR="006A4140">
              <w:rPr>
                <w:noProof/>
                <w:webHidden/>
              </w:rPr>
              <w:tab/>
            </w:r>
            <w:r w:rsidR="006A4140">
              <w:rPr>
                <w:noProof/>
                <w:webHidden/>
              </w:rPr>
              <w:fldChar w:fldCharType="begin"/>
            </w:r>
            <w:r w:rsidR="006A4140">
              <w:rPr>
                <w:noProof/>
                <w:webHidden/>
              </w:rPr>
              <w:instrText xml:space="preserve"> PAGEREF _Toc512791212 \h </w:instrText>
            </w:r>
            <w:r w:rsidR="006A4140">
              <w:rPr>
                <w:noProof/>
                <w:webHidden/>
              </w:rPr>
            </w:r>
            <w:r w:rsidR="006A4140">
              <w:rPr>
                <w:noProof/>
                <w:webHidden/>
              </w:rPr>
              <w:fldChar w:fldCharType="separate"/>
            </w:r>
            <w:r>
              <w:rPr>
                <w:noProof/>
                <w:webHidden/>
              </w:rPr>
              <w:t>21</w:t>
            </w:r>
            <w:r w:rsidR="006A4140">
              <w:rPr>
                <w:noProof/>
                <w:webHidden/>
              </w:rPr>
              <w:fldChar w:fldCharType="end"/>
            </w:r>
          </w:hyperlink>
        </w:p>
        <w:p w:rsidR="006A4140" w:rsidRDefault="00A8085B">
          <w:pPr>
            <w:pStyle w:val="Sadraj3"/>
            <w:tabs>
              <w:tab w:val="right" w:leader="dot" w:pos="9062"/>
            </w:tabs>
            <w:rPr>
              <w:rFonts w:asciiTheme="minorHAnsi" w:eastAsiaTheme="minorEastAsia" w:hAnsiTheme="minorHAnsi" w:cstheme="minorBidi"/>
              <w:noProof/>
              <w:lang w:eastAsia="hr-HR"/>
            </w:rPr>
          </w:pPr>
          <w:hyperlink w:anchor="_Toc512791213" w:history="1">
            <w:r w:rsidR="006A4140" w:rsidRPr="00FF33A6">
              <w:rPr>
                <w:rStyle w:val="Hiperveza"/>
                <w:rFonts w:eastAsia="Times New Roman"/>
                <w:noProof/>
                <w:lang w:eastAsia="hr-HR"/>
              </w:rPr>
              <w:t>1.2.1. Organizacijska klasifikacija</w:t>
            </w:r>
            <w:r w:rsidR="006A4140">
              <w:rPr>
                <w:noProof/>
                <w:webHidden/>
              </w:rPr>
              <w:tab/>
            </w:r>
            <w:r w:rsidR="006A4140">
              <w:rPr>
                <w:noProof/>
                <w:webHidden/>
              </w:rPr>
              <w:fldChar w:fldCharType="begin"/>
            </w:r>
            <w:r w:rsidR="006A4140">
              <w:rPr>
                <w:noProof/>
                <w:webHidden/>
              </w:rPr>
              <w:instrText xml:space="preserve"> PAGEREF _Toc512791213 \h </w:instrText>
            </w:r>
            <w:r w:rsidR="006A4140">
              <w:rPr>
                <w:noProof/>
                <w:webHidden/>
              </w:rPr>
            </w:r>
            <w:r w:rsidR="006A4140">
              <w:rPr>
                <w:noProof/>
                <w:webHidden/>
              </w:rPr>
              <w:fldChar w:fldCharType="separate"/>
            </w:r>
            <w:r>
              <w:rPr>
                <w:noProof/>
                <w:webHidden/>
              </w:rPr>
              <w:t>21</w:t>
            </w:r>
            <w:r w:rsidR="006A4140">
              <w:rPr>
                <w:noProof/>
                <w:webHidden/>
              </w:rPr>
              <w:fldChar w:fldCharType="end"/>
            </w:r>
          </w:hyperlink>
        </w:p>
        <w:p w:rsidR="006A4140" w:rsidRDefault="00A8085B">
          <w:pPr>
            <w:pStyle w:val="Sadraj3"/>
            <w:tabs>
              <w:tab w:val="right" w:leader="dot" w:pos="9062"/>
            </w:tabs>
            <w:rPr>
              <w:rFonts w:asciiTheme="minorHAnsi" w:eastAsiaTheme="minorEastAsia" w:hAnsiTheme="minorHAnsi" w:cstheme="minorBidi"/>
              <w:noProof/>
              <w:lang w:eastAsia="hr-HR"/>
            </w:rPr>
          </w:pPr>
          <w:hyperlink w:anchor="_Toc512791214" w:history="1">
            <w:r w:rsidR="006A4140" w:rsidRPr="00FF33A6">
              <w:rPr>
                <w:rStyle w:val="Hiperveza"/>
                <w:rFonts w:eastAsia="Times New Roman"/>
                <w:noProof/>
                <w:lang w:eastAsia="hr-HR"/>
              </w:rPr>
              <w:t>1.2.2.  Programska   klasifikacija</w:t>
            </w:r>
            <w:r w:rsidR="006A4140">
              <w:rPr>
                <w:noProof/>
                <w:webHidden/>
              </w:rPr>
              <w:tab/>
            </w:r>
            <w:r w:rsidR="006A4140">
              <w:rPr>
                <w:noProof/>
                <w:webHidden/>
              </w:rPr>
              <w:fldChar w:fldCharType="begin"/>
            </w:r>
            <w:r w:rsidR="006A4140">
              <w:rPr>
                <w:noProof/>
                <w:webHidden/>
              </w:rPr>
              <w:instrText xml:space="preserve"> PAGEREF _Toc512791214 \h </w:instrText>
            </w:r>
            <w:r w:rsidR="006A4140">
              <w:rPr>
                <w:noProof/>
                <w:webHidden/>
              </w:rPr>
            </w:r>
            <w:r w:rsidR="006A4140">
              <w:rPr>
                <w:noProof/>
                <w:webHidden/>
              </w:rPr>
              <w:fldChar w:fldCharType="separate"/>
            </w:r>
            <w:r>
              <w:rPr>
                <w:noProof/>
                <w:webHidden/>
              </w:rPr>
              <w:t>23</w:t>
            </w:r>
            <w:r w:rsidR="006A4140">
              <w:rPr>
                <w:noProof/>
                <w:webHidden/>
              </w:rPr>
              <w:fldChar w:fldCharType="end"/>
            </w:r>
          </w:hyperlink>
        </w:p>
        <w:p w:rsidR="006A4140" w:rsidRDefault="00A8085B">
          <w:pPr>
            <w:pStyle w:val="Sadraj1"/>
            <w:tabs>
              <w:tab w:val="right" w:leader="dot" w:pos="9062"/>
            </w:tabs>
            <w:rPr>
              <w:rFonts w:asciiTheme="minorHAnsi" w:eastAsiaTheme="minorEastAsia" w:hAnsiTheme="minorHAnsi" w:cstheme="minorBidi"/>
              <w:noProof/>
              <w:lang w:eastAsia="hr-HR"/>
            </w:rPr>
          </w:pPr>
          <w:hyperlink w:anchor="_Toc512791215" w:history="1">
            <w:r w:rsidR="006A4140" w:rsidRPr="00FF33A6">
              <w:rPr>
                <w:rStyle w:val="Hiperveza"/>
                <w:rFonts w:eastAsiaTheme="majorEastAsia" w:cstheme="majorBidi"/>
                <w:noProof/>
              </w:rPr>
              <w:t>2. Izvještaj o zaduživanju na domaćem i stranom</w:t>
            </w:r>
            <w:r w:rsidR="003238D1">
              <w:rPr>
                <w:rStyle w:val="Hiperveza"/>
                <w:rFonts w:eastAsiaTheme="majorEastAsia" w:cstheme="majorBidi"/>
                <w:noProof/>
              </w:rPr>
              <w:t xml:space="preserve"> tržištu novca i kapitala u 2019</w:t>
            </w:r>
            <w:r w:rsidR="006A4140" w:rsidRPr="00FF33A6">
              <w:rPr>
                <w:rStyle w:val="Hiperveza"/>
                <w:rFonts w:eastAsiaTheme="majorEastAsia" w:cstheme="majorBidi"/>
                <w:noProof/>
              </w:rPr>
              <w:t>.</w:t>
            </w:r>
            <w:r w:rsidR="003238D1">
              <w:rPr>
                <w:rStyle w:val="Hiperveza"/>
                <w:rFonts w:eastAsiaTheme="majorEastAsia" w:cstheme="majorBidi"/>
                <w:noProof/>
              </w:rPr>
              <w:t xml:space="preserve"> </w:t>
            </w:r>
            <w:r w:rsidR="006A4140" w:rsidRPr="00FF33A6">
              <w:rPr>
                <w:rStyle w:val="Hiperveza"/>
                <w:rFonts w:eastAsiaTheme="majorEastAsia" w:cstheme="majorBidi"/>
                <w:noProof/>
              </w:rPr>
              <w:t>godini</w:t>
            </w:r>
            <w:r w:rsidR="006A4140">
              <w:rPr>
                <w:noProof/>
                <w:webHidden/>
              </w:rPr>
              <w:tab/>
            </w:r>
            <w:r w:rsidR="006A4140">
              <w:rPr>
                <w:noProof/>
                <w:webHidden/>
              </w:rPr>
              <w:fldChar w:fldCharType="begin"/>
            </w:r>
            <w:r w:rsidR="006A4140">
              <w:rPr>
                <w:noProof/>
                <w:webHidden/>
              </w:rPr>
              <w:instrText xml:space="preserve"> PAGEREF _Toc512791215 \h </w:instrText>
            </w:r>
            <w:r w:rsidR="006A4140">
              <w:rPr>
                <w:noProof/>
                <w:webHidden/>
              </w:rPr>
            </w:r>
            <w:r w:rsidR="006A4140">
              <w:rPr>
                <w:noProof/>
                <w:webHidden/>
              </w:rPr>
              <w:fldChar w:fldCharType="separate"/>
            </w:r>
            <w:r>
              <w:rPr>
                <w:noProof/>
                <w:webHidden/>
              </w:rPr>
              <w:t>75</w:t>
            </w:r>
            <w:r w:rsidR="006A4140">
              <w:rPr>
                <w:noProof/>
                <w:webHidden/>
              </w:rPr>
              <w:fldChar w:fldCharType="end"/>
            </w:r>
          </w:hyperlink>
        </w:p>
        <w:p w:rsidR="006A4140" w:rsidRDefault="00A8085B">
          <w:pPr>
            <w:pStyle w:val="Sadraj1"/>
            <w:tabs>
              <w:tab w:val="right" w:leader="dot" w:pos="9062"/>
            </w:tabs>
            <w:rPr>
              <w:rFonts w:asciiTheme="minorHAnsi" w:eastAsiaTheme="minorEastAsia" w:hAnsiTheme="minorHAnsi" w:cstheme="minorBidi"/>
              <w:noProof/>
              <w:lang w:eastAsia="hr-HR"/>
            </w:rPr>
          </w:pPr>
          <w:hyperlink w:anchor="_Toc512791216" w:history="1">
            <w:r w:rsidR="006A4140" w:rsidRPr="00FF33A6">
              <w:rPr>
                <w:rStyle w:val="Hiperveza"/>
                <w:rFonts w:eastAsiaTheme="majorEastAsia"/>
                <w:noProof/>
              </w:rPr>
              <w:t>3. Izvještaj o koriš</w:t>
            </w:r>
            <w:r w:rsidR="003238D1">
              <w:rPr>
                <w:rStyle w:val="Hiperveza"/>
                <w:rFonts w:eastAsiaTheme="majorEastAsia"/>
                <w:noProof/>
              </w:rPr>
              <w:t>tenju proračunske zalihe u  2019</w:t>
            </w:r>
            <w:r w:rsidR="006A4140" w:rsidRPr="00FF33A6">
              <w:rPr>
                <w:rStyle w:val="Hiperveza"/>
                <w:rFonts w:eastAsiaTheme="majorEastAsia"/>
                <w:noProof/>
              </w:rPr>
              <w:t>.</w:t>
            </w:r>
            <w:r w:rsidR="003238D1">
              <w:rPr>
                <w:rStyle w:val="Hiperveza"/>
                <w:rFonts w:eastAsiaTheme="majorEastAsia"/>
                <w:noProof/>
              </w:rPr>
              <w:t xml:space="preserve"> </w:t>
            </w:r>
            <w:r w:rsidR="006A4140" w:rsidRPr="00FF33A6">
              <w:rPr>
                <w:rStyle w:val="Hiperveza"/>
                <w:rFonts w:eastAsiaTheme="majorEastAsia"/>
                <w:noProof/>
              </w:rPr>
              <w:t>godini</w:t>
            </w:r>
            <w:r w:rsidR="006A4140">
              <w:rPr>
                <w:noProof/>
                <w:webHidden/>
              </w:rPr>
              <w:tab/>
            </w:r>
          </w:hyperlink>
          <w:r w:rsidR="00B06AA8">
            <w:rPr>
              <w:noProof/>
            </w:rPr>
            <w:t>8</w:t>
          </w:r>
          <w:r w:rsidR="00C80B3A">
            <w:rPr>
              <w:noProof/>
            </w:rPr>
            <w:t>0</w:t>
          </w:r>
        </w:p>
        <w:p w:rsidR="006A4140" w:rsidRDefault="00A8085B">
          <w:pPr>
            <w:pStyle w:val="Sadraj1"/>
            <w:tabs>
              <w:tab w:val="right" w:leader="dot" w:pos="9062"/>
            </w:tabs>
            <w:rPr>
              <w:rFonts w:asciiTheme="minorHAnsi" w:eastAsiaTheme="minorEastAsia" w:hAnsiTheme="minorHAnsi" w:cstheme="minorBidi"/>
              <w:noProof/>
              <w:lang w:eastAsia="hr-HR"/>
            </w:rPr>
          </w:pPr>
          <w:hyperlink w:anchor="_Toc512791217" w:history="1">
            <w:r w:rsidR="006A4140" w:rsidRPr="00FF33A6">
              <w:rPr>
                <w:rStyle w:val="Hiperveza"/>
                <w:rFonts w:eastAsiaTheme="majorEastAsia"/>
                <w:noProof/>
              </w:rPr>
              <w:t>4. Izvještaj o danim jamstvim</w:t>
            </w:r>
            <w:r w:rsidR="003238D1">
              <w:rPr>
                <w:rStyle w:val="Hiperveza"/>
                <w:rFonts w:eastAsiaTheme="majorEastAsia"/>
                <w:noProof/>
              </w:rPr>
              <w:t>a i izdacima po jamstvima u 2019</w:t>
            </w:r>
            <w:r w:rsidR="006A4140" w:rsidRPr="00FF33A6">
              <w:rPr>
                <w:rStyle w:val="Hiperveza"/>
                <w:rFonts w:eastAsiaTheme="majorEastAsia"/>
                <w:noProof/>
              </w:rPr>
              <w:t>. godini</w:t>
            </w:r>
            <w:r w:rsidR="006A4140">
              <w:rPr>
                <w:noProof/>
                <w:webHidden/>
              </w:rPr>
              <w:tab/>
            </w:r>
          </w:hyperlink>
          <w:r w:rsidR="00B06AA8">
            <w:rPr>
              <w:noProof/>
            </w:rPr>
            <w:t>8</w:t>
          </w:r>
          <w:r w:rsidR="00C80B3A">
            <w:rPr>
              <w:noProof/>
            </w:rPr>
            <w:t>1</w:t>
          </w:r>
        </w:p>
        <w:p w:rsidR="006A4140" w:rsidRDefault="00A8085B">
          <w:pPr>
            <w:pStyle w:val="Sadraj1"/>
            <w:tabs>
              <w:tab w:val="right" w:leader="dot" w:pos="9062"/>
            </w:tabs>
            <w:rPr>
              <w:rFonts w:asciiTheme="minorHAnsi" w:eastAsiaTheme="minorEastAsia" w:hAnsiTheme="minorHAnsi" w:cstheme="minorBidi"/>
              <w:noProof/>
              <w:lang w:eastAsia="hr-HR"/>
            </w:rPr>
          </w:pPr>
          <w:hyperlink w:anchor="_Toc512791218" w:history="1">
            <w:r w:rsidR="006A4140" w:rsidRPr="00FF33A6">
              <w:rPr>
                <w:rStyle w:val="Hiperveza"/>
                <w:noProof/>
              </w:rPr>
              <w:t>5. Obrazloženje ostvarenja prihoda i primitaka, rashoda i izdataka Proračuna Grada La</w:t>
            </w:r>
            <w:r w:rsidR="003238D1">
              <w:rPr>
                <w:rStyle w:val="Hiperveza"/>
                <w:noProof/>
              </w:rPr>
              <w:t>bina za period siječanj-lipanj</w:t>
            </w:r>
            <w:r w:rsidR="00701075">
              <w:rPr>
                <w:rStyle w:val="Hiperveza"/>
                <w:noProof/>
              </w:rPr>
              <w:t xml:space="preserve">  201</w:t>
            </w:r>
            <w:r w:rsidR="003238D1">
              <w:rPr>
                <w:rStyle w:val="Hiperveza"/>
                <w:noProof/>
              </w:rPr>
              <w:t>9</w:t>
            </w:r>
            <w:r w:rsidR="006A4140" w:rsidRPr="00FF33A6">
              <w:rPr>
                <w:rStyle w:val="Hiperveza"/>
                <w:noProof/>
              </w:rPr>
              <w:t>. godine</w:t>
            </w:r>
            <w:r w:rsidR="006A4140">
              <w:rPr>
                <w:noProof/>
                <w:webHidden/>
              </w:rPr>
              <w:tab/>
            </w:r>
            <w:r w:rsidR="006A4140">
              <w:rPr>
                <w:noProof/>
                <w:webHidden/>
              </w:rPr>
              <w:fldChar w:fldCharType="begin"/>
            </w:r>
            <w:r w:rsidR="006A4140">
              <w:rPr>
                <w:noProof/>
                <w:webHidden/>
              </w:rPr>
              <w:instrText xml:space="preserve"> PAGEREF _Toc512791218 \h </w:instrText>
            </w:r>
            <w:r w:rsidR="006A4140">
              <w:rPr>
                <w:noProof/>
                <w:webHidden/>
              </w:rPr>
            </w:r>
            <w:r w:rsidR="006A4140">
              <w:rPr>
                <w:noProof/>
                <w:webHidden/>
              </w:rPr>
              <w:fldChar w:fldCharType="separate"/>
            </w:r>
            <w:r>
              <w:rPr>
                <w:noProof/>
                <w:webHidden/>
              </w:rPr>
              <w:t>82</w:t>
            </w:r>
            <w:r w:rsidR="006A4140">
              <w:rPr>
                <w:noProof/>
                <w:webHidden/>
              </w:rPr>
              <w:fldChar w:fldCharType="end"/>
            </w:r>
          </w:hyperlink>
        </w:p>
        <w:p w:rsidR="006A4140" w:rsidRDefault="00A8085B">
          <w:pPr>
            <w:pStyle w:val="Sadraj2"/>
            <w:tabs>
              <w:tab w:val="right" w:leader="dot" w:pos="9062"/>
            </w:tabs>
            <w:rPr>
              <w:rFonts w:asciiTheme="minorHAnsi" w:eastAsiaTheme="minorEastAsia" w:hAnsiTheme="minorHAnsi" w:cstheme="minorBidi"/>
              <w:noProof/>
              <w:lang w:eastAsia="hr-HR"/>
            </w:rPr>
          </w:pPr>
          <w:hyperlink w:anchor="_Toc512791219" w:history="1">
            <w:r w:rsidR="006A4140" w:rsidRPr="00FF33A6">
              <w:rPr>
                <w:rStyle w:val="Hiperveza"/>
                <w:noProof/>
              </w:rPr>
              <w:t>5.1. Stanje nenaplaćenih potraživanja za prihode</w:t>
            </w:r>
            <w:r w:rsidR="006A4140">
              <w:rPr>
                <w:noProof/>
                <w:webHidden/>
              </w:rPr>
              <w:tab/>
            </w:r>
          </w:hyperlink>
          <w:r w:rsidR="002B3CBA">
            <w:rPr>
              <w:noProof/>
            </w:rPr>
            <w:t>1</w:t>
          </w:r>
          <w:r w:rsidR="00633F99">
            <w:rPr>
              <w:noProof/>
            </w:rPr>
            <w:t>0</w:t>
          </w:r>
          <w:r w:rsidR="00C80B3A">
            <w:rPr>
              <w:noProof/>
            </w:rPr>
            <w:t>0</w:t>
          </w:r>
        </w:p>
        <w:p w:rsidR="006A4140" w:rsidRDefault="00A8085B">
          <w:pPr>
            <w:pStyle w:val="Sadraj2"/>
            <w:tabs>
              <w:tab w:val="right" w:leader="dot" w:pos="9062"/>
            </w:tabs>
            <w:rPr>
              <w:rFonts w:asciiTheme="minorHAnsi" w:eastAsiaTheme="minorEastAsia" w:hAnsiTheme="minorHAnsi" w:cstheme="minorBidi"/>
              <w:noProof/>
              <w:lang w:eastAsia="hr-HR"/>
            </w:rPr>
          </w:pPr>
          <w:hyperlink w:anchor="_Toc512791220" w:history="1">
            <w:r w:rsidR="006A4140" w:rsidRPr="00FF33A6">
              <w:rPr>
                <w:rStyle w:val="Hiperveza"/>
                <w:noProof/>
              </w:rPr>
              <w:t>5.2. Stanje nepodmirenih dospjelih obveza</w:t>
            </w:r>
            <w:r w:rsidR="006A4140">
              <w:rPr>
                <w:noProof/>
                <w:webHidden/>
              </w:rPr>
              <w:tab/>
            </w:r>
          </w:hyperlink>
          <w:r w:rsidR="002B3CBA">
            <w:rPr>
              <w:noProof/>
            </w:rPr>
            <w:t>1</w:t>
          </w:r>
          <w:r w:rsidR="00633F99">
            <w:rPr>
              <w:noProof/>
            </w:rPr>
            <w:t>0</w:t>
          </w:r>
          <w:r w:rsidR="00C80B3A">
            <w:rPr>
              <w:noProof/>
            </w:rPr>
            <w:t>0</w:t>
          </w:r>
        </w:p>
        <w:p w:rsidR="006A4140" w:rsidRDefault="00A8085B">
          <w:pPr>
            <w:pStyle w:val="Sadraj2"/>
            <w:tabs>
              <w:tab w:val="right" w:leader="dot" w:pos="9062"/>
            </w:tabs>
            <w:rPr>
              <w:rFonts w:asciiTheme="minorHAnsi" w:eastAsiaTheme="minorEastAsia" w:hAnsiTheme="minorHAnsi" w:cstheme="minorBidi"/>
              <w:noProof/>
              <w:lang w:eastAsia="hr-HR"/>
            </w:rPr>
          </w:pPr>
          <w:hyperlink w:anchor="_Toc512791221" w:history="1">
            <w:r w:rsidR="006A4140" w:rsidRPr="00FF33A6">
              <w:rPr>
                <w:rStyle w:val="Hiperveza"/>
                <w:noProof/>
              </w:rPr>
              <w:t>5.3. Stanje potencijalnih obveza po osnovi sudskih postupaka</w:t>
            </w:r>
            <w:r w:rsidR="006A4140">
              <w:rPr>
                <w:noProof/>
                <w:webHidden/>
              </w:rPr>
              <w:tab/>
            </w:r>
          </w:hyperlink>
          <w:r w:rsidR="002B3CBA">
            <w:rPr>
              <w:noProof/>
            </w:rPr>
            <w:t>1</w:t>
          </w:r>
          <w:r w:rsidR="00633F99">
            <w:rPr>
              <w:noProof/>
            </w:rPr>
            <w:t>0</w:t>
          </w:r>
          <w:r w:rsidR="00C80B3A">
            <w:rPr>
              <w:noProof/>
            </w:rPr>
            <w:t>0</w:t>
          </w:r>
        </w:p>
        <w:p w:rsidR="006A4140" w:rsidRDefault="00A8085B">
          <w:pPr>
            <w:pStyle w:val="Sadraj1"/>
            <w:tabs>
              <w:tab w:val="right" w:leader="dot" w:pos="9062"/>
            </w:tabs>
            <w:rPr>
              <w:rFonts w:asciiTheme="minorHAnsi" w:eastAsiaTheme="minorEastAsia" w:hAnsiTheme="minorHAnsi" w:cstheme="minorBidi"/>
              <w:noProof/>
              <w:lang w:eastAsia="hr-HR"/>
            </w:rPr>
          </w:pPr>
          <w:hyperlink w:anchor="_Toc512791222" w:history="1">
            <w:r w:rsidR="006A4140" w:rsidRPr="00FF33A6">
              <w:rPr>
                <w:rStyle w:val="Hiperveza"/>
                <w:noProof/>
              </w:rPr>
              <w:t>6. Obrazloženje izvršenja programa upravnih odjela</w:t>
            </w:r>
            <w:r w:rsidR="006A4140">
              <w:rPr>
                <w:noProof/>
                <w:webHidden/>
              </w:rPr>
              <w:tab/>
            </w:r>
            <w:r w:rsidR="006A4140">
              <w:rPr>
                <w:noProof/>
                <w:webHidden/>
              </w:rPr>
              <w:fldChar w:fldCharType="begin"/>
            </w:r>
            <w:r w:rsidR="006A4140">
              <w:rPr>
                <w:noProof/>
                <w:webHidden/>
              </w:rPr>
              <w:instrText xml:space="preserve"> PAGEREF _Toc512791222 \h </w:instrText>
            </w:r>
            <w:r w:rsidR="006A4140">
              <w:rPr>
                <w:noProof/>
                <w:webHidden/>
              </w:rPr>
            </w:r>
            <w:r w:rsidR="006A4140">
              <w:rPr>
                <w:noProof/>
                <w:webHidden/>
              </w:rPr>
              <w:fldChar w:fldCharType="separate"/>
            </w:r>
            <w:r>
              <w:rPr>
                <w:noProof/>
                <w:webHidden/>
              </w:rPr>
              <w:t>101</w:t>
            </w:r>
            <w:r w:rsidR="006A4140">
              <w:rPr>
                <w:noProof/>
                <w:webHidden/>
              </w:rPr>
              <w:fldChar w:fldCharType="end"/>
            </w:r>
          </w:hyperlink>
        </w:p>
        <w:p w:rsidR="006A4140" w:rsidRDefault="00A8085B">
          <w:pPr>
            <w:pStyle w:val="Sadraj2"/>
            <w:tabs>
              <w:tab w:val="right" w:leader="dot" w:pos="9062"/>
            </w:tabs>
            <w:rPr>
              <w:rFonts w:asciiTheme="minorHAnsi" w:eastAsiaTheme="minorEastAsia" w:hAnsiTheme="minorHAnsi" w:cstheme="minorBidi"/>
              <w:noProof/>
              <w:lang w:eastAsia="hr-HR"/>
            </w:rPr>
          </w:pPr>
          <w:hyperlink w:anchor="_Toc512791223" w:history="1">
            <w:r w:rsidR="006A4140" w:rsidRPr="00FF33A6">
              <w:rPr>
                <w:rStyle w:val="Hiperveza"/>
                <w:noProof/>
              </w:rPr>
              <w:t>6.1. Upravni o</w:t>
            </w:r>
            <w:r w:rsidR="00B46B16">
              <w:rPr>
                <w:rStyle w:val="Hiperveza"/>
                <w:noProof/>
              </w:rPr>
              <w:t>djel za poslove Gradonačelnika,</w:t>
            </w:r>
            <w:r w:rsidR="006A4140" w:rsidRPr="00FF33A6">
              <w:rPr>
                <w:rStyle w:val="Hiperveza"/>
                <w:noProof/>
              </w:rPr>
              <w:t xml:space="preserve"> Gradsko vijeće</w:t>
            </w:r>
            <w:r w:rsidR="00B46B16">
              <w:rPr>
                <w:rStyle w:val="Hiperveza"/>
                <w:noProof/>
              </w:rPr>
              <w:t xml:space="preserve"> i opće poslove</w:t>
            </w:r>
            <w:r w:rsidR="006A4140">
              <w:rPr>
                <w:noProof/>
                <w:webHidden/>
              </w:rPr>
              <w:tab/>
            </w:r>
            <w:r w:rsidR="006A4140">
              <w:rPr>
                <w:noProof/>
                <w:webHidden/>
              </w:rPr>
              <w:fldChar w:fldCharType="begin"/>
            </w:r>
            <w:r w:rsidR="006A4140">
              <w:rPr>
                <w:noProof/>
                <w:webHidden/>
              </w:rPr>
              <w:instrText xml:space="preserve"> PAGEREF _Toc512791223 \h </w:instrText>
            </w:r>
            <w:r w:rsidR="006A4140">
              <w:rPr>
                <w:noProof/>
                <w:webHidden/>
              </w:rPr>
            </w:r>
            <w:r w:rsidR="006A4140">
              <w:rPr>
                <w:noProof/>
                <w:webHidden/>
              </w:rPr>
              <w:fldChar w:fldCharType="separate"/>
            </w:r>
            <w:r>
              <w:rPr>
                <w:noProof/>
                <w:webHidden/>
              </w:rPr>
              <w:t>101</w:t>
            </w:r>
            <w:r w:rsidR="006A4140">
              <w:rPr>
                <w:noProof/>
                <w:webHidden/>
              </w:rPr>
              <w:fldChar w:fldCharType="end"/>
            </w:r>
          </w:hyperlink>
        </w:p>
        <w:p w:rsidR="006A4140" w:rsidRDefault="00A8085B">
          <w:pPr>
            <w:pStyle w:val="Sadraj2"/>
            <w:tabs>
              <w:tab w:val="right" w:leader="dot" w:pos="9062"/>
            </w:tabs>
            <w:rPr>
              <w:rFonts w:asciiTheme="minorHAnsi" w:eastAsiaTheme="minorEastAsia" w:hAnsiTheme="minorHAnsi" w:cstheme="minorBidi"/>
              <w:noProof/>
              <w:lang w:eastAsia="hr-HR"/>
            </w:rPr>
          </w:pPr>
          <w:hyperlink w:anchor="_Toc512791235" w:history="1">
            <w:r w:rsidR="006A4140" w:rsidRPr="00FF33A6">
              <w:rPr>
                <w:rStyle w:val="Hiperveza"/>
                <w:noProof/>
              </w:rPr>
              <w:t>6.2. Upravni odjel za proračun</w:t>
            </w:r>
            <w:r w:rsidR="00B46B16">
              <w:rPr>
                <w:rStyle w:val="Hiperveza"/>
                <w:noProof/>
              </w:rPr>
              <w:t xml:space="preserve"> i </w:t>
            </w:r>
            <w:r w:rsidR="006A4140" w:rsidRPr="00FF33A6">
              <w:rPr>
                <w:rStyle w:val="Hiperveza"/>
                <w:noProof/>
              </w:rPr>
              <w:t xml:space="preserve"> f</w:t>
            </w:r>
            <w:r w:rsidR="00B46B16">
              <w:rPr>
                <w:rStyle w:val="Hiperveza"/>
                <w:noProof/>
              </w:rPr>
              <w:t xml:space="preserve">inancije </w:t>
            </w:r>
            <w:r w:rsidR="006A4140">
              <w:rPr>
                <w:noProof/>
                <w:webHidden/>
              </w:rPr>
              <w:tab/>
            </w:r>
            <w:r w:rsidR="006A4140">
              <w:rPr>
                <w:noProof/>
                <w:webHidden/>
              </w:rPr>
              <w:fldChar w:fldCharType="begin"/>
            </w:r>
            <w:r w:rsidR="006A4140">
              <w:rPr>
                <w:noProof/>
                <w:webHidden/>
              </w:rPr>
              <w:instrText xml:space="preserve"> PAGEREF _Toc512791235 \h </w:instrText>
            </w:r>
            <w:r w:rsidR="006A4140">
              <w:rPr>
                <w:noProof/>
                <w:webHidden/>
              </w:rPr>
            </w:r>
            <w:r w:rsidR="006A4140">
              <w:rPr>
                <w:noProof/>
                <w:webHidden/>
              </w:rPr>
              <w:fldChar w:fldCharType="separate"/>
            </w:r>
            <w:r>
              <w:rPr>
                <w:noProof/>
                <w:webHidden/>
              </w:rPr>
              <w:t>113</w:t>
            </w:r>
            <w:r w:rsidR="006A4140">
              <w:rPr>
                <w:noProof/>
                <w:webHidden/>
              </w:rPr>
              <w:fldChar w:fldCharType="end"/>
            </w:r>
          </w:hyperlink>
        </w:p>
        <w:p w:rsidR="006A4140" w:rsidRDefault="00A8085B">
          <w:pPr>
            <w:pStyle w:val="Sadraj2"/>
            <w:tabs>
              <w:tab w:val="right" w:leader="dot" w:pos="9062"/>
            </w:tabs>
            <w:rPr>
              <w:rFonts w:asciiTheme="minorHAnsi" w:eastAsiaTheme="minorEastAsia" w:hAnsiTheme="minorHAnsi" w:cstheme="minorBidi"/>
              <w:noProof/>
              <w:lang w:eastAsia="hr-HR"/>
            </w:rPr>
          </w:pPr>
          <w:hyperlink w:anchor="_Toc512791240" w:history="1">
            <w:r w:rsidR="006A4140" w:rsidRPr="00FF33A6">
              <w:rPr>
                <w:rStyle w:val="Hiperveza"/>
                <w:noProof/>
              </w:rPr>
              <w:t>6.3. Upravni od</w:t>
            </w:r>
            <w:r w:rsidR="00B46B16">
              <w:rPr>
                <w:rStyle w:val="Hiperveza"/>
                <w:noProof/>
              </w:rPr>
              <w:t>jel za prostorno uređenje, zaštitu okoliša i izdavanje akata za gradnju</w:t>
            </w:r>
            <w:r w:rsidR="006A4140">
              <w:rPr>
                <w:noProof/>
                <w:webHidden/>
              </w:rPr>
              <w:tab/>
            </w:r>
            <w:r w:rsidR="006A4140">
              <w:rPr>
                <w:noProof/>
                <w:webHidden/>
              </w:rPr>
              <w:fldChar w:fldCharType="begin"/>
            </w:r>
            <w:r w:rsidR="006A4140">
              <w:rPr>
                <w:noProof/>
                <w:webHidden/>
              </w:rPr>
              <w:instrText xml:space="preserve"> PAGEREF _Toc512791240 \h </w:instrText>
            </w:r>
            <w:r w:rsidR="006A4140">
              <w:rPr>
                <w:noProof/>
                <w:webHidden/>
              </w:rPr>
            </w:r>
            <w:r w:rsidR="006A4140">
              <w:rPr>
                <w:noProof/>
                <w:webHidden/>
              </w:rPr>
              <w:fldChar w:fldCharType="separate"/>
            </w:r>
            <w:r>
              <w:rPr>
                <w:noProof/>
                <w:webHidden/>
              </w:rPr>
              <w:t>116</w:t>
            </w:r>
            <w:r w:rsidR="006A4140">
              <w:rPr>
                <w:noProof/>
                <w:webHidden/>
              </w:rPr>
              <w:fldChar w:fldCharType="end"/>
            </w:r>
          </w:hyperlink>
        </w:p>
        <w:p w:rsidR="006A4140" w:rsidRDefault="00A8085B">
          <w:pPr>
            <w:pStyle w:val="Sadraj2"/>
            <w:tabs>
              <w:tab w:val="right" w:leader="dot" w:pos="9062"/>
            </w:tabs>
            <w:rPr>
              <w:rFonts w:asciiTheme="minorHAnsi" w:eastAsiaTheme="minorEastAsia" w:hAnsiTheme="minorHAnsi" w:cstheme="minorBidi"/>
              <w:noProof/>
              <w:lang w:eastAsia="hr-HR"/>
            </w:rPr>
          </w:pPr>
          <w:hyperlink w:anchor="_Toc512791241" w:history="1">
            <w:r w:rsidR="006A4140" w:rsidRPr="00FF33A6">
              <w:rPr>
                <w:rStyle w:val="Hiperveza"/>
                <w:noProof/>
              </w:rPr>
              <w:t>6.4</w:t>
            </w:r>
            <w:r w:rsidR="00B46B16">
              <w:rPr>
                <w:rStyle w:val="Hiperveza"/>
                <w:noProof/>
              </w:rPr>
              <w:t>. Upravni odjel za komunalno gospodarstvo i upravljanje imovinom</w:t>
            </w:r>
            <w:r w:rsidR="006A4140">
              <w:rPr>
                <w:noProof/>
                <w:webHidden/>
              </w:rPr>
              <w:tab/>
            </w:r>
            <w:r w:rsidR="00AE36E7">
              <w:rPr>
                <w:noProof/>
                <w:webHidden/>
              </w:rPr>
              <w:t>126</w:t>
            </w:r>
          </w:hyperlink>
        </w:p>
        <w:p w:rsidR="006A4140" w:rsidRDefault="00A8085B">
          <w:pPr>
            <w:pStyle w:val="Sadraj2"/>
            <w:tabs>
              <w:tab w:val="right" w:leader="dot" w:pos="9062"/>
            </w:tabs>
            <w:rPr>
              <w:noProof/>
            </w:rPr>
          </w:pPr>
          <w:hyperlink w:anchor="_Toc512791243" w:history="1">
            <w:r w:rsidR="006A4140" w:rsidRPr="00FF33A6">
              <w:rPr>
                <w:rStyle w:val="Hiperveza"/>
                <w:noProof/>
              </w:rPr>
              <w:t>6.5. Upravn</w:t>
            </w:r>
            <w:r w:rsidR="00B46B16">
              <w:rPr>
                <w:rStyle w:val="Hiperveza"/>
                <w:noProof/>
              </w:rPr>
              <w:t>i odjel za društvene djelatnosti</w:t>
            </w:r>
            <w:r w:rsidR="006A4140">
              <w:rPr>
                <w:noProof/>
                <w:webHidden/>
              </w:rPr>
              <w:tab/>
            </w:r>
            <w:r w:rsidR="00AE36E7">
              <w:rPr>
                <w:noProof/>
                <w:webHidden/>
              </w:rPr>
              <w:t>140</w:t>
            </w:r>
          </w:hyperlink>
        </w:p>
        <w:p w:rsidR="00B46B16" w:rsidRPr="00B46B16" w:rsidRDefault="00B46B16" w:rsidP="00B46B16">
          <w:r>
            <w:t xml:space="preserve">    6.6. Upravni odjel za gospodarstvo i EU projekte ………………………………………………………………………</w:t>
          </w:r>
          <w:r w:rsidR="00AE36E7">
            <w:t>.180</w:t>
          </w:r>
        </w:p>
        <w:p w:rsidR="006A4140" w:rsidRDefault="00A8085B">
          <w:pPr>
            <w:pStyle w:val="Sadraj1"/>
            <w:tabs>
              <w:tab w:val="right" w:leader="dot" w:pos="9062"/>
            </w:tabs>
            <w:rPr>
              <w:rFonts w:asciiTheme="minorHAnsi" w:eastAsiaTheme="minorEastAsia" w:hAnsiTheme="minorHAnsi" w:cstheme="minorBidi"/>
              <w:noProof/>
              <w:lang w:eastAsia="hr-HR"/>
            </w:rPr>
          </w:pPr>
          <w:hyperlink w:anchor="_Toc512791244" w:history="1">
            <w:r w:rsidR="006A4140" w:rsidRPr="00FF33A6">
              <w:rPr>
                <w:rStyle w:val="Hiperveza"/>
                <w:noProof/>
              </w:rPr>
              <w:t>7. Pregled izvršenih preraspodjel</w:t>
            </w:r>
            <w:r w:rsidR="003238D1">
              <w:rPr>
                <w:rStyle w:val="Hiperveza"/>
                <w:noProof/>
              </w:rPr>
              <w:t>a proračunskih sredstava u  2019</w:t>
            </w:r>
            <w:r w:rsidR="006A4140" w:rsidRPr="00FF33A6">
              <w:rPr>
                <w:rStyle w:val="Hiperveza"/>
                <w:noProof/>
              </w:rPr>
              <w:t>.godini</w:t>
            </w:r>
            <w:r w:rsidR="006A4140">
              <w:rPr>
                <w:noProof/>
                <w:webHidden/>
              </w:rPr>
              <w:tab/>
            </w:r>
            <w:r w:rsidR="00AE36E7">
              <w:rPr>
                <w:noProof/>
                <w:webHidden/>
              </w:rPr>
              <w:t>187</w:t>
            </w:r>
          </w:hyperlink>
        </w:p>
        <w:p w:rsidR="006A4140" w:rsidRDefault="00A8085B">
          <w:pPr>
            <w:pStyle w:val="Sadraj1"/>
            <w:tabs>
              <w:tab w:val="right" w:leader="dot" w:pos="9062"/>
            </w:tabs>
            <w:rPr>
              <w:rFonts w:asciiTheme="minorHAnsi" w:eastAsiaTheme="minorEastAsia" w:hAnsiTheme="minorHAnsi" w:cstheme="minorBidi"/>
              <w:noProof/>
              <w:lang w:eastAsia="hr-HR"/>
            </w:rPr>
          </w:pPr>
          <w:hyperlink w:anchor="_Toc512791246" w:history="1">
            <w:r w:rsidR="003238D1">
              <w:rPr>
                <w:rStyle w:val="Hiperveza"/>
                <w:noProof/>
              </w:rPr>
              <w:t>8</w:t>
            </w:r>
            <w:r w:rsidR="006A4140" w:rsidRPr="00FF33A6">
              <w:rPr>
                <w:rStyle w:val="Hiperveza"/>
                <w:noProof/>
              </w:rPr>
              <w:t xml:space="preserve">. Prijedlog zaključka o prihvaćanju </w:t>
            </w:r>
            <w:r w:rsidR="00B46B16">
              <w:rPr>
                <w:rStyle w:val="Hiperveza"/>
                <w:noProof/>
              </w:rPr>
              <w:t>Polu</w:t>
            </w:r>
            <w:r w:rsidR="006A4140" w:rsidRPr="00FF33A6">
              <w:rPr>
                <w:rStyle w:val="Hiperveza"/>
                <w:noProof/>
              </w:rPr>
              <w:t xml:space="preserve">godišnjeg izvještaja o izvršenju Proračuna Grada Labina </w:t>
            </w:r>
            <w:r w:rsidR="003238D1">
              <w:rPr>
                <w:rStyle w:val="Hiperveza"/>
                <w:noProof/>
              </w:rPr>
              <w:t>za razdoblje siječanj - lipanj 2019</w:t>
            </w:r>
            <w:r w:rsidR="006A4140" w:rsidRPr="00FF33A6">
              <w:rPr>
                <w:rStyle w:val="Hiperveza"/>
                <w:noProof/>
              </w:rPr>
              <w:t>.</w:t>
            </w:r>
            <w:r w:rsidR="003238D1">
              <w:rPr>
                <w:rStyle w:val="Hiperveza"/>
                <w:noProof/>
              </w:rPr>
              <w:t xml:space="preserve"> </w:t>
            </w:r>
            <w:r w:rsidR="006A4140" w:rsidRPr="00FF33A6">
              <w:rPr>
                <w:rStyle w:val="Hiperveza"/>
                <w:noProof/>
              </w:rPr>
              <w:t>godine</w:t>
            </w:r>
            <w:r w:rsidR="006A4140">
              <w:rPr>
                <w:noProof/>
                <w:webHidden/>
              </w:rPr>
              <w:tab/>
            </w:r>
            <w:r w:rsidR="00AE36E7">
              <w:rPr>
                <w:noProof/>
                <w:webHidden/>
              </w:rPr>
              <w:t>188</w:t>
            </w:r>
          </w:hyperlink>
        </w:p>
        <w:p w:rsidR="006A4140" w:rsidRDefault="00A8085B">
          <w:pPr>
            <w:pStyle w:val="Sadraj2"/>
            <w:tabs>
              <w:tab w:val="right" w:leader="dot" w:pos="9062"/>
            </w:tabs>
            <w:rPr>
              <w:rFonts w:asciiTheme="minorHAnsi" w:eastAsiaTheme="minorEastAsia" w:hAnsiTheme="minorHAnsi" w:cstheme="minorBidi"/>
              <w:noProof/>
              <w:lang w:eastAsia="hr-HR"/>
            </w:rPr>
          </w:pPr>
          <w:hyperlink w:anchor="_Toc512791247" w:history="1">
            <w:r w:rsidR="006A4140" w:rsidRPr="00FF33A6">
              <w:rPr>
                <w:rStyle w:val="Hiperveza"/>
                <w:noProof/>
              </w:rPr>
              <w:t>Z A K LJ U Č A K</w:t>
            </w:r>
            <w:r w:rsidR="006A4140">
              <w:rPr>
                <w:noProof/>
                <w:webHidden/>
              </w:rPr>
              <w:tab/>
            </w:r>
            <w:r w:rsidR="00AE36E7">
              <w:rPr>
                <w:noProof/>
                <w:webHidden/>
              </w:rPr>
              <w:t>18</w:t>
            </w:r>
          </w:hyperlink>
          <w:r w:rsidR="00AE36E7">
            <w:rPr>
              <w:noProof/>
            </w:rPr>
            <w:t>8</w:t>
          </w:r>
        </w:p>
        <w:p w:rsidR="007624B7" w:rsidRDefault="00CE09AA" w:rsidP="002F7DA4">
          <w:pPr>
            <w:spacing w:line="240" w:lineRule="auto"/>
          </w:pPr>
          <w:r w:rsidRPr="00A53BD2">
            <w:rPr>
              <w:rFonts w:ascii="Arial" w:hAnsi="Arial" w:cs="Arial"/>
              <w:b/>
              <w:bCs/>
            </w:rPr>
            <w:fldChar w:fldCharType="end"/>
          </w:r>
        </w:p>
      </w:sdtContent>
    </w:sdt>
    <w:p w:rsidR="005632BF" w:rsidRDefault="005632BF"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5632BF" w:rsidRPr="00203219" w:rsidRDefault="005632BF" w:rsidP="0068134F">
      <w:pPr>
        <w:spacing w:after="0"/>
        <w:rPr>
          <w:rFonts w:ascii="Arial" w:hAnsi="Arial" w:cs="Arial"/>
          <w:b/>
        </w:rPr>
      </w:pPr>
    </w:p>
    <w:p w:rsidR="005632BF" w:rsidRPr="00203219" w:rsidRDefault="005632BF" w:rsidP="0068134F">
      <w:pPr>
        <w:spacing w:after="0"/>
        <w:rPr>
          <w:rFonts w:ascii="Arial" w:hAnsi="Arial" w:cs="Arial"/>
          <w:b/>
        </w:rPr>
      </w:pPr>
    </w:p>
    <w:p w:rsidR="005632BF" w:rsidRPr="00203219" w:rsidRDefault="005632BF" w:rsidP="00BE1E0B">
      <w:pPr>
        <w:rPr>
          <w:rFonts w:ascii="Arial" w:hAnsi="Arial" w:cs="Arial"/>
          <w:b/>
        </w:rPr>
      </w:pPr>
      <w:r w:rsidRPr="00203219">
        <w:rPr>
          <w:rFonts w:ascii="Arial" w:hAnsi="Arial" w:cs="Arial"/>
          <w:b/>
        </w:rPr>
        <w:t xml:space="preserve"> </w:t>
      </w:r>
    </w:p>
    <w:p w:rsidR="005632BF" w:rsidRDefault="005632BF" w:rsidP="006453D8">
      <w:pPr>
        <w:rPr>
          <w:rFonts w:ascii="Arial" w:hAnsi="Arial" w:cs="Arial"/>
          <w:b/>
        </w:rPr>
      </w:pPr>
    </w:p>
    <w:p w:rsidR="00EA6DCB" w:rsidRDefault="00EA6DCB" w:rsidP="006453D8">
      <w:pPr>
        <w:rPr>
          <w:rFonts w:ascii="Arial" w:hAnsi="Arial" w:cs="Arial"/>
          <w:b/>
        </w:rPr>
      </w:pPr>
    </w:p>
    <w:p w:rsidR="00EA6DCB" w:rsidRPr="00203219" w:rsidRDefault="00EA6DCB" w:rsidP="006453D8">
      <w:pPr>
        <w:rPr>
          <w:rFonts w:ascii="Arial" w:hAnsi="Arial" w:cs="Arial"/>
          <w:b/>
        </w:rPr>
      </w:pPr>
    </w:p>
    <w:p w:rsidR="005632BF" w:rsidRPr="001D392E" w:rsidRDefault="005632BF" w:rsidP="0011621B">
      <w:pPr>
        <w:jc w:val="center"/>
        <w:rPr>
          <w:rFonts w:ascii="Arial" w:hAnsi="Arial" w:cs="Arial"/>
          <w:b/>
        </w:rPr>
      </w:pPr>
    </w:p>
    <w:p w:rsidR="005632BF" w:rsidRPr="00F15830" w:rsidRDefault="005632BF" w:rsidP="00C27FB4">
      <w:pPr>
        <w:pStyle w:val="Naslov1"/>
      </w:pPr>
      <w:bookmarkStart w:id="1" w:name="_Toc512791205"/>
      <w:r w:rsidRPr="00F15830">
        <w:t xml:space="preserve">1. </w:t>
      </w:r>
      <w:r w:rsidR="002F7DA4" w:rsidRPr="00F15830">
        <w:t>Izvršenje općeg i p</w:t>
      </w:r>
      <w:r w:rsidR="0075769C">
        <w:t>osebnog dijela Proračuna Grada L</w:t>
      </w:r>
      <w:r w:rsidR="002F7DA4" w:rsidRPr="00F15830">
        <w:t xml:space="preserve">abina za </w:t>
      </w:r>
      <w:r w:rsidR="00A40358">
        <w:t>razdoblje siječanj - lipanj 2019</w:t>
      </w:r>
      <w:r w:rsidR="002F7DA4" w:rsidRPr="00F15830">
        <w:t>.</w:t>
      </w:r>
      <w:r w:rsidR="009443A6">
        <w:t xml:space="preserve"> </w:t>
      </w:r>
      <w:r w:rsidR="002F7DA4" w:rsidRPr="00F15830">
        <w:t>godine</w:t>
      </w:r>
      <w:bookmarkEnd w:id="1"/>
    </w:p>
    <w:p w:rsidR="00DD1E7F" w:rsidRDefault="00EA6DCB" w:rsidP="00EA6DCB">
      <w:pPr>
        <w:spacing w:after="0" w:line="240" w:lineRule="auto"/>
      </w:pPr>
      <w:r>
        <w:br w:type="page"/>
      </w:r>
    </w:p>
    <w:p w:rsidR="008011A3" w:rsidRPr="009E2EA8" w:rsidRDefault="008011A3" w:rsidP="00A13F89">
      <w:pPr>
        <w:ind w:firstLine="851"/>
        <w:jc w:val="both"/>
        <w:rPr>
          <w:rFonts w:ascii="Arial" w:hAnsi="Arial" w:cs="Arial"/>
        </w:rPr>
      </w:pPr>
    </w:p>
    <w:p w:rsidR="00A13F89" w:rsidRPr="009E2EA8" w:rsidRDefault="00A13F89" w:rsidP="00A13F89">
      <w:pPr>
        <w:keepNext/>
        <w:overflowPunct w:val="0"/>
        <w:autoSpaceDE w:val="0"/>
        <w:autoSpaceDN w:val="0"/>
        <w:adjustRightInd w:val="0"/>
        <w:spacing w:after="0" w:line="240" w:lineRule="auto"/>
        <w:textAlignment w:val="baseline"/>
        <w:outlineLvl w:val="0"/>
        <w:rPr>
          <w:rFonts w:ascii="Arial" w:hAnsi="Arial" w:cs="Arial"/>
          <w:b/>
        </w:rPr>
      </w:pPr>
    </w:p>
    <w:p w:rsidR="00A13F89" w:rsidRPr="005E651E" w:rsidRDefault="00F247A2" w:rsidP="00C27FB4">
      <w:pPr>
        <w:jc w:val="center"/>
        <w:rPr>
          <w:rFonts w:ascii="Arial" w:hAnsi="Arial" w:cs="Arial"/>
          <w:b/>
        </w:rPr>
      </w:pPr>
      <w:r>
        <w:rPr>
          <w:rFonts w:ascii="Arial" w:hAnsi="Arial" w:cs="Arial"/>
          <w:b/>
        </w:rPr>
        <w:t>POLU</w:t>
      </w:r>
      <w:r w:rsidR="00A13F89" w:rsidRPr="005E651E">
        <w:rPr>
          <w:rFonts w:ascii="Arial" w:hAnsi="Arial" w:cs="Arial"/>
          <w:b/>
        </w:rPr>
        <w:t>GODIŠNJI IZVJEŠTAJ O IZVRŠENJU</w:t>
      </w:r>
    </w:p>
    <w:p w:rsidR="00A13F89" w:rsidRPr="005E651E" w:rsidRDefault="00F247A2" w:rsidP="00C27FB4">
      <w:pPr>
        <w:jc w:val="center"/>
        <w:rPr>
          <w:rFonts w:ascii="Arial" w:hAnsi="Arial" w:cs="Arial"/>
          <w:b/>
        </w:rPr>
      </w:pPr>
      <w:r>
        <w:rPr>
          <w:rFonts w:ascii="Arial" w:hAnsi="Arial" w:cs="Arial"/>
          <w:b/>
        </w:rPr>
        <w:t>PRORAČUNA GRADA LABINA ZA 2019</w:t>
      </w:r>
      <w:r w:rsidR="00A13F89" w:rsidRPr="005E651E">
        <w:rPr>
          <w:rFonts w:ascii="Arial" w:hAnsi="Arial" w:cs="Arial"/>
          <w:b/>
        </w:rPr>
        <w:t>. GODINU</w:t>
      </w:r>
    </w:p>
    <w:p w:rsidR="00A13F89" w:rsidRDefault="00A13F89" w:rsidP="00F45077">
      <w:pPr>
        <w:spacing w:after="0" w:line="240" w:lineRule="auto"/>
        <w:rPr>
          <w:rFonts w:ascii="Arial" w:hAnsi="Arial" w:cs="Arial"/>
          <w:b/>
        </w:rPr>
      </w:pPr>
    </w:p>
    <w:p w:rsidR="008011A3" w:rsidRPr="009E2EA8" w:rsidRDefault="008011A3" w:rsidP="00A13F89">
      <w:pPr>
        <w:spacing w:after="0" w:line="240" w:lineRule="auto"/>
        <w:jc w:val="center"/>
        <w:rPr>
          <w:rFonts w:ascii="Arial" w:hAnsi="Arial" w:cs="Arial"/>
          <w:b/>
        </w:rPr>
      </w:pPr>
    </w:p>
    <w:p w:rsidR="00A13F89" w:rsidRPr="009E2EA8" w:rsidRDefault="00A13F89" w:rsidP="00A13F89">
      <w:pPr>
        <w:spacing w:after="0" w:line="240" w:lineRule="auto"/>
        <w:jc w:val="center"/>
        <w:rPr>
          <w:rFonts w:ascii="Arial" w:hAnsi="Arial" w:cs="Arial"/>
        </w:rPr>
      </w:pPr>
    </w:p>
    <w:p w:rsidR="00A13F89" w:rsidRDefault="00A90A61" w:rsidP="00A13F89">
      <w:pPr>
        <w:spacing w:after="0" w:line="240" w:lineRule="auto"/>
        <w:jc w:val="both"/>
        <w:rPr>
          <w:rFonts w:ascii="Arial" w:hAnsi="Arial" w:cs="Arial"/>
        </w:rPr>
      </w:pPr>
      <w:r w:rsidRPr="009E2EA8">
        <w:rPr>
          <w:rFonts w:ascii="Arial" w:hAnsi="Arial" w:cs="Arial"/>
        </w:rPr>
        <w:tab/>
      </w:r>
      <w:r w:rsidRPr="00AE5248">
        <w:rPr>
          <w:rFonts w:ascii="Arial" w:hAnsi="Arial" w:cs="Arial"/>
        </w:rPr>
        <w:t xml:space="preserve">Proračun Grada </w:t>
      </w:r>
      <w:r w:rsidR="00F247A2">
        <w:rPr>
          <w:rFonts w:ascii="Arial" w:hAnsi="Arial" w:cs="Arial"/>
        </w:rPr>
        <w:t>Labina za 2019</w:t>
      </w:r>
      <w:r w:rsidR="00A13F89" w:rsidRPr="00AE5248">
        <w:rPr>
          <w:rFonts w:ascii="Arial" w:hAnsi="Arial" w:cs="Arial"/>
        </w:rPr>
        <w:t>. godinu je planiran i ostvaren kako slijedi:</w:t>
      </w:r>
    </w:p>
    <w:p w:rsidR="008011A3" w:rsidRPr="00AE5248" w:rsidRDefault="008011A3"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r w:rsidRPr="00AE5248">
        <w:rPr>
          <w:rFonts w:ascii="Arial" w:hAnsi="Arial" w:cs="Arial"/>
          <w:b/>
          <w:bCs/>
        </w:rPr>
        <w:t>1</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Planirani prihodi i primici</w:t>
      </w:r>
      <w:r w:rsidRPr="00AE5248">
        <w:rPr>
          <w:rFonts w:ascii="Arial" w:hAnsi="Arial" w:cs="Arial"/>
          <w:b/>
          <w:bCs/>
          <w:i/>
          <w:iCs/>
        </w:rPr>
        <w:tab/>
      </w:r>
      <w:r w:rsidRPr="00AE5248">
        <w:rPr>
          <w:rFonts w:ascii="Arial" w:hAnsi="Arial" w:cs="Arial"/>
          <w:b/>
          <w:bCs/>
        </w:rPr>
        <w:tab/>
      </w:r>
      <w:r w:rsidRPr="00AE5248">
        <w:rPr>
          <w:rFonts w:ascii="Arial" w:hAnsi="Arial" w:cs="Arial"/>
        </w:rPr>
        <w:tab/>
      </w:r>
      <w:r w:rsidRPr="00AE5248">
        <w:rPr>
          <w:rFonts w:ascii="Arial" w:hAnsi="Arial" w:cs="Arial"/>
        </w:rPr>
        <w:tab/>
        <w:t xml:space="preserve">     </w:t>
      </w:r>
    </w:p>
    <w:p w:rsidR="00A13F89" w:rsidRPr="00AE5248" w:rsidRDefault="00A13F89" w:rsidP="00A13F89">
      <w:pPr>
        <w:spacing w:after="0" w:line="240" w:lineRule="auto"/>
        <w:jc w:val="both"/>
        <w:rPr>
          <w:rFonts w:ascii="Arial" w:hAnsi="Arial" w:cs="Arial"/>
        </w:rPr>
      </w:pPr>
      <w:r w:rsidRPr="00AE5248">
        <w:rPr>
          <w:rFonts w:ascii="Arial" w:hAnsi="Arial" w:cs="Arial"/>
        </w:rPr>
        <w:t>1.1. Planirane prihode poslovanja</w:t>
      </w:r>
      <w:r w:rsidRPr="00AE5248">
        <w:rPr>
          <w:rFonts w:ascii="Arial" w:hAnsi="Arial" w:cs="Arial"/>
        </w:rPr>
        <w:tab/>
      </w:r>
      <w:r w:rsidRPr="00AE5248">
        <w:rPr>
          <w:rFonts w:ascii="Arial" w:hAnsi="Arial" w:cs="Arial"/>
        </w:rPr>
        <w:tab/>
      </w:r>
      <w:r w:rsidRPr="00AE5248">
        <w:rPr>
          <w:rFonts w:ascii="Arial" w:hAnsi="Arial" w:cs="Arial"/>
        </w:rPr>
        <w:tab/>
        <w:t xml:space="preserve">                            </w:t>
      </w:r>
      <w:r w:rsidR="00830D23">
        <w:rPr>
          <w:rFonts w:ascii="Arial" w:hAnsi="Arial" w:cs="Arial"/>
        </w:rPr>
        <w:t xml:space="preserve"> </w:t>
      </w:r>
      <w:r w:rsidR="00B71CCB">
        <w:rPr>
          <w:rFonts w:ascii="Arial" w:hAnsi="Arial" w:cs="Arial"/>
        </w:rPr>
        <w:t>95.817.720</w:t>
      </w:r>
      <w:r w:rsidR="00C1475D">
        <w:rPr>
          <w:rFonts w:ascii="Arial" w:hAnsi="Arial" w:cs="Arial"/>
        </w:rPr>
        <w:t>,00</w:t>
      </w:r>
      <w:r w:rsidRPr="00AE5248">
        <w:rPr>
          <w:rFonts w:ascii="Arial" w:hAnsi="Arial" w:cs="Arial"/>
        </w:rPr>
        <w:t xml:space="preserve"> kn </w:t>
      </w:r>
      <w:r w:rsidRPr="00AE5248">
        <w:rPr>
          <w:rFonts w:ascii="Arial" w:hAnsi="Arial" w:cs="Arial"/>
        </w:rPr>
        <w:tab/>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1.2. Planirane prihode od prodaje nefinancijske imovine                     </w:t>
      </w:r>
      <w:r w:rsidR="00B71CCB">
        <w:rPr>
          <w:rFonts w:ascii="Arial" w:hAnsi="Arial" w:cs="Arial"/>
        </w:rPr>
        <w:t>8.036.350</w:t>
      </w:r>
      <w:r w:rsidR="00830D23">
        <w:rPr>
          <w:rFonts w:ascii="Arial" w:hAnsi="Arial" w:cs="Arial"/>
        </w:rPr>
        <w:t>,00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1.3. Planirane prihode od financijske imovine i </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zaduživanja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F24405" w:rsidRPr="00AE5248">
        <w:rPr>
          <w:rFonts w:ascii="Arial" w:hAnsi="Arial" w:cs="Arial"/>
        </w:rPr>
        <w:t xml:space="preserve">  </w:t>
      </w:r>
      <w:r w:rsidR="00B71CCB">
        <w:rPr>
          <w:rFonts w:ascii="Arial" w:hAnsi="Arial" w:cs="Arial"/>
        </w:rPr>
        <w:t xml:space="preserve">   902.396,00 </w:t>
      </w:r>
      <w:r w:rsidRPr="00AE5248">
        <w:rPr>
          <w:rFonts w:ascii="Arial" w:hAnsi="Arial" w:cs="Arial"/>
        </w:rPr>
        <w:t>kn</w:t>
      </w:r>
    </w:p>
    <w:p w:rsidR="003016C7" w:rsidRPr="00AE5248" w:rsidRDefault="003016C7" w:rsidP="00A13F89">
      <w:pPr>
        <w:spacing w:after="0" w:line="240" w:lineRule="auto"/>
        <w:jc w:val="both"/>
        <w:rPr>
          <w:rFonts w:ascii="Arial" w:hAnsi="Arial" w:cs="Arial"/>
        </w:rPr>
      </w:pPr>
      <w:r w:rsidRPr="00AE5248">
        <w:rPr>
          <w:rFonts w:ascii="Arial" w:hAnsi="Arial" w:cs="Arial"/>
        </w:rPr>
        <w:t>1.4. Višak prihoda iz prethodne godine</w:t>
      </w:r>
      <w:r w:rsidRPr="00AE5248">
        <w:rPr>
          <w:rFonts w:ascii="Arial" w:hAnsi="Arial" w:cs="Arial"/>
        </w:rPr>
        <w:tab/>
      </w:r>
      <w:r w:rsidRPr="00AE5248">
        <w:rPr>
          <w:rFonts w:ascii="Arial" w:hAnsi="Arial" w:cs="Arial"/>
        </w:rPr>
        <w:tab/>
      </w:r>
      <w:r w:rsidRPr="00AE5248">
        <w:rPr>
          <w:rFonts w:ascii="Arial" w:hAnsi="Arial" w:cs="Arial"/>
        </w:rPr>
        <w:tab/>
      </w:r>
      <w:r w:rsidR="00B71CCB">
        <w:rPr>
          <w:rFonts w:ascii="Arial" w:hAnsi="Arial" w:cs="Arial"/>
        </w:rPr>
        <w:tab/>
        <w:t xml:space="preserve">        1.964.740</w:t>
      </w:r>
      <w:r w:rsidRPr="00AE5248">
        <w:rPr>
          <w:rFonts w:ascii="Arial" w:hAnsi="Arial" w:cs="Arial"/>
        </w:rPr>
        <w:t>,00 kn</w:t>
      </w:r>
    </w:p>
    <w:p w:rsidR="00A13F89" w:rsidRPr="00AE5248" w:rsidRDefault="003016C7" w:rsidP="00A13F89">
      <w:pPr>
        <w:spacing w:after="0" w:line="240" w:lineRule="auto"/>
        <w:jc w:val="both"/>
        <w:rPr>
          <w:rFonts w:ascii="Arial" w:hAnsi="Arial" w:cs="Arial"/>
        </w:rPr>
      </w:pPr>
      <w:r w:rsidRPr="00AE5248">
        <w:rPr>
          <w:rFonts w:ascii="Arial" w:hAnsi="Arial" w:cs="Arial"/>
        </w:rPr>
        <w:t>1.5</w:t>
      </w:r>
      <w:r w:rsidR="00A13F89" w:rsidRPr="00AE5248">
        <w:rPr>
          <w:rFonts w:ascii="Arial" w:hAnsi="Arial" w:cs="Arial"/>
        </w:rPr>
        <w:t>. Ukupne prihode i primitke</w:t>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t xml:space="preserve">                </w:t>
      </w:r>
      <w:r w:rsidR="00B71CCB">
        <w:rPr>
          <w:rFonts w:ascii="Arial" w:hAnsi="Arial" w:cs="Arial"/>
        </w:rPr>
        <w:t>106.721.206</w:t>
      </w:r>
      <w:r w:rsidR="00A13F89" w:rsidRPr="00AE5248">
        <w:rPr>
          <w:rFonts w:ascii="Arial" w:hAnsi="Arial" w:cs="Arial"/>
        </w:rPr>
        <w:t>,0</w:t>
      </w:r>
      <w:r w:rsidR="00F64515">
        <w:rPr>
          <w:rFonts w:ascii="Arial" w:hAnsi="Arial" w:cs="Arial"/>
        </w:rPr>
        <w:t>0</w:t>
      </w:r>
      <w:r w:rsidR="00A13F89"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i/>
          <w:iCs/>
        </w:rPr>
      </w:pPr>
      <w:r w:rsidRPr="00AE5248">
        <w:rPr>
          <w:rFonts w:ascii="Arial" w:hAnsi="Arial" w:cs="Arial"/>
          <w:b/>
          <w:bCs/>
        </w:rPr>
        <w:t>2</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Planirani rashodi i izdaci</w:t>
      </w:r>
    </w:p>
    <w:p w:rsidR="00A13F89" w:rsidRPr="00AE5248" w:rsidRDefault="00A13F89" w:rsidP="00A13F89">
      <w:pPr>
        <w:spacing w:after="0" w:line="240" w:lineRule="auto"/>
        <w:jc w:val="both"/>
        <w:rPr>
          <w:rFonts w:ascii="Arial" w:hAnsi="Arial" w:cs="Arial"/>
        </w:rPr>
      </w:pPr>
      <w:r w:rsidRPr="00AE5248">
        <w:rPr>
          <w:rFonts w:ascii="Arial" w:hAnsi="Arial" w:cs="Arial"/>
        </w:rPr>
        <w:t>2.1. Planirane rashode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846E6E" w:rsidRPr="00AE5248">
        <w:rPr>
          <w:rFonts w:ascii="Arial" w:hAnsi="Arial" w:cs="Arial"/>
        </w:rPr>
        <w:t xml:space="preserve"> </w:t>
      </w:r>
      <w:r w:rsidR="00993D25">
        <w:rPr>
          <w:rFonts w:ascii="Arial" w:hAnsi="Arial" w:cs="Arial"/>
        </w:rPr>
        <w:t>74.979.996,00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2.2. Planirane rashode za nefinancijsku imovinu</w:t>
      </w:r>
      <w:r w:rsidRPr="00AE5248">
        <w:rPr>
          <w:rFonts w:ascii="Arial" w:hAnsi="Arial" w:cs="Arial"/>
        </w:rPr>
        <w:tab/>
      </w:r>
      <w:r w:rsidRPr="00AE5248">
        <w:rPr>
          <w:rFonts w:ascii="Arial" w:hAnsi="Arial" w:cs="Arial"/>
        </w:rPr>
        <w:tab/>
        <w:t xml:space="preserve">              </w:t>
      </w:r>
      <w:r w:rsidR="00846E6E" w:rsidRPr="00AE5248">
        <w:rPr>
          <w:rFonts w:ascii="Arial" w:hAnsi="Arial" w:cs="Arial"/>
        </w:rPr>
        <w:t xml:space="preserve"> </w:t>
      </w:r>
      <w:r w:rsidRPr="00AE5248">
        <w:rPr>
          <w:rFonts w:ascii="Arial" w:hAnsi="Arial" w:cs="Arial"/>
        </w:rPr>
        <w:t xml:space="preserve"> </w:t>
      </w:r>
      <w:r w:rsidR="00993D25">
        <w:rPr>
          <w:rFonts w:ascii="Arial" w:hAnsi="Arial" w:cs="Arial"/>
        </w:rPr>
        <w:t xml:space="preserve"> 24.078.814</w:t>
      </w:r>
      <w:r w:rsidRPr="00AE5248">
        <w:rPr>
          <w:rFonts w:ascii="Arial" w:hAnsi="Arial" w:cs="Arial"/>
        </w:rPr>
        <w:t>,00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2.3. Planirane izdatke za financijsku imovinu i otplate </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zajmova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993D25">
        <w:rPr>
          <w:rFonts w:ascii="Arial" w:hAnsi="Arial" w:cs="Arial"/>
        </w:rPr>
        <w:t xml:space="preserve"> 7.662.396</w:t>
      </w:r>
      <w:r w:rsidRPr="00AE5248">
        <w:rPr>
          <w:rFonts w:ascii="Arial" w:hAnsi="Arial" w:cs="Arial"/>
        </w:rPr>
        <w:t>,00 kn</w:t>
      </w:r>
    </w:p>
    <w:p w:rsidR="00A13F89" w:rsidRDefault="00A13F89" w:rsidP="00A13F89">
      <w:pPr>
        <w:spacing w:after="0" w:line="240" w:lineRule="auto"/>
        <w:jc w:val="both"/>
        <w:rPr>
          <w:rFonts w:ascii="Arial" w:hAnsi="Arial" w:cs="Arial"/>
        </w:rPr>
      </w:pPr>
      <w:r w:rsidRPr="00AE5248">
        <w:rPr>
          <w:rFonts w:ascii="Arial" w:hAnsi="Arial" w:cs="Arial"/>
        </w:rPr>
        <w:t>2.4. Ukupne rashode i izdatke</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830D23">
        <w:rPr>
          <w:rFonts w:ascii="Arial" w:hAnsi="Arial" w:cs="Arial"/>
        </w:rPr>
        <w:t xml:space="preserve"> </w:t>
      </w:r>
      <w:r w:rsidR="00993D25">
        <w:rPr>
          <w:rFonts w:ascii="Arial" w:hAnsi="Arial" w:cs="Arial"/>
        </w:rPr>
        <w:t>106.721.206</w:t>
      </w:r>
      <w:r w:rsidR="009A70FF" w:rsidRPr="00AE5248">
        <w:rPr>
          <w:rFonts w:ascii="Arial" w:hAnsi="Arial" w:cs="Arial"/>
        </w:rPr>
        <w:t>,</w:t>
      </w:r>
      <w:r w:rsidRPr="00AE5248">
        <w:rPr>
          <w:rFonts w:ascii="Arial" w:hAnsi="Arial" w:cs="Arial"/>
        </w:rPr>
        <w:t>00 kn</w:t>
      </w:r>
    </w:p>
    <w:p w:rsidR="008011A3" w:rsidRPr="00AE5248" w:rsidRDefault="008011A3" w:rsidP="00A13F89">
      <w:pPr>
        <w:spacing w:after="0" w:line="240" w:lineRule="auto"/>
        <w:jc w:val="both"/>
        <w:rPr>
          <w:rFonts w:ascii="Arial" w:hAnsi="Arial" w:cs="Arial"/>
        </w:rPr>
      </w:pPr>
    </w:p>
    <w:p w:rsidR="00A13F89" w:rsidRDefault="00A13F89" w:rsidP="00A13F89">
      <w:pPr>
        <w:spacing w:after="0" w:line="240" w:lineRule="auto"/>
        <w:jc w:val="both"/>
        <w:rPr>
          <w:rFonts w:ascii="Arial" w:hAnsi="Arial" w:cs="Arial"/>
        </w:rPr>
      </w:pPr>
    </w:p>
    <w:p w:rsidR="00414878" w:rsidRPr="00AE5248" w:rsidRDefault="00414878"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t>3</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Ostvareni prihodi i primici</w:t>
      </w:r>
    </w:p>
    <w:p w:rsidR="00A13F89" w:rsidRPr="00AE5248" w:rsidRDefault="00A13F89" w:rsidP="00A13F89">
      <w:pPr>
        <w:spacing w:after="0" w:line="240" w:lineRule="auto"/>
        <w:jc w:val="both"/>
        <w:rPr>
          <w:rFonts w:ascii="Arial" w:hAnsi="Arial" w:cs="Arial"/>
        </w:rPr>
      </w:pPr>
      <w:r w:rsidRPr="00AE5248">
        <w:rPr>
          <w:rFonts w:ascii="Arial" w:hAnsi="Arial" w:cs="Arial"/>
        </w:rPr>
        <w:t>3.1. Ostvarene prihode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3B55CC">
        <w:rPr>
          <w:rFonts w:ascii="Arial" w:hAnsi="Arial" w:cs="Arial"/>
        </w:rPr>
        <w:t>41.258.132,87</w:t>
      </w:r>
      <w:r w:rsidRPr="00AE5248">
        <w:rPr>
          <w:rFonts w:ascii="Arial" w:hAnsi="Arial" w:cs="Arial"/>
        </w:rPr>
        <w:t xml:space="preserve"> kn</w:t>
      </w:r>
    </w:p>
    <w:p w:rsidR="00A13F89" w:rsidRDefault="00A13F89" w:rsidP="00A13F89">
      <w:pPr>
        <w:spacing w:after="0" w:line="240" w:lineRule="auto"/>
        <w:jc w:val="both"/>
        <w:rPr>
          <w:rFonts w:ascii="Arial" w:hAnsi="Arial" w:cs="Arial"/>
        </w:rPr>
      </w:pPr>
      <w:r w:rsidRPr="00AE5248">
        <w:rPr>
          <w:rFonts w:ascii="Arial" w:hAnsi="Arial" w:cs="Arial"/>
        </w:rPr>
        <w:t>3.2. Ostvarene prihode od prodaje nefinancijske imovine</w:t>
      </w:r>
      <w:r w:rsidRPr="00AE5248">
        <w:rPr>
          <w:rFonts w:ascii="Arial" w:hAnsi="Arial" w:cs="Arial"/>
        </w:rPr>
        <w:tab/>
      </w:r>
      <w:r w:rsidRPr="00AE5248">
        <w:rPr>
          <w:rFonts w:ascii="Arial" w:hAnsi="Arial" w:cs="Arial"/>
        </w:rPr>
        <w:tab/>
        <w:t xml:space="preserve">       </w:t>
      </w:r>
      <w:r w:rsidR="003B55CC">
        <w:rPr>
          <w:rFonts w:ascii="Arial" w:hAnsi="Arial" w:cs="Arial"/>
        </w:rPr>
        <w:t>1.539.388,99</w:t>
      </w:r>
      <w:r w:rsidRPr="00AE5248">
        <w:rPr>
          <w:rFonts w:ascii="Arial" w:hAnsi="Arial" w:cs="Arial"/>
        </w:rPr>
        <w:t xml:space="preserve"> kn</w:t>
      </w:r>
    </w:p>
    <w:p w:rsidR="00830D23" w:rsidRPr="00AE5248" w:rsidRDefault="00830D23" w:rsidP="00A13F89">
      <w:pPr>
        <w:spacing w:after="0" w:line="240" w:lineRule="auto"/>
        <w:jc w:val="both"/>
        <w:rPr>
          <w:rFonts w:ascii="Arial" w:hAnsi="Arial" w:cs="Arial"/>
        </w:rPr>
      </w:pPr>
      <w:r>
        <w:rPr>
          <w:rFonts w:ascii="Arial" w:hAnsi="Arial" w:cs="Arial"/>
        </w:rPr>
        <w:t xml:space="preserve">3.3. Ostvareni primici od financijske imovine i zaduživanja                 </w:t>
      </w:r>
      <w:r w:rsidR="003B55CC">
        <w:rPr>
          <w:rFonts w:ascii="Arial" w:hAnsi="Arial" w:cs="Arial"/>
        </w:rPr>
        <w:t xml:space="preserve">   902.396</w:t>
      </w:r>
      <w:r>
        <w:rPr>
          <w:rFonts w:ascii="Arial" w:hAnsi="Arial" w:cs="Arial"/>
        </w:rPr>
        <w:t>,00 kn</w:t>
      </w:r>
    </w:p>
    <w:p w:rsidR="00A13F89" w:rsidRPr="00AE5248" w:rsidRDefault="00830D23" w:rsidP="00A13F89">
      <w:pPr>
        <w:spacing w:after="0" w:line="240" w:lineRule="auto"/>
        <w:jc w:val="both"/>
        <w:rPr>
          <w:rFonts w:ascii="Arial" w:hAnsi="Arial" w:cs="Arial"/>
        </w:rPr>
      </w:pPr>
      <w:r>
        <w:rPr>
          <w:rFonts w:ascii="Arial" w:hAnsi="Arial" w:cs="Arial"/>
        </w:rPr>
        <w:t>3.4</w:t>
      </w:r>
      <w:r w:rsidR="007E11A6" w:rsidRPr="00AE5248">
        <w:rPr>
          <w:rFonts w:ascii="Arial" w:hAnsi="Arial" w:cs="Arial"/>
        </w:rPr>
        <w:t xml:space="preserve">. Višak prihoda iz prethodne godine                                                </w:t>
      </w:r>
      <w:r w:rsidR="003B55CC">
        <w:rPr>
          <w:rFonts w:ascii="Arial" w:hAnsi="Arial" w:cs="Arial"/>
        </w:rPr>
        <w:t>1.964.736,52</w:t>
      </w:r>
      <w:r w:rsidR="007D3021" w:rsidRPr="00AE5248">
        <w:rPr>
          <w:rFonts w:ascii="Arial" w:hAnsi="Arial" w:cs="Arial"/>
        </w:rPr>
        <w:t xml:space="preserve"> </w:t>
      </w:r>
      <w:r w:rsidR="00A13F89" w:rsidRPr="00AE5248">
        <w:rPr>
          <w:rFonts w:ascii="Arial" w:hAnsi="Arial" w:cs="Arial"/>
        </w:rPr>
        <w:t>kn</w:t>
      </w:r>
    </w:p>
    <w:p w:rsidR="00A13F89" w:rsidRPr="00AE5248" w:rsidRDefault="00830D23" w:rsidP="00A13F89">
      <w:pPr>
        <w:spacing w:after="0" w:line="240" w:lineRule="auto"/>
        <w:jc w:val="both"/>
        <w:rPr>
          <w:rFonts w:ascii="Arial" w:hAnsi="Arial" w:cs="Arial"/>
        </w:rPr>
      </w:pPr>
      <w:r>
        <w:rPr>
          <w:rFonts w:ascii="Arial" w:hAnsi="Arial" w:cs="Arial"/>
        </w:rPr>
        <w:t>3.5</w:t>
      </w:r>
      <w:r w:rsidR="00A13F89" w:rsidRPr="00AE5248">
        <w:rPr>
          <w:rFonts w:ascii="Arial" w:hAnsi="Arial" w:cs="Arial"/>
        </w:rPr>
        <w:t>. Ukupno ostvarene prihode i primitke</w:t>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t xml:space="preserve">    </w:t>
      </w:r>
      <w:r w:rsidR="003B55CC">
        <w:rPr>
          <w:rFonts w:ascii="Arial" w:hAnsi="Arial" w:cs="Arial"/>
        </w:rPr>
        <w:t xml:space="preserve">  45.664.654,38</w:t>
      </w:r>
      <w:r w:rsidR="00A13F89"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t>4.</w:t>
      </w:r>
      <w:r w:rsidRPr="00AE5248">
        <w:rPr>
          <w:rFonts w:ascii="Arial" w:hAnsi="Arial" w:cs="Arial"/>
        </w:rPr>
        <w:t xml:space="preserve">    </w:t>
      </w:r>
      <w:r w:rsidRPr="00AE5248">
        <w:rPr>
          <w:rFonts w:ascii="Arial" w:hAnsi="Arial" w:cs="Arial"/>
          <w:b/>
          <w:bCs/>
          <w:i/>
          <w:iCs/>
        </w:rPr>
        <w:t>Ostvareni rashodi i izdaci</w:t>
      </w:r>
    </w:p>
    <w:p w:rsidR="00A13F89" w:rsidRPr="00AE5248" w:rsidRDefault="00A13F89" w:rsidP="00A13F89">
      <w:pPr>
        <w:spacing w:after="0" w:line="240" w:lineRule="auto"/>
        <w:jc w:val="both"/>
        <w:rPr>
          <w:rFonts w:ascii="Arial" w:hAnsi="Arial" w:cs="Arial"/>
        </w:rPr>
      </w:pPr>
      <w:r w:rsidRPr="00AE5248">
        <w:rPr>
          <w:rFonts w:ascii="Arial" w:hAnsi="Arial" w:cs="Arial"/>
        </w:rPr>
        <w:t>4.1. Ostvarene rashode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3B55CC">
        <w:rPr>
          <w:rFonts w:ascii="Arial" w:hAnsi="Arial" w:cs="Arial"/>
        </w:rPr>
        <w:t>31.674.972,79</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4.2. Ostvarene rashode za nefinancijsku imovinu</w:t>
      </w:r>
      <w:r w:rsidRPr="00AE5248">
        <w:rPr>
          <w:rFonts w:ascii="Arial" w:hAnsi="Arial" w:cs="Arial"/>
        </w:rPr>
        <w:tab/>
      </w:r>
      <w:r w:rsidRPr="00AE5248">
        <w:rPr>
          <w:rFonts w:ascii="Arial" w:hAnsi="Arial" w:cs="Arial"/>
        </w:rPr>
        <w:tab/>
      </w:r>
      <w:r w:rsidRPr="00AE5248">
        <w:rPr>
          <w:rFonts w:ascii="Arial" w:hAnsi="Arial" w:cs="Arial"/>
        </w:rPr>
        <w:tab/>
        <w:t xml:space="preserve">      </w:t>
      </w:r>
      <w:r w:rsidR="003B55CC">
        <w:rPr>
          <w:rFonts w:ascii="Arial" w:hAnsi="Arial" w:cs="Arial"/>
        </w:rPr>
        <w:t xml:space="preserve">  8.673.146,86</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4.3. Ostvarene izdatke za financijsku imovinu i </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otplate zajmova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BC4E49">
        <w:rPr>
          <w:rFonts w:ascii="Arial" w:hAnsi="Arial" w:cs="Arial"/>
        </w:rPr>
        <w:t xml:space="preserve"> </w:t>
      </w:r>
      <w:r w:rsidR="00771899">
        <w:rPr>
          <w:rFonts w:ascii="Arial" w:hAnsi="Arial" w:cs="Arial"/>
        </w:rPr>
        <w:t>2</w:t>
      </w:r>
      <w:r w:rsidR="003B55CC">
        <w:rPr>
          <w:rFonts w:ascii="Arial" w:hAnsi="Arial" w:cs="Arial"/>
        </w:rPr>
        <w:t>.930.905,75</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4.4. Ukupno ostvarene rashode i izdatke</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7D3021" w:rsidRPr="00AE5248">
        <w:rPr>
          <w:rFonts w:ascii="Arial" w:hAnsi="Arial" w:cs="Arial"/>
        </w:rPr>
        <w:t xml:space="preserve"> </w:t>
      </w:r>
      <w:r w:rsidR="00EE3802">
        <w:rPr>
          <w:rFonts w:ascii="Arial" w:hAnsi="Arial" w:cs="Arial"/>
        </w:rPr>
        <w:t xml:space="preserve"> </w:t>
      </w:r>
      <w:r w:rsidR="007D3021" w:rsidRPr="00AE5248">
        <w:rPr>
          <w:rFonts w:ascii="Arial" w:hAnsi="Arial" w:cs="Arial"/>
        </w:rPr>
        <w:t xml:space="preserve"> </w:t>
      </w:r>
      <w:r w:rsidR="003B55CC">
        <w:rPr>
          <w:rFonts w:ascii="Arial" w:hAnsi="Arial" w:cs="Arial"/>
        </w:rPr>
        <w:t>43.</w:t>
      </w:r>
      <w:r w:rsidR="006A6C14">
        <w:rPr>
          <w:rFonts w:ascii="Arial" w:hAnsi="Arial" w:cs="Arial"/>
        </w:rPr>
        <w:t>2</w:t>
      </w:r>
      <w:r w:rsidR="00AE36E7">
        <w:rPr>
          <w:rFonts w:ascii="Arial" w:hAnsi="Arial" w:cs="Arial"/>
        </w:rPr>
        <w:t>79.025</w:t>
      </w:r>
      <w:r w:rsidR="006A6C14">
        <w:rPr>
          <w:rFonts w:ascii="Arial" w:hAnsi="Arial" w:cs="Arial"/>
        </w:rPr>
        <w:t>,40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t>5.</w:t>
      </w:r>
      <w:r w:rsidRPr="00AE5248">
        <w:rPr>
          <w:rFonts w:ascii="Arial" w:hAnsi="Arial" w:cs="Arial"/>
        </w:rPr>
        <w:t xml:space="preserve">    </w:t>
      </w:r>
      <w:r w:rsidRPr="00AE5248">
        <w:rPr>
          <w:rFonts w:ascii="Arial" w:hAnsi="Arial" w:cs="Arial"/>
          <w:b/>
          <w:bCs/>
          <w:i/>
          <w:iCs/>
        </w:rPr>
        <w:t>Ostvareni viškovi i manjkovi prihoda i primitaka</w:t>
      </w:r>
    </w:p>
    <w:p w:rsidR="00A13F89" w:rsidRPr="00AE5248" w:rsidRDefault="00A13F89" w:rsidP="00A13F89">
      <w:pPr>
        <w:spacing w:after="0" w:line="240" w:lineRule="auto"/>
        <w:jc w:val="both"/>
        <w:rPr>
          <w:rFonts w:ascii="Arial" w:hAnsi="Arial" w:cs="Arial"/>
        </w:rPr>
      </w:pPr>
      <w:r w:rsidRPr="00AE5248">
        <w:rPr>
          <w:rFonts w:ascii="Arial" w:hAnsi="Arial" w:cs="Arial"/>
        </w:rPr>
        <w:t>5.1. Višak prihoda i primitaka - preneseni</w:t>
      </w:r>
      <w:r w:rsidR="00EC67A6" w:rsidRPr="00AE5248">
        <w:rPr>
          <w:rFonts w:ascii="Arial" w:hAnsi="Arial" w:cs="Arial"/>
        </w:rPr>
        <w:tab/>
      </w:r>
      <w:r w:rsidR="00EC67A6" w:rsidRPr="00AE5248">
        <w:rPr>
          <w:rFonts w:ascii="Arial" w:hAnsi="Arial" w:cs="Arial"/>
        </w:rPr>
        <w:tab/>
      </w:r>
      <w:r w:rsidR="00EC67A6" w:rsidRPr="00AE5248">
        <w:rPr>
          <w:rFonts w:ascii="Arial" w:hAnsi="Arial" w:cs="Arial"/>
        </w:rPr>
        <w:tab/>
        <w:t xml:space="preserve">           </w:t>
      </w:r>
      <w:r w:rsidRPr="00AE5248">
        <w:rPr>
          <w:rFonts w:ascii="Arial" w:hAnsi="Arial" w:cs="Arial"/>
        </w:rPr>
        <w:t xml:space="preserve"> </w:t>
      </w:r>
      <w:r w:rsidR="00EC67A6" w:rsidRPr="00AE5248">
        <w:rPr>
          <w:rFonts w:ascii="Arial" w:hAnsi="Arial" w:cs="Arial"/>
        </w:rPr>
        <w:t xml:space="preserve">        </w:t>
      </w:r>
      <w:r w:rsidR="007E11A6" w:rsidRPr="00AE5248">
        <w:rPr>
          <w:rFonts w:ascii="Arial" w:hAnsi="Arial" w:cs="Arial"/>
        </w:rPr>
        <w:t xml:space="preserve">  </w:t>
      </w:r>
      <w:r w:rsidR="00853451">
        <w:rPr>
          <w:rFonts w:ascii="Arial" w:hAnsi="Arial" w:cs="Arial"/>
        </w:rPr>
        <w:t>1.964.736,52</w:t>
      </w:r>
      <w:r w:rsidR="00EC67A6" w:rsidRPr="00AE5248">
        <w:rPr>
          <w:rFonts w:ascii="Arial" w:hAnsi="Arial" w:cs="Arial"/>
        </w:rPr>
        <w:t xml:space="preserve"> </w:t>
      </w:r>
      <w:r w:rsidRPr="00AE5248">
        <w:rPr>
          <w:rFonts w:ascii="Arial" w:hAnsi="Arial" w:cs="Arial"/>
        </w:rPr>
        <w:t>kn</w:t>
      </w:r>
    </w:p>
    <w:p w:rsidR="00A13F89" w:rsidRPr="00AE5248" w:rsidRDefault="00A13F89" w:rsidP="00A13F89">
      <w:pPr>
        <w:spacing w:after="0" w:line="240" w:lineRule="auto"/>
        <w:jc w:val="both"/>
        <w:rPr>
          <w:rFonts w:ascii="Arial" w:hAnsi="Arial" w:cs="Arial"/>
        </w:rPr>
      </w:pPr>
      <w:r w:rsidRPr="00AE5248">
        <w:rPr>
          <w:rFonts w:ascii="Arial" w:hAnsi="Arial" w:cs="Arial"/>
        </w:rPr>
        <w:t>5.2. Višak prihoda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Pr="00AE5248">
        <w:rPr>
          <w:rFonts w:ascii="Arial" w:hAnsi="Arial" w:cs="Arial"/>
        </w:rPr>
        <w:tab/>
        <w:t xml:space="preserve">      </w:t>
      </w:r>
      <w:r w:rsidR="007E11A6" w:rsidRPr="00AE5248">
        <w:rPr>
          <w:rFonts w:ascii="Arial" w:hAnsi="Arial" w:cs="Arial"/>
        </w:rPr>
        <w:t xml:space="preserve">   </w:t>
      </w:r>
      <w:r w:rsidR="00853451">
        <w:rPr>
          <w:rFonts w:ascii="Arial" w:hAnsi="Arial" w:cs="Arial"/>
        </w:rPr>
        <w:t xml:space="preserve">  9.583.160,08</w:t>
      </w:r>
      <w:r w:rsidR="007E11A6" w:rsidRPr="00AE5248">
        <w:rPr>
          <w:rFonts w:ascii="Arial" w:hAnsi="Arial" w:cs="Arial"/>
        </w:rPr>
        <w:t xml:space="preserve"> </w:t>
      </w:r>
      <w:r w:rsidRPr="00AE5248">
        <w:rPr>
          <w:rFonts w:ascii="Arial" w:hAnsi="Arial" w:cs="Arial"/>
        </w:rPr>
        <w:t>kn</w:t>
      </w:r>
    </w:p>
    <w:p w:rsidR="00A13F89" w:rsidRPr="00AE5248" w:rsidRDefault="00A13F89" w:rsidP="00A13F89">
      <w:pPr>
        <w:spacing w:after="0" w:line="240" w:lineRule="auto"/>
        <w:jc w:val="both"/>
        <w:rPr>
          <w:rFonts w:ascii="Arial" w:hAnsi="Arial" w:cs="Arial"/>
        </w:rPr>
      </w:pPr>
      <w:r w:rsidRPr="00AE5248">
        <w:rPr>
          <w:rFonts w:ascii="Arial" w:hAnsi="Arial" w:cs="Arial"/>
        </w:rPr>
        <w:t>5.3. Manjak prihoda za nefinancijsku imovinu</w:t>
      </w:r>
      <w:r w:rsidRPr="00AE5248">
        <w:rPr>
          <w:rFonts w:ascii="Arial" w:hAnsi="Arial" w:cs="Arial"/>
        </w:rPr>
        <w:tab/>
      </w:r>
      <w:r w:rsidRPr="00AE5248">
        <w:rPr>
          <w:rFonts w:ascii="Arial" w:hAnsi="Arial" w:cs="Arial"/>
        </w:rPr>
        <w:tab/>
        <w:t xml:space="preserve">                  </w:t>
      </w:r>
      <w:r w:rsidR="007E11A6" w:rsidRPr="00AE5248">
        <w:rPr>
          <w:rFonts w:ascii="Arial" w:hAnsi="Arial" w:cs="Arial"/>
        </w:rPr>
        <w:t xml:space="preserve">  </w:t>
      </w:r>
      <w:r w:rsidR="00853451">
        <w:rPr>
          <w:rFonts w:ascii="Arial" w:hAnsi="Arial" w:cs="Arial"/>
        </w:rPr>
        <w:t xml:space="preserve">  7.133.757,87</w:t>
      </w:r>
      <w:r w:rsidRPr="00AE5248">
        <w:rPr>
          <w:rFonts w:ascii="Arial" w:hAnsi="Arial" w:cs="Arial"/>
        </w:rPr>
        <w:t xml:space="preserve"> kn</w:t>
      </w:r>
    </w:p>
    <w:p w:rsidR="00A13F89" w:rsidRPr="00AE5248" w:rsidRDefault="0025036E" w:rsidP="00A13F89">
      <w:pPr>
        <w:spacing w:after="0" w:line="240" w:lineRule="auto"/>
        <w:jc w:val="both"/>
        <w:rPr>
          <w:rFonts w:ascii="Arial" w:hAnsi="Arial" w:cs="Arial"/>
        </w:rPr>
      </w:pPr>
      <w:r>
        <w:rPr>
          <w:rFonts w:ascii="Arial" w:hAnsi="Arial" w:cs="Arial"/>
        </w:rPr>
        <w:t>5.4. Manjak</w:t>
      </w:r>
      <w:r w:rsidR="00A13F89" w:rsidRPr="00AE5248">
        <w:rPr>
          <w:rFonts w:ascii="Arial" w:hAnsi="Arial" w:cs="Arial"/>
        </w:rPr>
        <w:t xml:space="preserve"> primitaka od financijske imovine</w:t>
      </w:r>
      <w:r>
        <w:rPr>
          <w:rFonts w:ascii="Arial" w:hAnsi="Arial" w:cs="Arial"/>
        </w:rPr>
        <w:tab/>
      </w:r>
      <w:r>
        <w:rPr>
          <w:rFonts w:ascii="Arial" w:hAnsi="Arial" w:cs="Arial"/>
        </w:rPr>
        <w:tab/>
      </w:r>
      <w:r>
        <w:rPr>
          <w:rFonts w:ascii="Arial" w:hAnsi="Arial" w:cs="Arial"/>
        </w:rPr>
        <w:tab/>
      </w:r>
      <w:r w:rsidR="00BC4E49">
        <w:rPr>
          <w:rFonts w:ascii="Arial" w:hAnsi="Arial" w:cs="Arial"/>
        </w:rPr>
        <w:t xml:space="preserve">           </w:t>
      </w:r>
      <w:r>
        <w:rPr>
          <w:rFonts w:ascii="Arial" w:hAnsi="Arial" w:cs="Arial"/>
        </w:rPr>
        <w:t xml:space="preserve">2.028.509,75 </w:t>
      </w:r>
      <w:r w:rsidR="00A13F89" w:rsidRPr="00AE5248">
        <w:rPr>
          <w:rFonts w:ascii="Arial" w:hAnsi="Arial" w:cs="Arial"/>
        </w:rPr>
        <w:t>kn</w:t>
      </w:r>
    </w:p>
    <w:p w:rsidR="00A13F89" w:rsidRPr="00AE5248" w:rsidRDefault="00A13F89" w:rsidP="00A13F89">
      <w:pPr>
        <w:spacing w:after="0" w:line="240" w:lineRule="auto"/>
        <w:jc w:val="both"/>
        <w:rPr>
          <w:rFonts w:ascii="Arial" w:hAnsi="Arial" w:cs="Arial"/>
        </w:rPr>
      </w:pPr>
      <w:r w:rsidRPr="00AE5248">
        <w:rPr>
          <w:rFonts w:ascii="Arial" w:hAnsi="Arial" w:cs="Arial"/>
        </w:rPr>
        <w:t>5.5. Višak prihoda i primitaka za prijenos u slijedeće razdoblje</w:t>
      </w:r>
      <w:r w:rsidRPr="00AE5248">
        <w:rPr>
          <w:rFonts w:ascii="Arial" w:hAnsi="Arial" w:cs="Arial"/>
        </w:rPr>
        <w:tab/>
        <w:t xml:space="preserve">        </w:t>
      </w:r>
      <w:r w:rsidR="00085C58" w:rsidRPr="00AE5248">
        <w:rPr>
          <w:rFonts w:ascii="Arial" w:hAnsi="Arial" w:cs="Arial"/>
        </w:rPr>
        <w:t xml:space="preserve"> </w:t>
      </w:r>
      <w:r w:rsidR="009B6DC4">
        <w:rPr>
          <w:rFonts w:ascii="Arial" w:hAnsi="Arial" w:cs="Arial"/>
        </w:rPr>
        <w:t xml:space="preserve"> </w:t>
      </w:r>
      <w:r w:rsidR="0025036E">
        <w:rPr>
          <w:rFonts w:ascii="Arial" w:hAnsi="Arial" w:cs="Arial"/>
        </w:rPr>
        <w:t xml:space="preserve"> 2.385.628,98</w:t>
      </w:r>
      <w:r w:rsidRPr="00AE5248">
        <w:rPr>
          <w:rFonts w:ascii="Arial" w:hAnsi="Arial" w:cs="Arial"/>
        </w:rPr>
        <w:t xml:space="preserve"> kn.</w:t>
      </w:r>
    </w:p>
    <w:p w:rsidR="00A13F89" w:rsidRDefault="00A13F89" w:rsidP="00A13F89">
      <w:pPr>
        <w:spacing w:after="0" w:line="240" w:lineRule="auto"/>
        <w:jc w:val="both"/>
        <w:rPr>
          <w:rFonts w:ascii="Arial" w:hAnsi="Arial" w:cs="Arial"/>
        </w:rPr>
      </w:pPr>
    </w:p>
    <w:p w:rsidR="00414878" w:rsidRDefault="00414878" w:rsidP="00A13F89">
      <w:pPr>
        <w:spacing w:after="0" w:line="240" w:lineRule="auto"/>
        <w:jc w:val="both"/>
        <w:rPr>
          <w:rFonts w:ascii="Arial" w:hAnsi="Arial" w:cs="Arial"/>
        </w:rPr>
      </w:pPr>
    </w:p>
    <w:p w:rsidR="00A13F89" w:rsidRDefault="00A13F89" w:rsidP="00F45077">
      <w:pPr>
        <w:spacing w:after="0" w:line="240" w:lineRule="auto"/>
        <w:rPr>
          <w:rFonts w:ascii="Arial" w:hAnsi="Arial" w:cs="Arial"/>
          <w:b/>
        </w:rPr>
      </w:pPr>
    </w:p>
    <w:p w:rsidR="008011A3" w:rsidRPr="00AE5248" w:rsidRDefault="008011A3" w:rsidP="00A13F89">
      <w:pPr>
        <w:spacing w:after="0" w:line="240" w:lineRule="auto"/>
        <w:jc w:val="center"/>
        <w:rPr>
          <w:rFonts w:ascii="Arial" w:hAnsi="Arial" w:cs="Arial"/>
          <w:b/>
        </w:rPr>
      </w:pPr>
    </w:p>
    <w:p w:rsidR="00A13F89" w:rsidRPr="00AE5248" w:rsidRDefault="00A13F89" w:rsidP="00A13F89">
      <w:pPr>
        <w:spacing w:after="0" w:line="240" w:lineRule="auto"/>
        <w:jc w:val="center"/>
        <w:rPr>
          <w:rFonts w:ascii="Arial" w:hAnsi="Arial" w:cs="Arial"/>
          <w:b/>
        </w:rPr>
      </w:pPr>
    </w:p>
    <w:p w:rsidR="00DA161D" w:rsidRPr="00AE5248" w:rsidRDefault="00D911D9" w:rsidP="00A13F89">
      <w:pPr>
        <w:spacing w:after="0" w:line="240" w:lineRule="auto"/>
        <w:jc w:val="both"/>
        <w:rPr>
          <w:rFonts w:ascii="Arial" w:hAnsi="Arial" w:cs="Arial"/>
        </w:rPr>
      </w:pPr>
      <w:r>
        <w:rPr>
          <w:rFonts w:ascii="Arial" w:hAnsi="Arial" w:cs="Arial"/>
        </w:rPr>
        <w:tab/>
        <w:t>Sastavn</w:t>
      </w:r>
      <w:r w:rsidR="00A7006A">
        <w:rPr>
          <w:rFonts w:ascii="Arial" w:hAnsi="Arial" w:cs="Arial"/>
        </w:rPr>
        <w:t>i dio Polug</w:t>
      </w:r>
      <w:r w:rsidR="00A13F89" w:rsidRPr="00AE5248">
        <w:rPr>
          <w:rFonts w:ascii="Arial" w:hAnsi="Arial" w:cs="Arial"/>
        </w:rPr>
        <w:t xml:space="preserve">odišnjeg izvještaja o izvršenju proračuna čine prikaz izvršenja Općeg </w:t>
      </w:r>
      <w:r w:rsidR="00DA161D" w:rsidRPr="00AE5248">
        <w:rPr>
          <w:rFonts w:ascii="Arial" w:hAnsi="Arial" w:cs="Arial"/>
        </w:rPr>
        <w:t xml:space="preserve">i Posebnog </w:t>
      </w:r>
      <w:r w:rsidR="00A13F89" w:rsidRPr="00AE5248">
        <w:rPr>
          <w:rFonts w:ascii="Arial" w:hAnsi="Arial" w:cs="Arial"/>
        </w:rPr>
        <w:t>dijela Proračuna</w:t>
      </w:r>
      <w:r w:rsidR="00DA161D" w:rsidRPr="00AE5248">
        <w:rPr>
          <w:rFonts w:ascii="Arial" w:hAnsi="Arial" w:cs="Arial"/>
        </w:rPr>
        <w:t xml:space="preserve">. </w:t>
      </w:r>
    </w:p>
    <w:p w:rsidR="0048478C" w:rsidRPr="00AE5248" w:rsidRDefault="0048478C" w:rsidP="00A13F89">
      <w:pPr>
        <w:spacing w:after="0" w:line="240" w:lineRule="auto"/>
        <w:jc w:val="both"/>
        <w:rPr>
          <w:rFonts w:ascii="Arial" w:hAnsi="Arial" w:cs="Arial"/>
        </w:rPr>
      </w:pPr>
    </w:p>
    <w:p w:rsidR="00DA161D" w:rsidRPr="00AE5248" w:rsidRDefault="00234550" w:rsidP="00A13F89">
      <w:pPr>
        <w:spacing w:after="0" w:line="240" w:lineRule="auto"/>
        <w:jc w:val="both"/>
        <w:rPr>
          <w:rFonts w:ascii="Arial" w:hAnsi="Arial" w:cs="Arial"/>
        </w:rPr>
      </w:pPr>
      <w:r w:rsidRPr="00AE5248">
        <w:rPr>
          <w:rFonts w:ascii="Arial" w:hAnsi="Arial" w:cs="Arial"/>
        </w:rPr>
        <w:t xml:space="preserve">1. </w:t>
      </w:r>
      <w:r w:rsidR="00DA161D" w:rsidRPr="00AE5248">
        <w:rPr>
          <w:rFonts w:ascii="Arial" w:hAnsi="Arial" w:cs="Arial"/>
        </w:rPr>
        <w:t>Opći dio sadrži:</w:t>
      </w:r>
    </w:p>
    <w:p w:rsidR="00DA161D" w:rsidRPr="00AE5248" w:rsidRDefault="00F238EC" w:rsidP="00F238EC">
      <w:pPr>
        <w:pStyle w:val="Odlomakpopisa"/>
        <w:spacing w:after="0" w:line="240" w:lineRule="auto"/>
        <w:jc w:val="both"/>
        <w:rPr>
          <w:rFonts w:ascii="Arial" w:hAnsi="Arial" w:cs="Arial"/>
        </w:rPr>
      </w:pPr>
      <w:r w:rsidRPr="00AE5248">
        <w:rPr>
          <w:rFonts w:ascii="Arial" w:hAnsi="Arial" w:cs="Arial"/>
        </w:rPr>
        <w:t xml:space="preserve">A - </w:t>
      </w:r>
      <w:r w:rsidR="00DA161D" w:rsidRPr="00AE5248">
        <w:rPr>
          <w:rFonts w:ascii="Arial" w:hAnsi="Arial" w:cs="Arial"/>
        </w:rPr>
        <w:t xml:space="preserve">Sažetak Računa prihoda i rashoda i </w:t>
      </w:r>
    </w:p>
    <w:p w:rsidR="00DA161D" w:rsidRPr="00AE5248" w:rsidRDefault="00F238EC" w:rsidP="00F238EC">
      <w:pPr>
        <w:pStyle w:val="Odlomakpopisa"/>
        <w:spacing w:after="0" w:line="240" w:lineRule="auto"/>
        <w:jc w:val="both"/>
        <w:rPr>
          <w:rFonts w:ascii="Arial" w:hAnsi="Arial" w:cs="Arial"/>
        </w:rPr>
      </w:pPr>
      <w:r w:rsidRPr="00AE5248">
        <w:rPr>
          <w:rFonts w:ascii="Arial" w:hAnsi="Arial" w:cs="Arial"/>
        </w:rPr>
        <w:t xml:space="preserve">B - </w:t>
      </w:r>
      <w:r w:rsidR="0048478C" w:rsidRPr="00AE5248">
        <w:rPr>
          <w:rFonts w:ascii="Arial" w:hAnsi="Arial" w:cs="Arial"/>
        </w:rPr>
        <w:t>Račun</w:t>
      </w:r>
      <w:r w:rsidR="00DA161D" w:rsidRPr="00AE5248">
        <w:rPr>
          <w:rFonts w:ascii="Arial" w:hAnsi="Arial" w:cs="Arial"/>
        </w:rPr>
        <w:t xml:space="preserve"> financiranja ukupno ostvarenih prihoda i primitaka te izvršenih rashoda i izdataka na razini ekonomske klasifikacije.</w:t>
      </w:r>
    </w:p>
    <w:p w:rsidR="0048478C" w:rsidRPr="00AE5248" w:rsidRDefault="00F238EC" w:rsidP="00DA161D">
      <w:pPr>
        <w:spacing w:after="0" w:line="240" w:lineRule="auto"/>
        <w:jc w:val="both"/>
        <w:rPr>
          <w:rFonts w:ascii="Arial" w:hAnsi="Arial" w:cs="Arial"/>
        </w:rPr>
      </w:pPr>
      <w:r w:rsidRPr="00AE5248">
        <w:rPr>
          <w:rFonts w:ascii="Arial" w:hAnsi="Arial" w:cs="Arial"/>
        </w:rPr>
        <w:t xml:space="preserve">A - </w:t>
      </w:r>
      <w:r w:rsidR="00DA161D" w:rsidRPr="00AE5248">
        <w:rPr>
          <w:rFonts w:ascii="Arial" w:hAnsi="Arial" w:cs="Arial"/>
        </w:rPr>
        <w:t>Raču</w:t>
      </w:r>
      <w:r w:rsidR="007249DA" w:rsidRPr="00AE5248">
        <w:rPr>
          <w:rFonts w:ascii="Arial" w:hAnsi="Arial" w:cs="Arial"/>
        </w:rPr>
        <w:t>n prihoda i rashoda iskazuje</w:t>
      </w:r>
      <w:r w:rsidR="0048478C" w:rsidRPr="00AE5248">
        <w:rPr>
          <w:rFonts w:ascii="Arial" w:hAnsi="Arial" w:cs="Arial"/>
        </w:rPr>
        <w:t>:</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P</w:t>
      </w:r>
      <w:r w:rsidR="007249DA" w:rsidRPr="00AE5248">
        <w:rPr>
          <w:rFonts w:ascii="Arial" w:hAnsi="Arial" w:cs="Arial"/>
        </w:rPr>
        <w:t>rihode i rashode prema ekonomskoj klasifikaciji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 xml:space="preserve">Prihode i rashode </w:t>
      </w:r>
      <w:r w:rsidR="007249DA" w:rsidRPr="00AE5248">
        <w:rPr>
          <w:rFonts w:ascii="Arial" w:hAnsi="Arial" w:cs="Arial"/>
        </w:rPr>
        <w:t xml:space="preserve"> prema izvorima financiranja te</w:t>
      </w:r>
    </w:p>
    <w:p w:rsidR="00DA161D"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R</w:t>
      </w:r>
      <w:r w:rsidR="007249DA" w:rsidRPr="00AE5248">
        <w:rPr>
          <w:rFonts w:ascii="Arial" w:hAnsi="Arial" w:cs="Arial"/>
        </w:rPr>
        <w:t xml:space="preserve">ashode prema funkcijskoj klasifikaciji. </w:t>
      </w:r>
    </w:p>
    <w:p w:rsidR="0048478C" w:rsidRPr="00AE5248" w:rsidRDefault="00F238EC" w:rsidP="00DA161D">
      <w:pPr>
        <w:spacing w:after="0" w:line="240" w:lineRule="auto"/>
        <w:jc w:val="both"/>
        <w:rPr>
          <w:rFonts w:ascii="Arial" w:hAnsi="Arial" w:cs="Arial"/>
        </w:rPr>
      </w:pPr>
      <w:r w:rsidRPr="00AE5248">
        <w:rPr>
          <w:rFonts w:ascii="Arial" w:hAnsi="Arial" w:cs="Arial"/>
        </w:rPr>
        <w:t xml:space="preserve">B - </w:t>
      </w:r>
      <w:r w:rsidR="007249DA" w:rsidRPr="00AE5248">
        <w:rPr>
          <w:rFonts w:ascii="Arial" w:hAnsi="Arial" w:cs="Arial"/>
        </w:rPr>
        <w:t>Račun financiranja iskazuje se prema</w:t>
      </w:r>
      <w:r w:rsidR="0048478C" w:rsidRPr="00AE5248">
        <w:rPr>
          <w:rFonts w:ascii="Arial" w:hAnsi="Arial" w:cs="Arial"/>
        </w:rPr>
        <w:t xml:space="preserve">: </w:t>
      </w:r>
      <w:r w:rsidR="007249DA" w:rsidRPr="00AE5248">
        <w:rPr>
          <w:rFonts w:ascii="Arial" w:hAnsi="Arial" w:cs="Arial"/>
        </w:rPr>
        <w:t xml:space="preserve"> </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ekonomskoj klasifikaciji 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izvorima financiranja:</w:t>
      </w:r>
    </w:p>
    <w:p w:rsidR="007249DA" w:rsidRPr="00AE5248" w:rsidRDefault="0048478C" w:rsidP="00DA161D">
      <w:pPr>
        <w:spacing w:after="0" w:line="240" w:lineRule="auto"/>
        <w:jc w:val="both"/>
        <w:rPr>
          <w:rFonts w:ascii="Arial" w:hAnsi="Arial" w:cs="Arial"/>
        </w:rPr>
      </w:pPr>
      <w:r w:rsidRPr="00AE5248">
        <w:rPr>
          <w:rFonts w:ascii="Arial" w:hAnsi="Arial" w:cs="Arial"/>
        </w:rPr>
        <w:t xml:space="preserve">a sadrži i </w:t>
      </w:r>
      <w:r w:rsidR="007249DA" w:rsidRPr="00AE5248">
        <w:rPr>
          <w:rFonts w:ascii="Arial" w:hAnsi="Arial" w:cs="Arial"/>
        </w:rPr>
        <w:t xml:space="preserve"> analitički prikaz ostvarenih primitaka i izvršenih izdataka po svakom pojedinačnom zajmu, kreditu i vrijednosnom papiru</w:t>
      </w:r>
      <w:r w:rsidRPr="00AE5248">
        <w:rPr>
          <w:rFonts w:ascii="Arial" w:hAnsi="Arial" w:cs="Arial"/>
        </w:rPr>
        <w:t>.</w:t>
      </w:r>
      <w:r w:rsidR="007249DA" w:rsidRPr="00AE5248">
        <w:rPr>
          <w:rFonts w:ascii="Arial" w:hAnsi="Arial" w:cs="Arial"/>
        </w:rPr>
        <w:t xml:space="preserve"> </w:t>
      </w:r>
    </w:p>
    <w:p w:rsidR="0048478C" w:rsidRPr="00AE5248" w:rsidRDefault="0048478C" w:rsidP="00DA161D">
      <w:pPr>
        <w:spacing w:after="0" w:line="240" w:lineRule="auto"/>
        <w:jc w:val="both"/>
        <w:rPr>
          <w:rFonts w:ascii="Arial" w:hAnsi="Arial" w:cs="Arial"/>
        </w:rPr>
      </w:pPr>
    </w:p>
    <w:p w:rsidR="0048478C" w:rsidRPr="00AE5248" w:rsidRDefault="00234550" w:rsidP="00DA161D">
      <w:pPr>
        <w:spacing w:after="0" w:line="240" w:lineRule="auto"/>
        <w:jc w:val="both"/>
        <w:rPr>
          <w:rFonts w:ascii="Arial" w:hAnsi="Arial" w:cs="Arial"/>
        </w:rPr>
      </w:pPr>
      <w:r w:rsidRPr="00AE5248">
        <w:rPr>
          <w:rFonts w:ascii="Arial" w:hAnsi="Arial" w:cs="Arial"/>
        </w:rPr>
        <w:t xml:space="preserve">2. </w:t>
      </w:r>
      <w:r w:rsidR="0048478C" w:rsidRPr="00AE5248">
        <w:rPr>
          <w:rFonts w:ascii="Arial" w:hAnsi="Arial" w:cs="Arial"/>
        </w:rPr>
        <w:t>Posebni dio sadrži: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Izvršenje po organizacijskoj klasifikaciji 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 xml:space="preserve">Izvršenje po programskoj klasifikaciji. </w:t>
      </w:r>
    </w:p>
    <w:p w:rsidR="0048478C" w:rsidRPr="00AE5248" w:rsidRDefault="0048478C" w:rsidP="0048478C">
      <w:pPr>
        <w:spacing w:after="0" w:line="240" w:lineRule="auto"/>
        <w:jc w:val="both"/>
        <w:rPr>
          <w:rFonts w:ascii="Arial" w:hAnsi="Arial" w:cs="Arial"/>
        </w:rPr>
      </w:pPr>
    </w:p>
    <w:p w:rsidR="0048478C" w:rsidRPr="00AE5248" w:rsidRDefault="00A7006A" w:rsidP="0048478C">
      <w:pPr>
        <w:spacing w:after="0" w:line="240" w:lineRule="auto"/>
        <w:ind w:left="720"/>
        <w:jc w:val="both"/>
        <w:rPr>
          <w:rFonts w:ascii="Arial" w:hAnsi="Arial" w:cs="Arial"/>
        </w:rPr>
      </w:pPr>
      <w:r>
        <w:rPr>
          <w:rFonts w:ascii="Arial" w:hAnsi="Arial" w:cs="Arial"/>
        </w:rPr>
        <w:t>Polug</w:t>
      </w:r>
      <w:r w:rsidR="0048478C" w:rsidRPr="00AE5248">
        <w:rPr>
          <w:rFonts w:ascii="Arial" w:hAnsi="Arial" w:cs="Arial"/>
        </w:rPr>
        <w:t>odišnji izvještaj o izvršenju proračuna nadalje sadrži i slijedeće:</w:t>
      </w:r>
    </w:p>
    <w:p w:rsidR="00234550" w:rsidRPr="00AE5248" w:rsidRDefault="00234550" w:rsidP="0048478C">
      <w:pPr>
        <w:spacing w:after="0" w:line="240" w:lineRule="auto"/>
        <w:ind w:left="720"/>
        <w:jc w:val="both"/>
        <w:rPr>
          <w:rFonts w:ascii="Arial" w:hAnsi="Arial" w:cs="Arial"/>
        </w:rPr>
      </w:pPr>
    </w:p>
    <w:p w:rsidR="00234550" w:rsidRPr="00AE5248" w:rsidRDefault="00234550" w:rsidP="00234550">
      <w:pPr>
        <w:spacing w:after="0" w:line="240" w:lineRule="auto"/>
        <w:jc w:val="both"/>
        <w:rPr>
          <w:rFonts w:ascii="Arial" w:hAnsi="Arial" w:cs="Arial"/>
        </w:rPr>
      </w:pPr>
      <w:r w:rsidRPr="00AE5248">
        <w:rPr>
          <w:rFonts w:ascii="Arial" w:hAnsi="Arial" w:cs="Arial"/>
        </w:rPr>
        <w:t>3. Izvještaj o zaduživanju na domaćem i stranom tržištu novca i kapitala</w:t>
      </w:r>
    </w:p>
    <w:p w:rsidR="00234550" w:rsidRPr="00AE5248" w:rsidRDefault="00234550" w:rsidP="00234550">
      <w:pPr>
        <w:spacing w:after="0" w:line="240" w:lineRule="auto"/>
        <w:jc w:val="both"/>
        <w:rPr>
          <w:rFonts w:ascii="Arial" w:hAnsi="Arial" w:cs="Arial"/>
        </w:rPr>
      </w:pPr>
      <w:r w:rsidRPr="00AE5248">
        <w:rPr>
          <w:rFonts w:ascii="Arial" w:hAnsi="Arial" w:cs="Arial"/>
        </w:rPr>
        <w:t>4. Izvještaj o korištenju proračunske zalihe</w:t>
      </w:r>
    </w:p>
    <w:p w:rsidR="00234550" w:rsidRPr="00AE5248" w:rsidRDefault="008F4372" w:rsidP="00234550">
      <w:pPr>
        <w:spacing w:after="0" w:line="240" w:lineRule="auto"/>
        <w:jc w:val="both"/>
        <w:rPr>
          <w:rFonts w:ascii="Arial" w:hAnsi="Arial" w:cs="Arial"/>
        </w:rPr>
      </w:pPr>
      <w:r>
        <w:rPr>
          <w:rFonts w:ascii="Arial" w:hAnsi="Arial" w:cs="Arial"/>
        </w:rPr>
        <w:t>5. Izvještaj o danim jamstvima i izdacima po jamstvima</w:t>
      </w:r>
      <w:r w:rsidR="00A7006A">
        <w:rPr>
          <w:rFonts w:ascii="Arial" w:hAnsi="Arial" w:cs="Arial"/>
        </w:rPr>
        <w:t xml:space="preserve"> te</w:t>
      </w:r>
    </w:p>
    <w:p w:rsidR="00234550" w:rsidRPr="00AE5248" w:rsidRDefault="00234550" w:rsidP="00234550">
      <w:pPr>
        <w:spacing w:after="0" w:line="240" w:lineRule="auto"/>
        <w:jc w:val="both"/>
        <w:rPr>
          <w:rFonts w:ascii="Arial" w:hAnsi="Arial" w:cs="Arial"/>
        </w:rPr>
      </w:pPr>
      <w:r w:rsidRPr="00AE5248">
        <w:rPr>
          <w:rFonts w:ascii="Arial" w:hAnsi="Arial" w:cs="Arial"/>
        </w:rPr>
        <w:t xml:space="preserve">6. Obrazloženje ostvarenja prihoda i </w:t>
      </w:r>
      <w:r w:rsidR="003C490C" w:rsidRPr="00AE5248">
        <w:rPr>
          <w:rFonts w:ascii="Arial" w:hAnsi="Arial" w:cs="Arial"/>
        </w:rPr>
        <w:t>primitaka, rash</w:t>
      </w:r>
      <w:r w:rsidR="00A7006A">
        <w:rPr>
          <w:rFonts w:ascii="Arial" w:hAnsi="Arial" w:cs="Arial"/>
        </w:rPr>
        <w:t xml:space="preserve">oda i izdataka. </w:t>
      </w:r>
    </w:p>
    <w:p w:rsidR="00C06AE1" w:rsidRPr="00AE5248" w:rsidRDefault="00C06AE1" w:rsidP="00234550">
      <w:pPr>
        <w:spacing w:after="0" w:line="240" w:lineRule="auto"/>
        <w:jc w:val="both"/>
        <w:rPr>
          <w:rFonts w:ascii="Arial" w:hAnsi="Arial" w:cs="Arial"/>
        </w:rPr>
      </w:pPr>
    </w:p>
    <w:p w:rsidR="00234550" w:rsidRPr="00AE5248" w:rsidRDefault="00234550" w:rsidP="00234550">
      <w:pPr>
        <w:spacing w:after="0" w:line="240" w:lineRule="auto"/>
        <w:jc w:val="both"/>
        <w:rPr>
          <w:rFonts w:ascii="Arial" w:hAnsi="Arial" w:cs="Arial"/>
        </w:rPr>
      </w:pPr>
    </w:p>
    <w:p w:rsidR="00DD1E7F" w:rsidRDefault="00DD1E7F" w:rsidP="008011A3"/>
    <w:p w:rsidR="00A8085B" w:rsidRDefault="00A8085B" w:rsidP="008011A3"/>
    <w:p w:rsidR="00A8085B" w:rsidRDefault="00A8085B" w:rsidP="008011A3">
      <w:pPr>
        <w:sectPr w:rsidR="00A8085B" w:rsidSect="00EA6DCB">
          <w:footerReference w:type="default" r:id="rId9"/>
          <w:footerReference w:type="first" r:id="rId10"/>
          <w:pgSz w:w="11906" w:h="16838"/>
          <w:pgMar w:top="1417" w:right="1417" w:bottom="1417" w:left="1417" w:header="708" w:footer="708" w:gutter="0"/>
          <w:pgNumType w:start="0" w:chapStyle="1"/>
          <w:cols w:space="708"/>
          <w:titlePg/>
          <w:docGrid w:linePitch="360"/>
        </w:sectPr>
      </w:pPr>
    </w:p>
    <w:tbl>
      <w:tblPr>
        <w:tblW w:w="14100" w:type="dxa"/>
        <w:tblInd w:w="93" w:type="dxa"/>
        <w:tblLayout w:type="fixed"/>
        <w:tblLook w:val="04A0" w:firstRow="1" w:lastRow="0" w:firstColumn="1" w:lastColumn="0" w:noHBand="0" w:noVBand="1"/>
      </w:tblPr>
      <w:tblGrid>
        <w:gridCol w:w="307"/>
        <w:gridCol w:w="1439"/>
        <w:gridCol w:w="2065"/>
        <w:gridCol w:w="266"/>
        <w:gridCol w:w="587"/>
        <w:gridCol w:w="1995"/>
        <w:gridCol w:w="584"/>
        <w:gridCol w:w="1444"/>
        <w:gridCol w:w="257"/>
        <w:gridCol w:w="1685"/>
        <w:gridCol w:w="810"/>
        <w:gridCol w:w="600"/>
        <w:gridCol w:w="266"/>
        <w:gridCol w:w="485"/>
        <w:gridCol w:w="266"/>
        <w:gridCol w:w="266"/>
        <w:gridCol w:w="778"/>
      </w:tblGrid>
      <w:tr w:rsidR="00DD1E7F" w:rsidRPr="00174747" w:rsidTr="002B50DF">
        <w:trPr>
          <w:trHeight w:val="402"/>
        </w:trPr>
        <w:tc>
          <w:tcPr>
            <w:tcW w:w="30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lastRenderedPageBreak/>
              <w:t> </w:t>
            </w:r>
          </w:p>
        </w:tc>
        <w:tc>
          <w:tcPr>
            <w:tcW w:w="1439"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06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99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44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5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68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810"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600"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48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778"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r>
      <w:tr w:rsidR="00DD1E7F" w:rsidRPr="00174747" w:rsidTr="002B50DF">
        <w:trPr>
          <w:trHeight w:val="240"/>
        </w:trPr>
        <w:tc>
          <w:tcPr>
            <w:tcW w:w="30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3770" w:type="dxa"/>
            <w:gridSpan w:val="3"/>
            <w:tcBorders>
              <w:top w:val="nil"/>
              <w:left w:val="nil"/>
              <w:bottom w:val="nil"/>
              <w:right w:val="nil"/>
            </w:tcBorders>
            <w:shd w:val="clear" w:color="000000" w:fill="FFFFFF"/>
            <w:hideMark/>
          </w:tcPr>
          <w:p w:rsidR="00DD1E7F" w:rsidRPr="00174747" w:rsidRDefault="00DD1E7F" w:rsidP="00DD1E7F">
            <w:pPr>
              <w:spacing w:after="0" w:line="240" w:lineRule="auto"/>
              <w:rPr>
                <w:rFonts w:ascii="Arial" w:eastAsia="Times New Roman" w:hAnsi="Arial" w:cs="Arial"/>
                <w:b/>
                <w:bCs/>
                <w:color w:val="000000"/>
                <w:sz w:val="20"/>
                <w:szCs w:val="20"/>
                <w:lang w:eastAsia="hr-HR"/>
              </w:rPr>
            </w:pPr>
            <w:r w:rsidRPr="00174747">
              <w:rPr>
                <w:rFonts w:ascii="Arial" w:eastAsia="Times New Roman" w:hAnsi="Arial" w:cs="Arial"/>
                <w:b/>
                <w:bCs/>
                <w:color w:val="000000"/>
                <w:sz w:val="20"/>
                <w:szCs w:val="20"/>
                <w:lang w:eastAsia="hr-HR"/>
              </w:rPr>
              <w:t>GRAD LABIN</w:t>
            </w:r>
          </w:p>
        </w:tc>
        <w:tc>
          <w:tcPr>
            <w:tcW w:w="58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99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44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5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68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810"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351" w:type="dxa"/>
            <w:gridSpan w:val="3"/>
            <w:tcBorders>
              <w:top w:val="nil"/>
              <w:left w:val="nil"/>
              <w:bottom w:val="nil"/>
              <w:right w:val="nil"/>
            </w:tcBorders>
            <w:shd w:val="clear" w:color="000000" w:fill="FFFFFF"/>
            <w:hideMark/>
          </w:tcPr>
          <w:p w:rsidR="00DD1E7F" w:rsidRPr="00174747" w:rsidRDefault="00DD1E7F" w:rsidP="00DD1E7F">
            <w:pPr>
              <w:spacing w:after="0" w:line="240" w:lineRule="auto"/>
              <w:jc w:val="right"/>
              <w:rPr>
                <w:rFonts w:ascii="Arial" w:eastAsia="Times New Roman" w:hAnsi="Arial" w:cs="Arial"/>
                <w:color w:val="000000"/>
                <w:sz w:val="16"/>
                <w:szCs w:val="16"/>
                <w:lang w:eastAsia="hr-HR"/>
              </w:rPr>
            </w:pPr>
            <w:r w:rsidRPr="00174747">
              <w:rPr>
                <w:rFonts w:ascii="Arial" w:eastAsia="Times New Roman" w:hAnsi="Arial" w:cs="Arial"/>
                <w:color w:val="000000"/>
                <w:sz w:val="16"/>
                <w:szCs w:val="16"/>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044" w:type="dxa"/>
            <w:gridSpan w:val="2"/>
            <w:tcBorders>
              <w:top w:val="nil"/>
              <w:left w:val="nil"/>
              <w:bottom w:val="nil"/>
              <w:right w:val="nil"/>
            </w:tcBorders>
            <w:shd w:val="clear" w:color="000000" w:fill="FFFFFF"/>
            <w:hideMark/>
          </w:tcPr>
          <w:p w:rsidR="00DD1E7F" w:rsidRPr="00174747" w:rsidRDefault="00DD1E7F" w:rsidP="00DD1E7F">
            <w:pPr>
              <w:spacing w:after="0" w:line="240" w:lineRule="auto"/>
              <w:rPr>
                <w:rFonts w:ascii="Arial" w:eastAsia="Times New Roman" w:hAnsi="Arial" w:cs="Arial"/>
                <w:color w:val="000000"/>
                <w:sz w:val="16"/>
                <w:szCs w:val="16"/>
                <w:lang w:eastAsia="hr-HR"/>
              </w:rPr>
            </w:pPr>
            <w:r w:rsidRPr="00174747">
              <w:rPr>
                <w:rFonts w:ascii="Arial" w:eastAsia="Times New Roman" w:hAnsi="Arial" w:cs="Arial"/>
                <w:color w:val="000000"/>
                <w:sz w:val="16"/>
                <w:szCs w:val="16"/>
                <w:lang w:eastAsia="hr-HR"/>
              </w:rPr>
              <w:t> </w:t>
            </w:r>
          </w:p>
        </w:tc>
      </w:tr>
      <w:tr w:rsidR="00DD1E7F" w:rsidRPr="00174747" w:rsidTr="002B50DF">
        <w:trPr>
          <w:trHeight w:val="240"/>
        </w:trPr>
        <w:tc>
          <w:tcPr>
            <w:tcW w:w="30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3770" w:type="dxa"/>
            <w:gridSpan w:val="3"/>
            <w:tcBorders>
              <w:top w:val="nil"/>
              <w:left w:val="nil"/>
              <w:bottom w:val="nil"/>
              <w:right w:val="nil"/>
            </w:tcBorders>
            <w:shd w:val="clear" w:color="000000" w:fill="FFFFFF"/>
            <w:hideMark/>
          </w:tcPr>
          <w:p w:rsidR="00DD1E7F" w:rsidRPr="00174747" w:rsidRDefault="00DD1E7F" w:rsidP="00DD1E7F">
            <w:pPr>
              <w:spacing w:after="0" w:line="240" w:lineRule="auto"/>
              <w:rPr>
                <w:rFonts w:ascii="Arial" w:eastAsia="Times New Roman" w:hAnsi="Arial" w:cs="Arial"/>
                <w:color w:val="000000"/>
                <w:sz w:val="20"/>
                <w:szCs w:val="20"/>
                <w:lang w:eastAsia="hr-HR"/>
              </w:rPr>
            </w:pPr>
            <w:r w:rsidRPr="00174747">
              <w:rPr>
                <w:rFonts w:ascii="Arial" w:eastAsia="Times New Roman" w:hAnsi="Arial" w:cs="Arial"/>
                <w:color w:val="000000"/>
                <w:sz w:val="20"/>
                <w:szCs w:val="20"/>
                <w:lang w:eastAsia="hr-HR"/>
              </w:rPr>
              <w:t>OIB 19041331726</w:t>
            </w:r>
          </w:p>
        </w:tc>
        <w:tc>
          <w:tcPr>
            <w:tcW w:w="58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99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44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5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68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810"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600"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48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778"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r>
      <w:tr w:rsidR="00DD1E7F" w:rsidRPr="00174747" w:rsidTr="002B50DF">
        <w:trPr>
          <w:trHeight w:val="79"/>
        </w:trPr>
        <w:tc>
          <w:tcPr>
            <w:tcW w:w="30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439"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06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99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58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444"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57"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168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810"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600"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485"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266"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c>
          <w:tcPr>
            <w:tcW w:w="778" w:type="dxa"/>
            <w:tcBorders>
              <w:top w:val="nil"/>
              <w:left w:val="nil"/>
              <w:bottom w:val="nil"/>
              <w:right w:val="nil"/>
            </w:tcBorders>
            <w:shd w:val="clear" w:color="000000" w:fill="FFFFFF"/>
            <w:vAlign w:val="bottom"/>
            <w:hideMark/>
          </w:tcPr>
          <w:p w:rsidR="00DD1E7F" w:rsidRPr="00174747" w:rsidRDefault="00DD1E7F" w:rsidP="00DD1E7F">
            <w:pPr>
              <w:spacing w:after="0" w:line="240" w:lineRule="auto"/>
              <w:rPr>
                <w:rFonts w:eastAsia="Times New Roman" w:cs="Calibri"/>
                <w:color w:val="000000"/>
                <w:lang w:eastAsia="hr-HR"/>
              </w:rPr>
            </w:pPr>
            <w:r w:rsidRPr="00174747">
              <w:rPr>
                <w:rFonts w:eastAsia="Times New Roman" w:cs="Calibri"/>
                <w:color w:val="000000"/>
                <w:lang w:eastAsia="hr-HR"/>
              </w:rPr>
              <w:t> </w:t>
            </w:r>
          </w:p>
        </w:tc>
      </w:tr>
      <w:tr w:rsidR="00C33644" w:rsidRPr="0003060E" w:rsidTr="00072F59">
        <w:trPr>
          <w:trHeight w:val="4120"/>
        </w:trPr>
        <w:tc>
          <w:tcPr>
            <w:tcW w:w="14100" w:type="dxa"/>
            <w:gridSpan w:val="17"/>
            <w:tcBorders>
              <w:top w:val="nil"/>
              <w:left w:val="nil"/>
              <w:right w:val="nil"/>
            </w:tcBorders>
            <w:shd w:val="clear" w:color="000000" w:fill="FFFFFF"/>
            <w:vAlign w:val="bottom"/>
            <w:hideMark/>
          </w:tcPr>
          <w:p w:rsidR="00A14ED3" w:rsidRPr="0003060E" w:rsidRDefault="00C33644" w:rsidP="00DD1E7F">
            <w:pPr>
              <w:spacing w:after="0" w:line="240" w:lineRule="auto"/>
              <w:rPr>
                <w:rFonts w:eastAsia="Times New Roman" w:cs="Calibri"/>
                <w:sz w:val="40"/>
                <w:szCs w:val="40"/>
                <w:lang w:eastAsia="hr-HR"/>
              </w:rPr>
            </w:pPr>
            <w:r w:rsidRPr="0003060E">
              <w:rPr>
                <w:rFonts w:eastAsia="Times New Roman" w:cs="Calibri"/>
                <w:sz w:val="40"/>
                <w:szCs w:val="40"/>
                <w:lang w:eastAsia="hr-HR"/>
              </w:rPr>
              <w:t> </w:t>
            </w:r>
          </w:p>
          <w:p w:rsidR="00C33644" w:rsidRPr="0003060E" w:rsidRDefault="00C33644" w:rsidP="00C33644">
            <w:pPr>
              <w:spacing w:after="0" w:line="240" w:lineRule="auto"/>
              <w:rPr>
                <w:rFonts w:asciiTheme="minorHAnsi" w:eastAsia="Times New Roman" w:hAnsiTheme="minorHAnsi" w:cstheme="minorHAnsi"/>
                <w:b/>
                <w:bCs/>
                <w:sz w:val="40"/>
                <w:szCs w:val="40"/>
                <w:lang w:eastAsia="hr-HR"/>
              </w:rPr>
            </w:pPr>
            <w:r w:rsidRPr="0003060E">
              <w:rPr>
                <w:rFonts w:asciiTheme="minorHAnsi" w:eastAsia="Times New Roman" w:hAnsiTheme="minorHAnsi" w:cstheme="minorHAnsi"/>
                <w:b/>
                <w:bCs/>
                <w:sz w:val="40"/>
                <w:szCs w:val="40"/>
                <w:lang w:eastAsia="hr-HR"/>
              </w:rPr>
              <w:t>Izvještaj o izvršenju općeg dijela proračuna za razdoblje od: 01.01</w:t>
            </w:r>
            <w:r w:rsidR="005413F8" w:rsidRPr="0003060E">
              <w:rPr>
                <w:rFonts w:asciiTheme="minorHAnsi" w:eastAsia="Times New Roman" w:hAnsiTheme="minorHAnsi" w:cstheme="minorHAnsi"/>
                <w:b/>
                <w:bCs/>
                <w:sz w:val="40"/>
                <w:szCs w:val="40"/>
                <w:lang w:eastAsia="hr-HR"/>
              </w:rPr>
              <w:t>.</w:t>
            </w:r>
            <w:r w:rsidR="009A74D6">
              <w:rPr>
                <w:rFonts w:asciiTheme="minorHAnsi" w:eastAsia="Times New Roman" w:hAnsiTheme="minorHAnsi" w:cstheme="minorHAnsi"/>
                <w:b/>
                <w:bCs/>
                <w:sz w:val="40"/>
                <w:szCs w:val="40"/>
                <w:lang w:eastAsia="hr-HR"/>
              </w:rPr>
              <w:t xml:space="preserve"> do 30.06.2019</w:t>
            </w:r>
            <w:r w:rsidRPr="0003060E">
              <w:rPr>
                <w:rFonts w:asciiTheme="minorHAnsi" w:eastAsia="Times New Roman" w:hAnsiTheme="minorHAnsi" w:cstheme="minorHAnsi"/>
                <w:b/>
                <w:bCs/>
                <w:sz w:val="40"/>
                <w:szCs w:val="40"/>
                <w:lang w:eastAsia="hr-HR"/>
              </w:rPr>
              <w:t>.</w:t>
            </w:r>
          </w:p>
          <w:p w:rsidR="00C33644" w:rsidRPr="0003060E" w:rsidRDefault="00C33644" w:rsidP="00C33644">
            <w:pPr>
              <w:spacing w:after="0" w:line="240" w:lineRule="auto"/>
              <w:rPr>
                <w:rFonts w:asciiTheme="minorHAnsi" w:eastAsia="Times New Roman" w:hAnsiTheme="minorHAnsi" w:cstheme="minorHAnsi"/>
                <w:b/>
                <w:bCs/>
                <w:sz w:val="40"/>
                <w:szCs w:val="40"/>
                <w:lang w:eastAsia="hr-HR"/>
              </w:rPr>
            </w:pPr>
          </w:p>
          <w:p w:rsidR="00C33644" w:rsidRDefault="00C33644" w:rsidP="00C27FB4">
            <w:pPr>
              <w:pStyle w:val="Naslov2"/>
              <w:rPr>
                <w:rFonts w:eastAsia="Times New Roman"/>
                <w:lang w:eastAsia="hr-HR"/>
              </w:rPr>
            </w:pPr>
            <w:bookmarkStart w:id="2" w:name="_Toc512791206"/>
            <w:r w:rsidRPr="0003060E">
              <w:rPr>
                <w:rFonts w:eastAsia="Times New Roman"/>
                <w:lang w:eastAsia="hr-HR"/>
              </w:rPr>
              <w:t>1.1. Izvještaj općeg dijela proračuna</w:t>
            </w:r>
            <w:bookmarkEnd w:id="2"/>
          </w:p>
          <w:p w:rsidR="009A74D6" w:rsidRDefault="009A74D6" w:rsidP="009A74D6">
            <w:pPr>
              <w:rPr>
                <w:lang w:eastAsia="hr-HR"/>
              </w:rPr>
            </w:pPr>
          </w:p>
          <w:tbl>
            <w:tblPr>
              <w:tblW w:w="13941" w:type="dxa"/>
              <w:tblLayout w:type="fixed"/>
              <w:tblLook w:val="04A0" w:firstRow="1" w:lastRow="0" w:firstColumn="1" w:lastColumn="0" w:noHBand="0" w:noVBand="1"/>
            </w:tblPr>
            <w:tblGrid>
              <w:gridCol w:w="6711"/>
              <w:gridCol w:w="1843"/>
              <w:gridCol w:w="1886"/>
              <w:gridCol w:w="1280"/>
              <w:gridCol w:w="860"/>
              <w:gridCol w:w="1361"/>
            </w:tblGrid>
            <w:tr w:rsidR="00D65A9B" w:rsidRPr="00D65A9B" w:rsidTr="00D65A9B">
              <w:trPr>
                <w:trHeight w:val="255"/>
              </w:trPr>
              <w:tc>
                <w:tcPr>
                  <w:tcW w:w="6711" w:type="dxa"/>
                  <w:tcBorders>
                    <w:top w:val="nil"/>
                    <w:left w:val="nil"/>
                    <w:bottom w:val="nil"/>
                    <w:right w:val="nil"/>
                  </w:tcBorders>
                  <w:shd w:val="clear" w:color="000000" w:fill="C0C0C0"/>
                  <w:noWrap/>
                  <w:vAlign w:val="bottom"/>
                  <w:hideMark/>
                </w:tcPr>
                <w:p w:rsidR="00D65A9B" w:rsidRPr="00D65A9B" w:rsidRDefault="00D65A9B" w:rsidP="00D65A9B">
                  <w:pPr>
                    <w:spacing w:after="0" w:line="240" w:lineRule="auto"/>
                    <w:jc w:val="center"/>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Račun / opis</w:t>
                  </w:r>
                </w:p>
              </w:tc>
              <w:tc>
                <w:tcPr>
                  <w:tcW w:w="1843" w:type="dxa"/>
                  <w:tcBorders>
                    <w:top w:val="nil"/>
                    <w:left w:val="nil"/>
                    <w:bottom w:val="nil"/>
                    <w:right w:val="nil"/>
                  </w:tcBorders>
                  <w:shd w:val="clear" w:color="000000" w:fill="C0C0C0"/>
                  <w:noWrap/>
                  <w:vAlign w:val="bottom"/>
                  <w:hideMark/>
                </w:tcPr>
                <w:p w:rsidR="00D65A9B" w:rsidRPr="00D65A9B" w:rsidRDefault="00D65A9B" w:rsidP="00D65A9B">
                  <w:pPr>
                    <w:spacing w:after="0" w:line="240" w:lineRule="auto"/>
                    <w:jc w:val="center"/>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Izvršenje 2018.</w:t>
                  </w:r>
                </w:p>
              </w:tc>
              <w:tc>
                <w:tcPr>
                  <w:tcW w:w="1886" w:type="dxa"/>
                  <w:tcBorders>
                    <w:top w:val="nil"/>
                    <w:left w:val="nil"/>
                    <w:bottom w:val="nil"/>
                    <w:right w:val="nil"/>
                  </w:tcBorders>
                  <w:shd w:val="clear" w:color="000000" w:fill="C0C0C0"/>
                  <w:noWrap/>
                  <w:vAlign w:val="bottom"/>
                  <w:hideMark/>
                </w:tcPr>
                <w:p w:rsidR="00D65A9B" w:rsidRPr="00D65A9B" w:rsidRDefault="00D65A9B" w:rsidP="00D65A9B">
                  <w:pPr>
                    <w:spacing w:after="0" w:line="240" w:lineRule="auto"/>
                    <w:jc w:val="center"/>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Izvorni plan 2019.</w:t>
                  </w:r>
                </w:p>
              </w:tc>
              <w:tc>
                <w:tcPr>
                  <w:tcW w:w="1280" w:type="dxa"/>
                  <w:tcBorders>
                    <w:top w:val="nil"/>
                    <w:left w:val="nil"/>
                    <w:bottom w:val="nil"/>
                    <w:right w:val="nil"/>
                  </w:tcBorders>
                  <w:shd w:val="clear" w:color="000000" w:fill="C0C0C0"/>
                  <w:noWrap/>
                  <w:vAlign w:val="bottom"/>
                  <w:hideMark/>
                </w:tcPr>
                <w:p w:rsidR="00D65A9B" w:rsidRPr="00D65A9B" w:rsidRDefault="00D65A9B" w:rsidP="00D65A9B">
                  <w:pPr>
                    <w:spacing w:after="0" w:line="240" w:lineRule="auto"/>
                    <w:jc w:val="center"/>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Izvršenje 2019.</w:t>
                  </w:r>
                </w:p>
              </w:tc>
              <w:tc>
                <w:tcPr>
                  <w:tcW w:w="860" w:type="dxa"/>
                  <w:tcBorders>
                    <w:top w:val="nil"/>
                    <w:left w:val="nil"/>
                    <w:bottom w:val="nil"/>
                    <w:right w:val="nil"/>
                  </w:tcBorders>
                  <w:shd w:val="clear" w:color="000000" w:fill="C0C0C0"/>
                  <w:noWrap/>
                  <w:vAlign w:val="bottom"/>
                  <w:hideMark/>
                </w:tcPr>
                <w:p w:rsidR="00D65A9B" w:rsidRPr="00D65A9B" w:rsidRDefault="00D65A9B" w:rsidP="00D65A9B">
                  <w:pPr>
                    <w:spacing w:after="0" w:line="240" w:lineRule="auto"/>
                    <w:jc w:val="center"/>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Indeks  3/1</w:t>
                  </w:r>
                </w:p>
              </w:tc>
              <w:tc>
                <w:tcPr>
                  <w:tcW w:w="1361" w:type="dxa"/>
                  <w:tcBorders>
                    <w:top w:val="nil"/>
                    <w:left w:val="nil"/>
                    <w:bottom w:val="nil"/>
                    <w:right w:val="nil"/>
                  </w:tcBorders>
                  <w:shd w:val="clear" w:color="000000" w:fill="C0C0C0"/>
                  <w:noWrap/>
                  <w:vAlign w:val="bottom"/>
                  <w:hideMark/>
                </w:tcPr>
                <w:p w:rsidR="00D65A9B" w:rsidRPr="00D65A9B" w:rsidRDefault="00D65A9B" w:rsidP="00D65A9B">
                  <w:pPr>
                    <w:spacing w:after="0" w:line="240" w:lineRule="auto"/>
                    <w:jc w:val="center"/>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Indeks  3/2</w:t>
                  </w:r>
                </w:p>
              </w:tc>
            </w:tr>
            <w:tr w:rsidR="00D65A9B" w:rsidRPr="00D65A9B" w:rsidTr="00D65A9B">
              <w:trPr>
                <w:trHeight w:val="255"/>
              </w:trPr>
              <w:tc>
                <w:tcPr>
                  <w:tcW w:w="6711"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A. RAČUN PRIHODA I RASHODA</w:t>
                  </w:r>
                </w:p>
              </w:tc>
              <w:tc>
                <w:tcPr>
                  <w:tcW w:w="1843"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jc w:val="center"/>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1</w:t>
                  </w:r>
                </w:p>
              </w:tc>
              <w:tc>
                <w:tcPr>
                  <w:tcW w:w="1886"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jc w:val="center"/>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2</w:t>
                  </w:r>
                </w:p>
              </w:tc>
              <w:tc>
                <w:tcPr>
                  <w:tcW w:w="1280"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jc w:val="center"/>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3</w:t>
                  </w:r>
                </w:p>
              </w:tc>
              <w:tc>
                <w:tcPr>
                  <w:tcW w:w="860"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jc w:val="center"/>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4</w:t>
                  </w:r>
                </w:p>
              </w:tc>
              <w:tc>
                <w:tcPr>
                  <w:tcW w:w="1361"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jc w:val="center"/>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5</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6 Prihodi poslovanja</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38.374.632,49</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95.817.720,00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41.258.132,87</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107,51%</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43,06%</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7 Prihodi od prodaje nefinancijske imovine</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1.426.478,70</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8.036.350,00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1.539.388,99</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107,92%</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19,16%</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 xml:space="preserve"> UKUPNI PRIHODI</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39.801.111,19</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103.854.070,00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42.797.521,86</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107,53%</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41,21%</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 Rashodi poslovanja</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30.685.158,42</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74.979.996,00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31.674.972,79</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103,23%</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42,24%</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 Rashodi za nabavu nefinancijske imovine</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3.101.425,15</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24.078.814,00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8.673.146,86</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279,65%</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36,02%</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 xml:space="preserve"> UKUPNI RASHODI</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33.786.583,57</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99.058.810,00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40.348.119,65</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119,42%</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40,73%</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 xml:space="preserve"> VIŠAK / MANJAK</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6.014.527,62</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4.795.260,00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2.449.402,21</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40,72%</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51,08%</w:t>
                  </w:r>
                </w:p>
              </w:tc>
            </w:tr>
            <w:tr w:rsidR="00D65A9B" w:rsidRPr="00D65A9B" w:rsidTr="00D65A9B">
              <w:trPr>
                <w:trHeight w:val="255"/>
              </w:trPr>
              <w:tc>
                <w:tcPr>
                  <w:tcW w:w="6711"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B. RAČUN ZADUŽIVANJA / FINANCIRANJA</w:t>
                  </w:r>
                </w:p>
              </w:tc>
              <w:tc>
                <w:tcPr>
                  <w:tcW w:w="1843"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 </w:t>
                  </w:r>
                </w:p>
              </w:tc>
              <w:tc>
                <w:tcPr>
                  <w:tcW w:w="1886"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 </w:t>
                  </w:r>
                </w:p>
              </w:tc>
              <w:tc>
                <w:tcPr>
                  <w:tcW w:w="1280"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 </w:t>
                  </w:r>
                </w:p>
              </w:tc>
              <w:tc>
                <w:tcPr>
                  <w:tcW w:w="860"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 </w:t>
                  </w:r>
                </w:p>
              </w:tc>
              <w:tc>
                <w:tcPr>
                  <w:tcW w:w="1361"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 </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8 Primici od financijske imovine i zaduživanja</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0,00</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902.396,00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902.396,00</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0,00%</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100,00%</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5 Izdaci za financijsku imovinu i otplate zajmova</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1.785.119,28</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7.662.396,00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2.930.905,75</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164,19%</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38,25%</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 xml:space="preserve"> NETO ZADUŽIVANJE</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-1.785.119,28</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-6.760.000,00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-2.028.509,75</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113,63%</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30,01%</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 xml:space="preserve"> UKUPNI DONOS VIŠKA / MANJKA IZ PRETHODNE(IH) GODINA</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0,00</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0,00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0,00</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 xml:space="preserve"> VIŠAK / MANJAK IZ PRETHODNE(IH) GODINE KOJI ĆE SE POKRITI / RASPOREDITI</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602.785,29</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6.422.558,00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1.964.736,52</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325,94%</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30,59%</w:t>
                  </w:r>
                </w:p>
              </w:tc>
            </w:tr>
            <w:tr w:rsidR="00D65A9B" w:rsidRPr="00D65A9B" w:rsidTr="00D65A9B">
              <w:trPr>
                <w:trHeight w:val="255"/>
              </w:trPr>
              <w:tc>
                <w:tcPr>
                  <w:tcW w:w="6711"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VIŠAK / MANJAK + NETO ZADUŽIVANJE / FINANCIRANJE + KORIŠTENO U PRETHODNIM GODINAMA</w:t>
                  </w:r>
                </w:p>
              </w:tc>
              <w:tc>
                <w:tcPr>
                  <w:tcW w:w="1843"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 </w:t>
                  </w:r>
                </w:p>
              </w:tc>
              <w:tc>
                <w:tcPr>
                  <w:tcW w:w="1886"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 </w:t>
                  </w:r>
                </w:p>
              </w:tc>
              <w:tc>
                <w:tcPr>
                  <w:tcW w:w="1280"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 </w:t>
                  </w:r>
                </w:p>
              </w:tc>
              <w:tc>
                <w:tcPr>
                  <w:tcW w:w="860"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 </w:t>
                  </w:r>
                </w:p>
              </w:tc>
              <w:tc>
                <w:tcPr>
                  <w:tcW w:w="1361" w:type="dxa"/>
                  <w:tcBorders>
                    <w:top w:val="nil"/>
                    <w:left w:val="nil"/>
                    <w:bottom w:val="nil"/>
                    <w:right w:val="nil"/>
                  </w:tcBorders>
                  <w:shd w:val="clear" w:color="000000" w:fill="808080"/>
                  <w:noWrap/>
                  <w:vAlign w:val="bottom"/>
                  <w:hideMark/>
                </w:tcPr>
                <w:p w:rsidR="00D65A9B" w:rsidRPr="00D65A9B" w:rsidRDefault="00D65A9B" w:rsidP="00D65A9B">
                  <w:pPr>
                    <w:spacing w:after="0" w:line="240" w:lineRule="auto"/>
                    <w:rPr>
                      <w:rFonts w:ascii="Arial" w:eastAsia="Times New Roman" w:hAnsi="Arial" w:cs="Arial"/>
                      <w:b/>
                      <w:bCs/>
                      <w:color w:val="FFFFFF"/>
                      <w:sz w:val="16"/>
                      <w:szCs w:val="16"/>
                      <w:lang w:eastAsia="hr-HR"/>
                    </w:rPr>
                  </w:pPr>
                  <w:r w:rsidRPr="00D65A9B">
                    <w:rPr>
                      <w:rFonts w:ascii="Arial" w:eastAsia="Times New Roman" w:hAnsi="Arial" w:cs="Arial"/>
                      <w:b/>
                      <w:bCs/>
                      <w:color w:val="FFFFFF"/>
                      <w:sz w:val="16"/>
                      <w:szCs w:val="16"/>
                      <w:lang w:eastAsia="hr-HR"/>
                    </w:rPr>
                    <w:t> </w:t>
                  </w:r>
                </w:p>
              </w:tc>
            </w:tr>
            <w:tr w:rsidR="00D65A9B" w:rsidRPr="00D65A9B" w:rsidTr="00D65A9B">
              <w:trPr>
                <w:trHeight w:val="255"/>
              </w:trPr>
              <w:tc>
                <w:tcPr>
                  <w:tcW w:w="671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 xml:space="preserve"> REZULTAT GODINE</w:t>
                  </w:r>
                </w:p>
              </w:tc>
              <w:tc>
                <w:tcPr>
                  <w:tcW w:w="1843"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4.832.193,63</w:t>
                  </w:r>
                </w:p>
              </w:tc>
              <w:tc>
                <w:tcPr>
                  <w:tcW w:w="1886"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4.457.818,00</w:t>
                  </w:r>
                </w:p>
              </w:tc>
              <w:tc>
                <w:tcPr>
                  <w:tcW w:w="128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2.385.628,98</w:t>
                  </w:r>
                </w:p>
              </w:tc>
              <w:tc>
                <w:tcPr>
                  <w:tcW w:w="860"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49,37%</w:t>
                  </w:r>
                </w:p>
              </w:tc>
              <w:tc>
                <w:tcPr>
                  <w:tcW w:w="1361" w:type="dxa"/>
                  <w:tcBorders>
                    <w:top w:val="nil"/>
                    <w:left w:val="nil"/>
                    <w:bottom w:val="nil"/>
                    <w:right w:val="nil"/>
                  </w:tcBorders>
                  <w:shd w:val="clear" w:color="auto" w:fill="auto"/>
                  <w:noWrap/>
                  <w:vAlign w:val="bottom"/>
                  <w:hideMark/>
                </w:tcPr>
                <w:p w:rsidR="00D65A9B" w:rsidRPr="00D65A9B" w:rsidRDefault="00D65A9B" w:rsidP="00D65A9B">
                  <w:pPr>
                    <w:spacing w:after="0" w:line="240" w:lineRule="auto"/>
                    <w:jc w:val="right"/>
                    <w:rPr>
                      <w:rFonts w:ascii="Arial" w:eastAsia="Times New Roman" w:hAnsi="Arial" w:cs="Arial"/>
                      <w:b/>
                      <w:bCs/>
                      <w:sz w:val="16"/>
                      <w:szCs w:val="16"/>
                      <w:lang w:eastAsia="hr-HR"/>
                    </w:rPr>
                  </w:pPr>
                  <w:r w:rsidRPr="00D65A9B">
                    <w:rPr>
                      <w:rFonts w:ascii="Arial" w:eastAsia="Times New Roman" w:hAnsi="Arial" w:cs="Arial"/>
                      <w:b/>
                      <w:bCs/>
                      <w:sz w:val="16"/>
                      <w:szCs w:val="16"/>
                      <w:lang w:eastAsia="hr-HR"/>
                    </w:rPr>
                    <w:t>53,52%</w:t>
                  </w:r>
                </w:p>
              </w:tc>
            </w:tr>
          </w:tbl>
          <w:p w:rsidR="003C50FD" w:rsidRDefault="003C50FD" w:rsidP="009A74D6">
            <w:pPr>
              <w:rPr>
                <w:lang w:eastAsia="hr-HR"/>
              </w:rPr>
            </w:pPr>
          </w:p>
          <w:p w:rsidR="001E3230" w:rsidRDefault="006C7479" w:rsidP="00C27FB4">
            <w:pPr>
              <w:pStyle w:val="Naslov3"/>
              <w:rPr>
                <w:rFonts w:eastAsia="Times New Roman" w:cs="Calibri"/>
                <w:lang w:eastAsia="hr-HR"/>
              </w:rPr>
            </w:pPr>
            <w:bookmarkStart w:id="3" w:name="_Toc512791207"/>
            <w:r w:rsidRPr="0003060E">
              <w:rPr>
                <w:rFonts w:eastAsia="Times New Roman" w:cs="Calibri"/>
                <w:lang w:eastAsia="hr-HR"/>
              </w:rPr>
              <w:lastRenderedPageBreak/>
              <w:t>1.</w:t>
            </w:r>
            <w:r w:rsidR="0086284C" w:rsidRPr="0003060E">
              <w:rPr>
                <w:rFonts w:eastAsia="Times New Roman" w:cs="Calibri"/>
                <w:lang w:eastAsia="hr-HR"/>
              </w:rPr>
              <w:t>1.1</w:t>
            </w:r>
            <w:r w:rsidRPr="0003060E">
              <w:rPr>
                <w:rFonts w:eastAsia="Times New Roman" w:cs="Calibri"/>
                <w:lang w:eastAsia="hr-HR"/>
              </w:rPr>
              <w:t xml:space="preserve">. </w:t>
            </w:r>
            <w:r w:rsidRPr="0003060E">
              <w:rPr>
                <w:rFonts w:eastAsia="Times New Roman"/>
                <w:lang w:eastAsia="hr-HR"/>
              </w:rPr>
              <w:t>Prihodi i rashodi prema ekonomskoj klasifikaciji</w:t>
            </w:r>
            <w:bookmarkEnd w:id="3"/>
            <w:r w:rsidRPr="0003060E">
              <w:rPr>
                <w:rFonts w:eastAsia="Times New Roman" w:cs="Calibri"/>
                <w:lang w:eastAsia="hr-HR"/>
              </w:rPr>
              <w:t xml:space="preserve"> </w:t>
            </w:r>
          </w:p>
          <w:tbl>
            <w:tblPr>
              <w:tblW w:w="13899" w:type="dxa"/>
              <w:tblLayout w:type="fixed"/>
              <w:tblLook w:val="04A0" w:firstRow="1" w:lastRow="0" w:firstColumn="1" w:lastColumn="0" w:noHBand="0" w:noVBand="1"/>
            </w:tblPr>
            <w:tblGrid>
              <w:gridCol w:w="1295"/>
              <w:gridCol w:w="1293"/>
              <w:gridCol w:w="1292"/>
              <w:gridCol w:w="1292"/>
              <w:gridCol w:w="1292"/>
              <w:gridCol w:w="1292"/>
              <w:gridCol w:w="236"/>
              <w:gridCol w:w="947"/>
              <w:gridCol w:w="436"/>
              <w:gridCol w:w="947"/>
              <w:gridCol w:w="397"/>
              <w:gridCol w:w="947"/>
              <w:gridCol w:w="456"/>
              <w:gridCol w:w="908"/>
              <w:gridCol w:w="869"/>
            </w:tblGrid>
            <w:tr w:rsidR="003851D5" w:rsidRPr="003851D5" w:rsidTr="00072F59">
              <w:trPr>
                <w:trHeight w:val="255"/>
              </w:trPr>
              <w:tc>
                <w:tcPr>
                  <w:tcW w:w="1295"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1293"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1292"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1292"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1292"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1292"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236"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947"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436"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947"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397"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947"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456"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p>
              </w:tc>
            </w:tr>
            <w:tr w:rsidR="003851D5" w:rsidRPr="003851D5" w:rsidTr="00072F59">
              <w:trPr>
                <w:trHeight w:val="255"/>
              </w:trPr>
              <w:tc>
                <w:tcPr>
                  <w:tcW w:w="7992" w:type="dxa"/>
                  <w:gridSpan w:val="7"/>
                  <w:tcBorders>
                    <w:top w:val="nil"/>
                    <w:left w:val="nil"/>
                    <w:bottom w:val="nil"/>
                    <w:right w:val="nil"/>
                  </w:tcBorders>
                  <w:shd w:val="clear" w:color="000000" w:fill="C0C0C0"/>
                  <w:noWrap/>
                  <w:vAlign w:val="bottom"/>
                  <w:hideMark/>
                </w:tcPr>
                <w:p w:rsidR="003851D5" w:rsidRPr="003851D5" w:rsidRDefault="003851D5" w:rsidP="003851D5">
                  <w:pPr>
                    <w:spacing w:after="0" w:line="240" w:lineRule="auto"/>
                    <w:jc w:val="center"/>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Račun / opis</w:t>
                  </w:r>
                </w:p>
              </w:tc>
              <w:tc>
                <w:tcPr>
                  <w:tcW w:w="1383" w:type="dxa"/>
                  <w:gridSpan w:val="2"/>
                  <w:tcBorders>
                    <w:top w:val="nil"/>
                    <w:left w:val="nil"/>
                    <w:bottom w:val="nil"/>
                    <w:right w:val="nil"/>
                  </w:tcBorders>
                  <w:shd w:val="clear" w:color="000000" w:fill="C0C0C0"/>
                  <w:noWrap/>
                  <w:vAlign w:val="bottom"/>
                  <w:hideMark/>
                </w:tcPr>
                <w:p w:rsidR="003851D5" w:rsidRPr="003851D5" w:rsidRDefault="003851D5" w:rsidP="003851D5">
                  <w:pPr>
                    <w:spacing w:after="0" w:line="240" w:lineRule="auto"/>
                    <w:jc w:val="center"/>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Izvršenje 2018.</w:t>
                  </w:r>
                </w:p>
              </w:tc>
              <w:tc>
                <w:tcPr>
                  <w:tcW w:w="1344" w:type="dxa"/>
                  <w:gridSpan w:val="2"/>
                  <w:tcBorders>
                    <w:top w:val="nil"/>
                    <w:left w:val="nil"/>
                    <w:bottom w:val="nil"/>
                    <w:right w:val="nil"/>
                  </w:tcBorders>
                  <w:shd w:val="clear" w:color="000000" w:fill="C0C0C0"/>
                  <w:noWrap/>
                  <w:vAlign w:val="bottom"/>
                  <w:hideMark/>
                </w:tcPr>
                <w:p w:rsidR="003851D5" w:rsidRPr="003851D5" w:rsidRDefault="003851D5" w:rsidP="003851D5">
                  <w:pPr>
                    <w:spacing w:after="0" w:line="240" w:lineRule="auto"/>
                    <w:jc w:val="center"/>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Izvorni plan 2019.</w:t>
                  </w:r>
                </w:p>
              </w:tc>
              <w:tc>
                <w:tcPr>
                  <w:tcW w:w="1403" w:type="dxa"/>
                  <w:gridSpan w:val="2"/>
                  <w:tcBorders>
                    <w:top w:val="nil"/>
                    <w:left w:val="nil"/>
                    <w:bottom w:val="nil"/>
                    <w:right w:val="nil"/>
                  </w:tcBorders>
                  <w:shd w:val="clear" w:color="000000" w:fill="C0C0C0"/>
                  <w:noWrap/>
                  <w:vAlign w:val="bottom"/>
                  <w:hideMark/>
                </w:tcPr>
                <w:p w:rsidR="003851D5" w:rsidRPr="003851D5" w:rsidRDefault="003851D5" w:rsidP="003851D5">
                  <w:pPr>
                    <w:spacing w:after="0" w:line="240" w:lineRule="auto"/>
                    <w:jc w:val="center"/>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Izvršenje 2019.</w:t>
                  </w:r>
                </w:p>
              </w:tc>
              <w:tc>
                <w:tcPr>
                  <w:tcW w:w="908" w:type="dxa"/>
                  <w:tcBorders>
                    <w:top w:val="nil"/>
                    <w:left w:val="nil"/>
                    <w:bottom w:val="nil"/>
                    <w:right w:val="nil"/>
                  </w:tcBorders>
                  <w:shd w:val="clear" w:color="000000" w:fill="C0C0C0"/>
                  <w:noWrap/>
                  <w:vAlign w:val="bottom"/>
                  <w:hideMark/>
                </w:tcPr>
                <w:p w:rsidR="003851D5" w:rsidRPr="003851D5" w:rsidRDefault="003851D5" w:rsidP="003851D5">
                  <w:pPr>
                    <w:spacing w:after="0" w:line="240" w:lineRule="auto"/>
                    <w:jc w:val="center"/>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Indeks  3/1</w:t>
                  </w:r>
                </w:p>
              </w:tc>
              <w:tc>
                <w:tcPr>
                  <w:tcW w:w="869" w:type="dxa"/>
                  <w:tcBorders>
                    <w:top w:val="nil"/>
                    <w:left w:val="nil"/>
                    <w:bottom w:val="nil"/>
                    <w:right w:val="nil"/>
                  </w:tcBorders>
                  <w:shd w:val="clear" w:color="000000" w:fill="C0C0C0"/>
                  <w:noWrap/>
                  <w:vAlign w:val="bottom"/>
                  <w:hideMark/>
                </w:tcPr>
                <w:p w:rsidR="003851D5" w:rsidRPr="003851D5" w:rsidRDefault="003851D5" w:rsidP="003851D5">
                  <w:pPr>
                    <w:spacing w:after="0" w:line="240" w:lineRule="auto"/>
                    <w:jc w:val="center"/>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Indeks  3/2</w:t>
                  </w:r>
                </w:p>
              </w:tc>
            </w:tr>
            <w:tr w:rsidR="003851D5" w:rsidRPr="003851D5" w:rsidTr="00072F59">
              <w:trPr>
                <w:trHeight w:val="255"/>
              </w:trPr>
              <w:tc>
                <w:tcPr>
                  <w:tcW w:w="7992" w:type="dxa"/>
                  <w:gridSpan w:val="7"/>
                  <w:tcBorders>
                    <w:top w:val="nil"/>
                    <w:left w:val="nil"/>
                    <w:bottom w:val="nil"/>
                    <w:right w:val="nil"/>
                  </w:tcBorders>
                  <w:shd w:val="clear" w:color="000000" w:fill="808080"/>
                  <w:noWrap/>
                  <w:vAlign w:val="bottom"/>
                  <w:hideMark/>
                </w:tcPr>
                <w:p w:rsidR="003851D5" w:rsidRPr="003851D5" w:rsidRDefault="003851D5" w:rsidP="003851D5">
                  <w:pPr>
                    <w:spacing w:after="0" w:line="240" w:lineRule="auto"/>
                    <w:rPr>
                      <w:rFonts w:ascii="Arial" w:eastAsia="Times New Roman" w:hAnsi="Arial" w:cs="Arial"/>
                      <w:b/>
                      <w:bCs/>
                      <w:color w:val="FFFFFF"/>
                      <w:sz w:val="16"/>
                      <w:szCs w:val="16"/>
                      <w:lang w:eastAsia="hr-HR"/>
                    </w:rPr>
                  </w:pPr>
                  <w:r w:rsidRPr="003851D5">
                    <w:rPr>
                      <w:rFonts w:ascii="Arial" w:eastAsia="Times New Roman" w:hAnsi="Arial" w:cs="Arial"/>
                      <w:b/>
                      <w:bCs/>
                      <w:color w:val="FFFFFF"/>
                      <w:sz w:val="16"/>
                      <w:szCs w:val="16"/>
                      <w:lang w:eastAsia="hr-HR"/>
                    </w:rPr>
                    <w:t>A. RAČUN PRIHODA I RASHODA</w:t>
                  </w:r>
                </w:p>
              </w:tc>
              <w:tc>
                <w:tcPr>
                  <w:tcW w:w="1383" w:type="dxa"/>
                  <w:gridSpan w:val="2"/>
                  <w:tcBorders>
                    <w:top w:val="nil"/>
                    <w:left w:val="nil"/>
                    <w:bottom w:val="nil"/>
                    <w:right w:val="nil"/>
                  </w:tcBorders>
                  <w:shd w:val="clear" w:color="000000" w:fill="808080"/>
                  <w:noWrap/>
                  <w:vAlign w:val="bottom"/>
                  <w:hideMark/>
                </w:tcPr>
                <w:p w:rsidR="003851D5" w:rsidRPr="003851D5" w:rsidRDefault="003851D5" w:rsidP="003851D5">
                  <w:pPr>
                    <w:spacing w:after="0" w:line="240" w:lineRule="auto"/>
                    <w:jc w:val="center"/>
                    <w:rPr>
                      <w:rFonts w:ascii="Arial" w:eastAsia="Times New Roman" w:hAnsi="Arial" w:cs="Arial"/>
                      <w:b/>
                      <w:bCs/>
                      <w:color w:val="FFFFFF"/>
                      <w:sz w:val="16"/>
                      <w:szCs w:val="16"/>
                      <w:lang w:eastAsia="hr-HR"/>
                    </w:rPr>
                  </w:pPr>
                  <w:r w:rsidRPr="003851D5">
                    <w:rPr>
                      <w:rFonts w:ascii="Arial" w:eastAsia="Times New Roman" w:hAnsi="Arial" w:cs="Arial"/>
                      <w:b/>
                      <w:bCs/>
                      <w:color w:val="FFFFFF"/>
                      <w:sz w:val="16"/>
                      <w:szCs w:val="16"/>
                      <w:lang w:eastAsia="hr-HR"/>
                    </w:rPr>
                    <w:t>1</w:t>
                  </w:r>
                </w:p>
              </w:tc>
              <w:tc>
                <w:tcPr>
                  <w:tcW w:w="1344" w:type="dxa"/>
                  <w:gridSpan w:val="2"/>
                  <w:tcBorders>
                    <w:top w:val="nil"/>
                    <w:left w:val="nil"/>
                    <w:bottom w:val="nil"/>
                    <w:right w:val="nil"/>
                  </w:tcBorders>
                  <w:shd w:val="clear" w:color="000000" w:fill="808080"/>
                  <w:noWrap/>
                  <w:vAlign w:val="bottom"/>
                  <w:hideMark/>
                </w:tcPr>
                <w:p w:rsidR="003851D5" w:rsidRPr="003851D5" w:rsidRDefault="003851D5" w:rsidP="003851D5">
                  <w:pPr>
                    <w:spacing w:after="0" w:line="240" w:lineRule="auto"/>
                    <w:jc w:val="center"/>
                    <w:rPr>
                      <w:rFonts w:ascii="Arial" w:eastAsia="Times New Roman" w:hAnsi="Arial" w:cs="Arial"/>
                      <w:b/>
                      <w:bCs/>
                      <w:color w:val="FFFFFF"/>
                      <w:sz w:val="16"/>
                      <w:szCs w:val="16"/>
                      <w:lang w:eastAsia="hr-HR"/>
                    </w:rPr>
                  </w:pPr>
                  <w:r w:rsidRPr="003851D5">
                    <w:rPr>
                      <w:rFonts w:ascii="Arial" w:eastAsia="Times New Roman" w:hAnsi="Arial" w:cs="Arial"/>
                      <w:b/>
                      <w:bCs/>
                      <w:color w:val="FFFFFF"/>
                      <w:sz w:val="16"/>
                      <w:szCs w:val="16"/>
                      <w:lang w:eastAsia="hr-HR"/>
                    </w:rPr>
                    <w:t>2</w:t>
                  </w:r>
                </w:p>
              </w:tc>
              <w:tc>
                <w:tcPr>
                  <w:tcW w:w="1403" w:type="dxa"/>
                  <w:gridSpan w:val="2"/>
                  <w:tcBorders>
                    <w:top w:val="nil"/>
                    <w:left w:val="nil"/>
                    <w:bottom w:val="nil"/>
                    <w:right w:val="nil"/>
                  </w:tcBorders>
                  <w:shd w:val="clear" w:color="000000" w:fill="808080"/>
                  <w:noWrap/>
                  <w:vAlign w:val="bottom"/>
                  <w:hideMark/>
                </w:tcPr>
                <w:p w:rsidR="003851D5" w:rsidRPr="003851D5" w:rsidRDefault="003851D5" w:rsidP="003851D5">
                  <w:pPr>
                    <w:spacing w:after="0" w:line="240" w:lineRule="auto"/>
                    <w:jc w:val="center"/>
                    <w:rPr>
                      <w:rFonts w:ascii="Arial" w:eastAsia="Times New Roman" w:hAnsi="Arial" w:cs="Arial"/>
                      <w:b/>
                      <w:bCs/>
                      <w:color w:val="FFFFFF"/>
                      <w:sz w:val="16"/>
                      <w:szCs w:val="16"/>
                      <w:lang w:eastAsia="hr-HR"/>
                    </w:rPr>
                  </w:pPr>
                  <w:r w:rsidRPr="003851D5">
                    <w:rPr>
                      <w:rFonts w:ascii="Arial" w:eastAsia="Times New Roman" w:hAnsi="Arial" w:cs="Arial"/>
                      <w:b/>
                      <w:bCs/>
                      <w:color w:val="FFFFFF"/>
                      <w:sz w:val="16"/>
                      <w:szCs w:val="16"/>
                      <w:lang w:eastAsia="hr-HR"/>
                    </w:rPr>
                    <w:t>3</w:t>
                  </w:r>
                </w:p>
              </w:tc>
              <w:tc>
                <w:tcPr>
                  <w:tcW w:w="908" w:type="dxa"/>
                  <w:tcBorders>
                    <w:top w:val="nil"/>
                    <w:left w:val="nil"/>
                    <w:bottom w:val="nil"/>
                    <w:right w:val="nil"/>
                  </w:tcBorders>
                  <w:shd w:val="clear" w:color="000000" w:fill="808080"/>
                  <w:noWrap/>
                  <w:vAlign w:val="bottom"/>
                  <w:hideMark/>
                </w:tcPr>
                <w:p w:rsidR="003851D5" w:rsidRPr="003851D5" w:rsidRDefault="003851D5" w:rsidP="003851D5">
                  <w:pPr>
                    <w:spacing w:after="0" w:line="240" w:lineRule="auto"/>
                    <w:jc w:val="center"/>
                    <w:rPr>
                      <w:rFonts w:ascii="Arial" w:eastAsia="Times New Roman" w:hAnsi="Arial" w:cs="Arial"/>
                      <w:b/>
                      <w:bCs/>
                      <w:color w:val="FFFFFF"/>
                      <w:sz w:val="16"/>
                      <w:szCs w:val="16"/>
                      <w:lang w:eastAsia="hr-HR"/>
                    </w:rPr>
                  </w:pPr>
                  <w:r w:rsidRPr="003851D5">
                    <w:rPr>
                      <w:rFonts w:ascii="Arial" w:eastAsia="Times New Roman" w:hAnsi="Arial" w:cs="Arial"/>
                      <w:b/>
                      <w:bCs/>
                      <w:color w:val="FFFFFF"/>
                      <w:sz w:val="16"/>
                      <w:szCs w:val="16"/>
                      <w:lang w:eastAsia="hr-HR"/>
                    </w:rPr>
                    <w:t>4</w:t>
                  </w:r>
                </w:p>
              </w:tc>
              <w:tc>
                <w:tcPr>
                  <w:tcW w:w="869" w:type="dxa"/>
                  <w:tcBorders>
                    <w:top w:val="nil"/>
                    <w:left w:val="nil"/>
                    <w:bottom w:val="nil"/>
                    <w:right w:val="nil"/>
                  </w:tcBorders>
                  <w:shd w:val="clear" w:color="000000" w:fill="808080"/>
                  <w:noWrap/>
                  <w:vAlign w:val="bottom"/>
                  <w:hideMark/>
                </w:tcPr>
                <w:p w:rsidR="003851D5" w:rsidRPr="003851D5" w:rsidRDefault="003851D5" w:rsidP="003851D5">
                  <w:pPr>
                    <w:spacing w:after="0" w:line="240" w:lineRule="auto"/>
                    <w:jc w:val="center"/>
                    <w:rPr>
                      <w:rFonts w:ascii="Arial" w:eastAsia="Times New Roman" w:hAnsi="Arial" w:cs="Arial"/>
                      <w:b/>
                      <w:bCs/>
                      <w:color w:val="FFFFFF"/>
                      <w:sz w:val="16"/>
                      <w:szCs w:val="16"/>
                      <w:lang w:eastAsia="hr-HR"/>
                    </w:rPr>
                  </w:pPr>
                  <w:r w:rsidRPr="003851D5">
                    <w:rPr>
                      <w:rFonts w:ascii="Arial" w:eastAsia="Times New Roman" w:hAnsi="Arial" w:cs="Arial"/>
                      <w:b/>
                      <w:bCs/>
                      <w:color w:val="FFFFFF"/>
                      <w:sz w:val="16"/>
                      <w:szCs w:val="16"/>
                      <w:lang w:eastAsia="hr-HR"/>
                    </w:rPr>
                    <w:t>5</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 Prihodi poslovanja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38.374.632,49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95.817.720,00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41.258.132,87</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107,51%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43,06%</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61 Prihodi od poreza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15.831.313,10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30.300.000,00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16.481.397,72</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104,11%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54,39%</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611 Porez i prirez na dohodak</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12.537.782,30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24.000.000,00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13.002.718,02</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103,71%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54,18%</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6111 Porez i prirez na dohodak od nesamostalnog rada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9.513.086,29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9.971.013,40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104,81%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6112 Porez i prirez na dohodak od samostalnih djelatnosti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1.168.395,18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1.313.467,64</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112,42%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6113 Porez i prirez na dohodak od imovine i imovinskih prava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470.651,18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533.543,68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113,36%</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6114 Porez i prirez na dohodak od kapitala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938.616,76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765.269,13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81,53%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6116 Porez i prirez na dohodak utvrđen u postupku nadzora za prethodne godine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61.477,19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92.203,26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149,98%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6117 Povrat poreza i prireza na dohodak po godišnjoj prijavi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385.555,70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327.220,91</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84,87%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613 Porezi na imovinu</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2.899.210,18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4.890.000,00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3.101.334,57</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106,97%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63,42%</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6131 Stalni porezi na nepokretnu imovinu (zemlju, zgrade, kuće i ostalo)</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731.467,76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1.078.147,09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147,40%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6134 Povremeni porezi na imovinu</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2.167.742,42</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2.023.187,48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93,33%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614 Porezi na robu i usluge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392.550,29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1.410.000,00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377.345,13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96,13%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26,76%</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6142 Porez na promet</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385.147,59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375.419,90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97,47%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6145 Porezi na korištenje dobara ili izvođenje aktivnosti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7.402,70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1.925,23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26,01%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616 Ostali prihodi od poreza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1.770,33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6162 Ostali prihodi od poreza koje plaćaju fizičke osobe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1.770,33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63 Pomoći iz inozemstva i od subjekata unutar općeg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5.932.222,33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20.918.730,00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7.099.524,52</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119,68%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33,94%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632 Pomoći od međunarodnih organizacija te institucija i tijela EU</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4.105.371,00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633 Pomoći proračunu iz drugih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1.948.578,67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2.357.984,00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1.047.663,47</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53,77%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44,43%</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6331 Tekuće pomoći proračunu iz drugih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1.515.158,72</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811.269,51</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53,54%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6332 Kapitalne pomoći proračunu iz drugih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433.419,95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236.393,96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54,54%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634 Pomoći od izvanproračunskih korisnika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12.982,80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695.680,00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6341 Tekuće pomoći od izvanproračunskih korisnika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12.982,80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 xml:space="preserve">635 Pomoći izravnanja za decentralizirane funkcije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1.716.887,58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3.427.748,00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1.701.028,47</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99,08%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49,63%</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 xml:space="preserve">6351 Tekuće pomoći izravnanja za decentralizirane funkcije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1.612.709,28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1.544.607,45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95,78%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6352 Kapitalne pomoći izravnanja za decentralizirane funkcije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104.178,30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156.421,02</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150,15%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636 Pomoći proračunskim korisnicima iz proračuna koji im nije nadležan</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2.213.219,16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5.046.847,00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2.663.782,95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120,36%</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52,78%</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6361 Tekuće pomoći proračunskim korisnicima iz proračuna koji im nije nadležan</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1.760.442,22</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2.314.639,10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131,48%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6362 Kapitalne pomoći proračunskim korisnicima iz proračuna koji im nije nadležan</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452.776,94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349.143,85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77,11%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lastRenderedPageBreak/>
                    <w:t>638 Pomoći temeljem prijenosa EU sredstava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40.554,12</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5.285.100,00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1.687.049,63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4160,00%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31,92%</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6381 Tekuće pomoći temeljem prijenosa EU sredstava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4.038,38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1.161.010,16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28749,40%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6382 Kapitalne pomoći temeljem prijenosa EU sredstava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36.515,74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526.039,47</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1440,58%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64 Prihodi od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3.390.411,27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8.764.960,00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4.237.454,74</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124,98%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48,35%</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641 Prihodi od financijske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68.953,81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171.000,00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92.931,29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134,77%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54,35%</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6413 Kamate na oročena sredstva i depozite po viđenju</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13.286,41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8.431,91</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63,46%</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6414 Prihodi od zateznih kamata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40.920,08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29.143,86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71,22%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6415 Prihodi od pozitivnih tečajnih razlika i razlika zbog primjene valutne klauzule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4.615,01</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6416 Prihodi od dividendi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1.458,00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1.620,00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111,11%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6419 Ostali prihodi od financijske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13.289,32</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49.120,51</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369,62%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642 Prihodi od nefinancijske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3.321.457,46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8.593.960,00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4.144.523,45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124,78%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48,23%</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6421 Naknade za koncesije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506.052,40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798.554,55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157,80%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6422 Prihodi od zakupa i iznajmljivanja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1.756.316,03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1.865.100,43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106,19%</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6423 Naknada za korištenje nefinancijske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1.025.155,87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1.458.040,67</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142,23%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 xml:space="preserve">6429 Ostali prihodi od nefinancijske imovine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33.933,16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22.827,80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67,27%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65 Prihodi od upravnih i administrativnih pristojbi, pristojbi po posebnim propisima i naknada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11.880.499,75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28.877.599,00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12.302.426,54</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103,55%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42,60%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651 Upravne i administrativne pristojbe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518.335,67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2.350.000,00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459.821,19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88,71%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19,57%</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6512 Županijske, gradske i općinske pristojbe i naknade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258.577,11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157.987,00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61,10%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6513 Ostale upravne pristojbe i naknade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111.139,18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100.219,66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90,17%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6514 Ostale pristojbe i naknade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148.619,38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201.614,53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135,66%</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652 Prihodi po posebnim propisima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3.643.440,45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8.640.629,00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4.707.770,50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129,21%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54,48%</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6522 Prihodi vodnog gospodarstva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29.511,83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6.335,24</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21,47%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6524 Doprinosi za šume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225,75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705,56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312,54%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6526 Ostali nespomenuti prihodi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3.613.702,87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4.700.729,70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130,08%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 xml:space="preserve">653 Komunalni doprinosi i naknade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7.718.723,63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17.886.970,00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7.134.834,85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92,44%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39,89%</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 xml:space="preserve">6531 Komunalni doprinosi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3.384.852,42</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2.394.003,20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70,73%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 xml:space="preserve">6532 Komunalne naknade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4.333.871,21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4.740.831,65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109,39%</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66 Prihodi od prodaje proizvoda i robe te pruženih usluga i prihodi od donacija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1.316.115,33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6.845.431,00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1.115.706,19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84,77%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16,30%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661 Prihodi od prodaje proizvoda i robe te pruženih usluga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817.709,57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1.555.094,00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742.290,69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90,78%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47,73%</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 xml:space="preserve">6614 Prihodi od prodaje proizvoda i robe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5.040,00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1.040,00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20,63%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 xml:space="preserve">6615 Prihodi od pruženih usluga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812.669,57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741.250,69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91,21%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663 Donacije od pravnih i fizičkih osoba izvan općeg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498.405,76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5.290.337,00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373.415,50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74,92%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7,06%</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6631 Tekuće donacije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171.905,76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341.415,50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198,61%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6632 Kapitalne donacije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326.500,00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32.000,00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9,80%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lastRenderedPageBreak/>
                    <w:t xml:space="preserve">68 Kazne, upravne mjere i ostali prihodi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24.070,71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111.000,00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21.623,16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89,83%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19,48%</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 xml:space="preserve">681 Kazne i upravne mjere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24.070,71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111.000,00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21.623,16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89,83%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19,48%</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6815 Kazne za prometne i ostale prekršaje u nadležnosti MUP-a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24.070,71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21.523,16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89,42%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 xml:space="preserve">6816 Kazne i druge mjere u kaznenom postupku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 Prihodi od prodaje nefinancijske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1.426.478,70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8.036.350,00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1.539.388,99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107,92%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19,16%</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71 Prihodi od prodaje neproizvedene dugotrajne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740.631,50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3.720.000,00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265.700,00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35,87%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7,14%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711 Prihodi od prodaje materijalne imovine - prirodnih bogatstava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740.631,50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3.720.000,00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265.700,00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35,87%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7,14%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7111 Zemljište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740.631,50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265.700,00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35,87%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72 Prihodi od prodaje proizvedene dugotrajne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685.847,20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4.316.350,00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1.273.688,99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185,71%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29,51%</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721 Prihodi od prodaje građevinskih objekata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685.847,20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4.241.350,00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1.269.688,99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185,13%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29,94%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7211 Stambeni objekti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685.847,20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867.151,61</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126,44%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7212 Poslovni objekti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402.537,38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722 Prihodi od prodaje postrojenja i opreme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50.000,00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4.000,00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7221 Uredska oprema i namještaj</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4.000,00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723 Prihodi od prodaje prijevoznih sredstava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25.000,00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 Rashodi poslovanja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30.685.158,42</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74.979.996,00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31.674.972,79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103,23%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42,24%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31 Rashodi za zaposlene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9.917.083,81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24.229.254,00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10.698.183,22</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107,88%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44,15%</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311 Plaće (Bruto)</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8.261.737,11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19.412.365,00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8.979.682,77</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108,69%</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46,26%</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3111 Plaće za redovan rad</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8.196.153,76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8.895.697,33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108,54%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3113 Plaće za prekovremeni rad</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65.583,35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83.985,44</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128,06%</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312 Ostali rashodi za zaposlene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171.970,19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1.453.150,00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166.379,46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96,75%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11,45%</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3121 Ostali rashodi za zaposlene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171.970,19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166.379,46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96,75%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313 Doprinosi na plaće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1.483.376,51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3.363.739,00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1.552.120,99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104,63%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46,14%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3131 Doprinosi za mirovinsko osiguranje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112.146,61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111.786,77</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99,68%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3132 Doprinosi za obvezno zdravstveno osiguranje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1.235.701,40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1.417.968,29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114,75%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3133 Doprinosi za obvezno osiguranje u slučaju nezaposlenosti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135.528,50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22.365,93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16,50%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32 Materijalni rashodi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14.229.369,61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35.571.416,00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15.462.673,18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108,67%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43,47%</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321 Naknade troškova zaposlenima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730.797,58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1.716.270,00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781.514,32</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106,94%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45,54%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3211 Službena putovanja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186.573,93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180.405,92</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96,69%</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3212 Naknade za prijevoz, za rad na terenu i odvojeni život</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460.861,20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495.453,12</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107,51%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3213 Stručno usavršavanje zaposlenika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62.374,25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101.637,68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162,95%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 xml:space="preserve">3214 Ostale naknade troškova zaposlenima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20.988,20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4.017,60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19,14%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322 Rashodi za materijal i energiju</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3.320.542,30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7.311.735,00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3.522.643,26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106,09%</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48,18%</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3221 Uredski materijal i ostali materijalni rashodi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311.554,83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344.898,18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110,70%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3222 Materijal i sirovine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1.173.421,28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1.339.768,16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114,18%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lastRenderedPageBreak/>
                    <w:t>3223 Energija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1.623.489,87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1.493.875,03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92,02%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3224 Materijal i dijelovi za tekuće i investicijsko održavanje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72.677,06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92.735,75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127,60%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3225 Sitni inventar i auto gume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126.049,52</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124.951,89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99,13%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 xml:space="preserve">3227 Službena, radna i zaštitna odjeća i obuća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13.349,74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126.414,25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946,94%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323 Rashodi za usluge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9.229.295,55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23.988.075,00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10.254.246,75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111,11%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42,75%</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3231 Usluge telefona, pošte i prijevoza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562.638,86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719.709,60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127,92%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3232 Usluge tekućeg i investicijskog održavanja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3.759.086,35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3.610.727,96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96,05%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3233 Usluge promidžbe i informiranja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316.884,43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406.611,90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128,32%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3234 Komunalne usluge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2.308.715,05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2.423.919,55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104,99%</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3235 Zakupnine i najamnine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297.766,76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394.528,14</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132,50%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3236 Zdravstvene i veterinarske usluge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88.901,60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167.830,16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188,78%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3237 Intelektualne i osobne usluge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1.135.786,09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1.810.828,75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159,43%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3238 Računalne usluge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303.336,84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294.437,96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97,07%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3239 Ostale usluge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456.179,57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425.652,73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93,31%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 xml:space="preserve">324 Naknade troškova osobama izvan radnog odnosa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78.958,64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203.400,00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86.485,09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109,53%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42,52%</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 xml:space="preserve">3241 Naknade troškova osobama izvan radnog odnosa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78.958,64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86.485,09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109,53%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329 Ostali nespomenuti rashodi poslovanja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869.775,54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2.351.936,00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817.783,76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94,02%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34,77%</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3291 Naknade za rad predstavničkih i izvršnih tijela, povjerenstava i slično</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152.142,44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135.382,88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88,98%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3292 Premije osiguranja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250.125,78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166.976,69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66,76%</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3293 Reprezentacija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82.228,82</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78.566,04</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95,55%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3294 Članarine i norme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78.891,11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93.555,38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118,59%</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 xml:space="preserve">3295 Pristojbe i naknade                                                                                 </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37.324,22</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38.826,08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104,02%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3299 Ostali nespomenuti rashodi poslovanja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269.063,17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304.476,69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113,16%</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34 Financijski rashodi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600.009,27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1.144.007,00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447.356,65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74,56%</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39,10%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342 Kamate za primljene kredite i zajmove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421.571,44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749.800,00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373.666,70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88,64%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49,84%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3422 Kamate za primljene kredite i zajmove od kreditnih i ostalih financijskih institucija u javnom sekto</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9.863,01</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3423 Kamate za primljene kredite i zajmove od kreditnih i ostalih financijskih institucija izvan javnog s</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421.571,44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363.803,69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86,30%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343 Ostali financijski rashodi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178.437,83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394.207,00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73.689,95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41,30%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18,69%</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3431 Bankarske usluge i usluge platnog prometa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50.948,33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55.639,71</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109,21%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3432 Negativne tečajne razlike i razlike zbog primjene valutne klauzule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3.829,21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675,56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17,64%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3433 Zatezne kamate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36.833,42</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894,00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2,43%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3434 Ostali nespomenuti financijski rashodi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86.826,87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16.480,68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18,98%</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35 Subvencije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256.240,00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798.000,00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412.880,00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161,13%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51,74%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352 Subvencije trgovačkim društvima, zadrugama, poljoprivrednicima i obrtnicima izvan javnog sektora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256.240,00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798.000,00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412.880,00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161,13%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51,74%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3522 Subvencije trgovačkim društvima i zadrugama izvan javnog sektora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256.240,00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412.880,00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161,13%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lastRenderedPageBreak/>
                    <w:t>36 Pomoći dane u inozemstvo i unutar općeg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1.480.997,50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2.447.334,00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261.382,11</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17,65%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10,68%</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362 Pomoći međunarodnim organizacijama te institucijama i tijelima EU</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1.256.034,00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363 Pomoći unutar općeg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1.239.074,00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275.000,00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141.457,11</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11,42%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51,44%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3631 Tekuće pomoći unutar općeg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56.699,39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31.801,53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56,09%</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3632 Kapitalne pomoći unutar općeg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1.182.374,61</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109.655,58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9,27%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366 Pomoći proračunskim korisnicima drugih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241.923,50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916.300,00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119.925,00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49,57%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13,09%</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3661 Tekuće pomoći proračunskim korisnicima drugih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241.923,50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119.925,00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49,57%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37 Naknade građanima i kućanstvima na temelju osiguranja i druge naknade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1.631.571,59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3.484.600,00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1.679.650,50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102,95%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48,20%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372 Ostale naknade građanima i kućanstvima iz proračuna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1.631.571,59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3.484.600,00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1.679.650,50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102,95%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48,20%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3721 Naknade građanima i kućanstvima u novcu</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934.742,85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950.298,26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101,66%</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3722 Naknade građanima i kućanstvima u naravi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696.828,74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729.352,24</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104,67%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38 Ostali rashodi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2.569.886,64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7.305.385,00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2.712.847,13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105,56%</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37,13%</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381 Tekuće donacije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1.924.291,07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4.759.385,00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2.034.252,94</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105,71%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42,74%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3811 Tekuće donacije u novcu</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1.924.291,07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2.034.252,94</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105,71%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382 Kapitalne donacije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383 Kazne, penali i naknade štete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3.773,18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20.000,00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3834 Ugovorene kazne i ostale naknade šteta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3.773,18</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386 Kapitalne pomoći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641.822,39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2.521.000,00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678.594,19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105,73%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26,92%</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3861 Kapitalne pomoći kreditnim i ostalim financijskim institucijama te trgovačkim društvima u javnom sek</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641.822,39</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678.594,19</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105,73%</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 Rashodi za nabavu nefinancijske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3.101.425,15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24.078.814,00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8.673.146,86</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279,65%</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36,02%</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41 Rashodi za nabavu neproizvedene dugotrajne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222.212,00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855.000,00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251.191,48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113,04%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29,38%</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411 Materijalna imovina - prirodna bogatstva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222.212,00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855.000,00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251.191,48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113,04%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29,38%</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4111 Zemljište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222.212,00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251.191,48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113,04%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 Rashodi za nabavu proizvedene dugotrajne imovine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2.879.213,15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23.123.814,00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8.421.955,38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292,51%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36,42%</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421 Građevinski objekti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1.760.240,93</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17.677.000,00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7.572.001,58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430,17%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42,84%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4212 Poslovni objekti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1.091.513,56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166.656,98</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15,27%</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4213 Ceste, željeznice i ostali prometni objekti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668.727,37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7.024.388,35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1050,41%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4214 Ostali građevinski objekti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380.956,25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422 Postrojenja i oprema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332.729,84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1.924.694,00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532.577,50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160,06%</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27,67%</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4221 Uredska oprema i namještaj</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84.727,34</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241.801,94</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285,39%</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4222 Komunikacijska oprema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9.391,25</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4223 Oprema za održavanje i zaštitu</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48.080,87</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4226 Sportska i glazbena oprema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238.000,00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201.924,01</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84,84%</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4227 Uređaji, strojevi i oprema za ostale namjene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10.002,50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31.379,43</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313,72%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423 Prijevozna sredstva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123.759,55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48.440,00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lastRenderedPageBreak/>
                    <w:t>4231 Prijevozna sredstva u cestovnom prometu</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123.759,55</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424 Knjige, umjetnička djela i ostale izložbene vrijednosti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82.805,77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185.030,00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72.801,30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87,92%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39,35%</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4241 Knjige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82.805,77</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72.801,30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87,92%</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426 Nematerijalna proizvedena imovina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579.677,06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3.288.650,00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244.575,00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42,19%</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7,44%</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4262 Ulaganja u računalne programe</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625,00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32.650,00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5224,00%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4263 Umjetnička, literarna i znanstvena djela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62.312,50</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sz w:val="16"/>
                      <w:szCs w:val="16"/>
                      <w:lang w:eastAsia="hr-HR"/>
                    </w:rPr>
                  </w:pPr>
                  <w:r w:rsidRPr="003851D5">
                    <w:rPr>
                      <w:rFonts w:ascii="Arial" w:eastAsia="Times New Roman" w:hAnsi="Arial" w:cs="Arial"/>
                      <w:sz w:val="16"/>
                      <w:szCs w:val="16"/>
                      <w:lang w:eastAsia="hr-HR"/>
                    </w:rPr>
                    <w:t>4264 Ostala nematerijalna proizvedena imovina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516.739,56</w:t>
                  </w: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211.925,00</w:t>
                  </w: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41,01%</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sz w:val="16"/>
                      <w:szCs w:val="16"/>
                      <w:lang w:eastAsia="hr-HR"/>
                    </w:rPr>
                  </w:pPr>
                  <w:r w:rsidRPr="003851D5">
                    <w:rPr>
                      <w:rFonts w:ascii="Arial" w:eastAsia="Times New Roman" w:hAnsi="Arial" w:cs="Arial"/>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45 Rashodi za dodatna ulaganja na nefinancijskoj imovini</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100.000,00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r>
            <w:tr w:rsidR="003851D5" w:rsidRPr="003851D5" w:rsidTr="00072F59">
              <w:trPr>
                <w:trHeight w:val="255"/>
              </w:trPr>
              <w:tc>
                <w:tcPr>
                  <w:tcW w:w="7992" w:type="dxa"/>
                  <w:gridSpan w:val="7"/>
                  <w:tcBorders>
                    <w:top w:val="nil"/>
                    <w:left w:val="nil"/>
                    <w:bottom w:val="nil"/>
                    <w:right w:val="nil"/>
                  </w:tcBorders>
                  <w:shd w:val="clear" w:color="auto" w:fill="auto"/>
                  <w:noWrap/>
                  <w:vAlign w:val="bottom"/>
                  <w:hideMark/>
                </w:tcPr>
                <w:p w:rsidR="003851D5" w:rsidRPr="003851D5" w:rsidRDefault="003851D5" w:rsidP="003851D5">
                  <w:pPr>
                    <w:spacing w:after="0" w:line="240" w:lineRule="auto"/>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451 Dodatna ulaganja na građevinskim objektima</w:t>
                  </w:r>
                </w:p>
              </w:tc>
              <w:tc>
                <w:tcPr>
                  <w:tcW w:w="138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1344"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100.000,00</w:t>
                  </w:r>
                </w:p>
              </w:tc>
              <w:tc>
                <w:tcPr>
                  <w:tcW w:w="1403" w:type="dxa"/>
                  <w:gridSpan w:val="2"/>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p>
              </w:tc>
              <w:tc>
                <w:tcPr>
                  <w:tcW w:w="908"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c>
                <w:tcPr>
                  <w:tcW w:w="869" w:type="dxa"/>
                  <w:tcBorders>
                    <w:top w:val="nil"/>
                    <w:left w:val="nil"/>
                    <w:bottom w:val="nil"/>
                    <w:right w:val="nil"/>
                  </w:tcBorders>
                  <w:shd w:val="clear" w:color="auto" w:fill="auto"/>
                  <w:noWrap/>
                  <w:vAlign w:val="bottom"/>
                  <w:hideMark/>
                </w:tcPr>
                <w:p w:rsidR="003851D5" w:rsidRPr="003851D5" w:rsidRDefault="003851D5" w:rsidP="003851D5">
                  <w:pPr>
                    <w:spacing w:after="0" w:line="240" w:lineRule="auto"/>
                    <w:jc w:val="right"/>
                    <w:rPr>
                      <w:rFonts w:ascii="Arial" w:eastAsia="Times New Roman" w:hAnsi="Arial" w:cs="Arial"/>
                      <w:b/>
                      <w:bCs/>
                      <w:sz w:val="16"/>
                      <w:szCs w:val="16"/>
                      <w:lang w:eastAsia="hr-HR"/>
                    </w:rPr>
                  </w:pPr>
                  <w:r w:rsidRPr="003851D5">
                    <w:rPr>
                      <w:rFonts w:ascii="Arial" w:eastAsia="Times New Roman" w:hAnsi="Arial" w:cs="Arial"/>
                      <w:b/>
                      <w:bCs/>
                      <w:sz w:val="16"/>
                      <w:szCs w:val="16"/>
                      <w:lang w:eastAsia="hr-HR"/>
                    </w:rPr>
                    <w:t>0,00%</w:t>
                  </w:r>
                </w:p>
              </w:tc>
            </w:tr>
          </w:tbl>
          <w:p w:rsidR="009A74D6" w:rsidRDefault="009A74D6" w:rsidP="009A74D6">
            <w:pPr>
              <w:rPr>
                <w:lang w:eastAsia="hr-HR"/>
              </w:rPr>
            </w:pPr>
          </w:p>
          <w:p w:rsidR="009A74D6" w:rsidRDefault="009A74D6" w:rsidP="009A74D6">
            <w:pPr>
              <w:rPr>
                <w:lang w:eastAsia="hr-HR"/>
              </w:rPr>
            </w:pPr>
          </w:p>
          <w:p w:rsidR="003851D5" w:rsidRDefault="003851D5" w:rsidP="009A74D6">
            <w:pPr>
              <w:rPr>
                <w:lang w:eastAsia="hr-HR"/>
              </w:rPr>
            </w:pPr>
          </w:p>
          <w:p w:rsidR="003851D5" w:rsidRDefault="003851D5" w:rsidP="009A74D6">
            <w:pPr>
              <w:rPr>
                <w:lang w:eastAsia="hr-HR"/>
              </w:rPr>
            </w:pPr>
          </w:p>
          <w:p w:rsidR="00D65A9B" w:rsidRDefault="00D65A9B" w:rsidP="009A74D6">
            <w:pPr>
              <w:rPr>
                <w:lang w:eastAsia="hr-HR"/>
              </w:rPr>
            </w:pPr>
          </w:p>
          <w:p w:rsidR="00D65A9B" w:rsidRDefault="00D65A9B" w:rsidP="009A74D6">
            <w:pPr>
              <w:rPr>
                <w:lang w:eastAsia="hr-HR"/>
              </w:rPr>
            </w:pPr>
          </w:p>
          <w:p w:rsidR="009A74D6" w:rsidRPr="009A74D6" w:rsidRDefault="009A74D6" w:rsidP="009A74D6">
            <w:pPr>
              <w:rPr>
                <w:lang w:eastAsia="hr-HR"/>
              </w:rPr>
            </w:pPr>
          </w:p>
          <w:p w:rsidR="001E3230" w:rsidRPr="0003060E" w:rsidRDefault="001E3230" w:rsidP="00C33644">
            <w:pPr>
              <w:spacing w:after="0" w:line="240" w:lineRule="auto"/>
              <w:rPr>
                <w:rFonts w:eastAsia="Times New Roman" w:cs="Calibri"/>
                <w:b/>
                <w:bCs/>
                <w:sz w:val="32"/>
                <w:szCs w:val="32"/>
                <w:lang w:eastAsia="hr-HR"/>
              </w:rPr>
            </w:pPr>
          </w:p>
        </w:tc>
      </w:tr>
    </w:tbl>
    <w:p w:rsidR="002B50DF" w:rsidRPr="00D65A9B" w:rsidRDefault="002B50DF" w:rsidP="002B50DF">
      <w:pPr>
        <w:rPr>
          <w:color w:val="FF0000"/>
          <w:lang w:eastAsia="hr-HR"/>
        </w:rPr>
      </w:pPr>
      <w:bookmarkStart w:id="4" w:name="_Toc512791208"/>
    </w:p>
    <w:p w:rsidR="00D65A9B" w:rsidRDefault="00D65A9B" w:rsidP="002B50DF">
      <w:pPr>
        <w:rPr>
          <w:lang w:eastAsia="hr-HR"/>
        </w:rPr>
      </w:pPr>
    </w:p>
    <w:p w:rsidR="00072F59" w:rsidRDefault="00072F59" w:rsidP="002B50DF">
      <w:pPr>
        <w:rPr>
          <w:lang w:eastAsia="hr-HR"/>
        </w:rPr>
      </w:pPr>
    </w:p>
    <w:p w:rsidR="00072F59" w:rsidRDefault="00072F59" w:rsidP="002B50DF">
      <w:pPr>
        <w:rPr>
          <w:lang w:eastAsia="hr-HR"/>
        </w:rPr>
      </w:pPr>
    </w:p>
    <w:p w:rsidR="0086284C" w:rsidRDefault="0086284C" w:rsidP="00C27FB4">
      <w:pPr>
        <w:pStyle w:val="Naslov3"/>
        <w:rPr>
          <w:rFonts w:eastAsia="Times New Roman"/>
          <w:lang w:eastAsia="hr-HR"/>
        </w:rPr>
      </w:pPr>
      <w:r w:rsidRPr="0003060E">
        <w:rPr>
          <w:rFonts w:eastAsia="Times New Roman" w:cs="Calibri"/>
          <w:lang w:eastAsia="hr-HR"/>
        </w:rPr>
        <w:lastRenderedPageBreak/>
        <w:t xml:space="preserve">1.1.2. </w:t>
      </w:r>
      <w:r w:rsidRPr="0003060E">
        <w:rPr>
          <w:rFonts w:eastAsia="Times New Roman"/>
          <w:lang w:eastAsia="hr-HR"/>
        </w:rPr>
        <w:t>Prihodi i rashodi prema izvorima financiranja</w:t>
      </w:r>
      <w:bookmarkEnd w:id="4"/>
    </w:p>
    <w:p w:rsidR="009B29DD" w:rsidRDefault="009B29DD" w:rsidP="009B29DD">
      <w:pPr>
        <w:rPr>
          <w:lang w:eastAsia="hr-HR"/>
        </w:rPr>
      </w:pPr>
    </w:p>
    <w:tbl>
      <w:tblPr>
        <w:tblW w:w="13180" w:type="dxa"/>
        <w:tblInd w:w="93" w:type="dxa"/>
        <w:tblLook w:val="04A0" w:firstRow="1" w:lastRow="0" w:firstColumn="1" w:lastColumn="0" w:noHBand="0" w:noVBand="1"/>
      </w:tblPr>
      <w:tblGrid>
        <w:gridCol w:w="6460"/>
        <w:gridCol w:w="1560"/>
        <w:gridCol w:w="1500"/>
        <w:gridCol w:w="1540"/>
        <w:gridCol w:w="1060"/>
        <w:gridCol w:w="1060"/>
      </w:tblGrid>
      <w:tr w:rsidR="00A04E43" w:rsidRPr="00A04E43" w:rsidTr="00A04E43">
        <w:trPr>
          <w:trHeight w:val="255"/>
        </w:trPr>
        <w:tc>
          <w:tcPr>
            <w:tcW w:w="646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Račun / opis</w:t>
            </w:r>
          </w:p>
        </w:tc>
        <w:tc>
          <w:tcPr>
            <w:tcW w:w="156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Izvršenje 2018.</w:t>
            </w:r>
          </w:p>
        </w:tc>
        <w:tc>
          <w:tcPr>
            <w:tcW w:w="150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Izvorni plan 2019.</w:t>
            </w:r>
          </w:p>
        </w:tc>
        <w:tc>
          <w:tcPr>
            <w:tcW w:w="154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Izvršenje 2019.</w:t>
            </w:r>
          </w:p>
        </w:tc>
        <w:tc>
          <w:tcPr>
            <w:tcW w:w="106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Indeks  3/1</w:t>
            </w:r>
          </w:p>
        </w:tc>
        <w:tc>
          <w:tcPr>
            <w:tcW w:w="106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Indeks  3/2</w:t>
            </w:r>
          </w:p>
        </w:tc>
      </w:tr>
      <w:tr w:rsidR="00A04E43" w:rsidRPr="00A04E43" w:rsidTr="00A04E43">
        <w:trPr>
          <w:trHeight w:val="255"/>
        </w:trPr>
        <w:tc>
          <w:tcPr>
            <w:tcW w:w="646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PRIHODI I RASHODI PREMA IZVORIMA FINANCIRANJA</w:t>
            </w:r>
          </w:p>
        </w:tc>
        <w:tc>
          <w:tcPr>
            <w:tcW w:w="156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1</w:t>
            </w:r>
          </w:p>
        </w:tc>
        <w:tc>
          <w:tcPr>
            <w:tcW w:w="150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2</w:t>
            </w:r>
          </w:p>
        </w:tc>
        <w:tc>
          <w:tcPr>
            <w:tcW w:w="154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3</w:t>
            </w:r>
          </w:p>
        </w:tc>
        <w:tc>
          <w:tcPr>
            <w:tcW w:w="106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4</w:t>
            </w:r>
          </w:p>
        </w:tc>
        <w:tc>
          <w:tcPr>
            <w:tcW w:w="1060" w:type="dxa"/>
            <w:tcBorders>
              <w:top w:val="nil"/>
              <w:left w:val="nil"/>
              <w:bottom w:val="nil"/>
              <w:right w:val="nil"/>
            </w:tcBorders>
            <w:shd w:val="clear" w:color="000000" w:fill="C0C0C0"/>
            <w:noWrap/>
            <w:vAlign w:val="bottom"/>
            <w:hideMark/>
          </w:tcPr>
          <w:p w:rsidR="00A04E43" w:rsidRPr="00A04E43" w:rsidRDefault="00A04E43" w:rsidP="00A04E43">
            <w:pPr>
              <w:spacing w:after="0" w:line="240" w:lineRule="auto"/>
              <w:jc w:val="center"/>
              <w:rPr>
                <w:rFonts w:eastAsia="Times New Roman" w:cs="Arial"/>
                <w:b/>
                <w:bCs/>
                <w:sz w:val="18"/>
                <w:szCs w:val="18"/>
                <w:lang w:eastAsia="hr-HR"/>
              </w:rPr>
            </w:pPr>
            <w:r w:rsidRPr="00A04E43">
              <w:rPr>
                <w:rFonts w:eastAsia="Times New Roman" w:cs="Arial"/>
                <w:b/>
                <w:bCs/>
                <w:sz w:val="18"/>
                <w:szCs w:val="18"/>
                <w:lang w:eastAsia="hr-HR"/>
              </w:rPr>
              <w:t>5</w:t>
            </w:r>
          </w:p>
        </w:tc>
      </w:tr>
      <w:tr w:rsidR="00A04E43" w:rsidRPr="00A04E43" w:rsidTr="00A04E43">
        <w:trPr>
          <w:trHeight w:val="255"/>
        </w:trPr>
        <w:tc>
          <w:tcPr>
            <w:tcW w:w="646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rPr>
                <w:rFonts w:eastAsia="Times New Roman" w:cs="Arial"/>
                <w:b/>
                <w:bCs/>
                <w:color w:val="FFFFFF"/>
                <w:sz w:val="18"/>
                <w:szCs w:val="18"/>
                <w:lang w:eastAsia="hr-HR"/>
              </w:rPr>
            </w:pPr>
            <w:r w:rsidRPr="00A04E43">
              <w:rPr>
                <w:rFonts w:eastAsia="Times New Roman" w:cs="Arial"/>
                <w:b/>
                <w:bCs/>
                <w:color w:val="FFFFFF"/>
                <w:sz w:val="18"/>
                <w:szCs w:val="18"/>
                <w:lang w:eastAsia="hr-HR"/>
              </w:rPr>
              <w:t xml:space="preserve"> SVEUKUPNI PRIHODI</w:t>
            </w:r>
          </w:p>
        </w:tc>
        <w:tc>
          <w:tcPr>
            <w:tcW w:w="156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jc w:val="right"/>
              <w:rPr>
                <w:rFonts w:eastAsia="Times New Roman" w:cs="Arial"/>
                <w:b/>
                <w:bCs/>
                <w:color w:val="FFFFFF"/>
                <w:sz w:val="18"/>
                <w:szCs w:val="18"/>
                <w:lang w:eastAsia="hr-HR"/>
              </w:rPr>
            </w:pPr>
            <w:r w:rsidRPr="00A04E43">
              <w:rPr>
                <w:rFonts w:eastAsia="Times New Roman" w:cs="Arial"/>
                <w:b/>
                <w:bCs/>
                <w:color w:val="FFFFFF"/>
                <w:sz w:val="18"/>
                <w:szCs w:val="18"/>
                <w:lang w:eastAsia="hr-HR"/>
              </w:rPr>
              <w:t>39.801.111,19</w:t>
            </w:r>
          </w:p>
        </w:tc>
        <w:tc>
          <w:tcPr>
            <w:tcW w:w="150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jc w:val="right"/>
              <w:rPr>
                <w:rFonts w:eastAsia="Times New Roman" w:cs="Arial"/>
                <w:b/>
                <w:bCs/>
                <w:color w:val="FFFFFF"/>
                <w:sz w:val="18"/>
                <w:szCs w:val="18"/>
                <w:lang w:eastAsia="hr-HR"/>
              </w:rPr>
            </w:pPr>
            <w:r w:rsidRPr="00A04E43">
              <w:rPr>
                <w:rFonts w:eastAsia="Times New Roman" w:cs="Arial"/>
                <w:b/>
                <w:bCs/>
                <w:color w:val="FFFFFF"/>
                <w:sz w:val="18"/>
                <w:szCs w:val="18"/>
                <w:lang w:eastAsia="hr-HR"/>
              </w:rPr>
              <w:t>103.854.070,00</w:t>
            </w:r>
          </w:p>
        </w:tc>
        <w:tc>
          <w:tcPr>
            <w:tcW w:w="154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jc w:val="right"/>
              <w:rPr>
                <w:rFonts w:eastAsia="Times New Roman" w:cs="Arial"/>
                <w:b/>
                <w:bCs/>
                <w:color w:val="FFFFFF"/>
                <w:sz w:val="18"/>
                <w:szCs w:val="18"/>
                <w:lang w:eastAsia="hr-HR"/>
              </w:rPr>
            </w:pPr>
            <w:r w:rsidRPr="00A04E43">
              <w:rPr>
                <w:rFonts w:eastAsia="Times New Roman" w:cs="Arial"/>
                <w:b/>
                <w:bCs/>
                <w:color w:val="FFFFFF"/>
                <w:sz w:val="18"/>
                <w:szCs w:val="18"/>
                <w:lang w:eastAsia="hr-HR"/>
              </w:rPr>
              <w:t>42.797.521,86</w:t>
            </w:r>
          </w:p>
        </w:tc>
        <w:tc>
          <w:tcPr>
            <w:tcW w:w="106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jc w:val="right"/>
              <w:rPr>
                <w:rFonts w:eastAsia="Times New Roman" w:cs="Arial"/>
                <w:b/>
                <w:bCs/>
                <w:color w:val="FFFFFF"/>
                <w:sz w:val="18"/>
                <w:szCs w:val="18"/>
                <w:lang w:eastAsia="hr-HR"/>
              </w:rPr>
            </w:pPr>
            <w:r w:rsidRPr="00A04E43">
              <w:rPr>
                <w:rFonts w:eastAsia="Times New Roman" w:cs="Arial"/>
                <w:b/>
                <w:bCs/>
                <w:color w:val="FFFFFF"/>
                <w:sz w:val="18"/>
                <w:szCs w:val="18"/>
                <w:lang w:eastAsia="hr-HR"/>
              </w:rPr>
              <w:t>107,53%</w:t>
            </w:r>
          </w:p>
        </w:tc>
        <w:tc>
          <w:tcPr>
            <w:tcW w:w="106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jc w:val="right"/>
              <w:rPr>
                <w:rFonts w:eastAsia="Times New Roman" w:cs="Arial"/>
                <w:b/>
                <w:bCs/>
                <w:color w:val="FFFFFF"/>
                <w:sz w:val="18"/>
                <w:szCs w:val="18"/>
                <w:lang w:eastAsia="hr-HR"/>
              </w:rPr>
            </w:pPr>
            <w:r w:rsidRPr="00A04E43">
              <w:rPr>
                <w:rFonts w:eastAsia="Times New Roman" w:cs="Arial"/>
                <w:b/>
                <w:bCs/>
                <w:color w:val="FFFFFF"/>
                <w:sz w:val="18"/>
                <w:szCs w:val="18"/>
                <w:lang w:eastAsia="hr-HR"/>
              </w:rPr>
              <w:t>41,21%</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1. OPĆI PRIHODI I PRIMICI</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19.669.084,72</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41.743.632,00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22.169.175,56</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112,71%</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53,11%</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1.1. OPĆI PRIHODI I PRIMICI</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19.669.084,72</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41.743.632,00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22.169.175,56</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112,71%</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53,11%</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3. VLASTITI PRIHODI</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817.709,57</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1.555.094,00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742.290,69</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90,78%</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47,73%</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3.1. VLASTITI PRIHODI</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23.280,00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81.000,00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15.170,00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65,16%</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18,73%</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3.9. VLASTITI PRIHODI - PRIHODI KORISNIKA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794.429,57</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1.474.094,00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727.120,69</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91,53%</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49,33%</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 PRIHODI ZA POSEBNE NAMJENE</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11.586.219,04</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26.830.559,00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11.221.697,30</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96,85%</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41,82%</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4.1. NAKNADA ZA KONCESIJE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238.539,00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310.000,00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251.665,00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105,50%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81,18%</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4.3. OSTALI PRIHODI OD NEFINANCIJSKE IMOVINE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3.230,31</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1.960,00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2.852,52</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88,30%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145,54%</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4.4. PRIHODI OD BORAVIŠNE PRISTOJBE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148.619,38</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1.800.000,00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201.614,53</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135,66%</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11,20%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4.5. KOMUNALNI DOPRINOSI I DR. NAKNADE UTVRĐENE POSEBNIM ZAKONOM</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3.769.453,05</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9.561.970,00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2.840.765,19</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75,36%</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29,71%</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4.6. KOMUNALNA NAKNADA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4.333.871,21</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9.200.000,00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4.740.831,65</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109,39%</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51,53%</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4.9. 4.PRIHODI ZA POSEBNE NAMJENE - PRIHODI KORISNIKA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3.092.506,09</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5.956.629,00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3.183.968,41</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102,96%</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53,45%</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 POMOĆI</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5.720.411,32</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20.345.098,00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6.745.318,60</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117,92%</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33,15%</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5.0. POMOĆI IZ FONDOVA EU</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4.038,38</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6.576.519,00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 xml:space="preserve">Izvor 5.1. POTPORA ZA DECENTRALIZIRANE FUNKCIJE </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3.002.751,03</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5.985.279,00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2.993.821,71</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99,70%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50,02%</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5.3. POMOĆI IZ INOZEMSTVA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5.4. POMOĆI IZ DRŽAVNOG PRORAČUNA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439.419,95</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1.227.620,00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366.784,18</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83,47%</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29,88%</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5.5. POMOĆI IZ ŽUPANIJSKOG PRORAČUNA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30.000,00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156.000,00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50.000,00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166,67%</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32,05%</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5.6. POMOĆI IZ OPĆINSKIH PRORAČUNA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1.410.861,82</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71.680,00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5.7. POMOĆI OD OSTALIH IZVANPR. KORISNIKA DRŽ. PRORAČUNA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12.982,80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14.660,00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5.9. POMOĆI - PRIHODI KORISNIKA - GL 02</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820.357,34</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6.306.340,00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3.334.712,71</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406,50%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52,88%</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6. DONACIJE</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498.405,76</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5.290.337,00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373.415,50</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74,92%</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7,06%</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6.1. TEKUĆE DONACIJE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1.073,26</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520.279,00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6.2. 6. KAPITALNE DONACIJE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306.500,00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3.590.000,00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6.9. 6.DONACIJE - PRIHODI KORISNIKA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190.832,50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1.180.058,00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373.415,50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195,68%</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31,64%</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7. PRIHODI OD NEFINANCIJSKE IMOVINE</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1.509.280,78</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8.089.350,00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1.545.624,21</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102,41%</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19,11%</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7.1. 7.PRIHODI OD NEFINANCIJSKE IMOVINE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1.425.337,96</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7.963.950,00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1.538.248,53</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107,92%</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19,32%</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lastRenderedPageBreak/>
              <w:t>Izvor 7.3. 7.PRIHODI OD NAKNADA ŠTETA S OSN.OSIGUR.</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74.788,58</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20.000,00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5.000,00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6,69%</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25,00%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7.9. 7.PRIHODI OD NAKNADA ŠTETA S OSN.OSIGUR.-PRIH.KOR.</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9.154,24</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105.400,00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2.375,68</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25,95%</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2,25%</w:t>
            </w:r>
          </w:p>
        </w:tc>
      </w:tr>
      <w:tr w:rsidR="00A04E43" w:rsidRPr="00A04E43" w:rsidTr="00A04E43">
        <w:trPr>
          <w:trHeight w:val="255"/>
        </w:trPr>
        <w:tc>
          <w:tcPr>
            <w:tcW w:w="6460" w:type="dxa"/>
            <w:tcBorders>
              <w:top w:val="nil"/>
              <w:left w:val="nil"/>
              <w:bottom w:val="nil"/>
              <w:right w:val="nil"/>
            </w:tcBorders>
            <w:shd w:val="clear" w:color="auto" w:fill="auto"/>
            <w:noWrap/>
            <w:vAlign w:val="bottom"/>
            <w:hideMark/>
          </w:tcPr>
          <w:p w:rsidR="00A04E43" w:rsidRPr="00A04E43" w:rsidRDefault="00A04E43" w:rsidP="00A04E43">
            <w:pPr>
              <w:spacing w:after="0" w:line="240" w:lineRule="auto"/>
              <w:rPr>
                <w:rFonts w:eastAsia="Times New Roman" w:cs="Arial"/>
                <w:sz w:val="18"/>
                <w:szCs w:val="18"/>
                <w:lang w:eastAsia="hr-HR"/>
              </w:rPr>
            </w:pPr>
          </w:p>
        </w:tc>
        <w:tc>
          <w:tcPr>
            <w:tcW w:w="1560" w:type="dxa"/>
            <w:tcBorders>
              <w:top w:val="nil"/>
              <w:left w:val="nil"/>
              <w:bottom w:val="nil"/>
              <w:right w:val="nil"/>
            </w:tcBorders>
            <w:shd w:val="clear" w:color="auto" w:fill="auto"/>
            <w:noWrap/>
            <w:vAlign w:val="bottom"/>
            <w:hideMark/>
          </w:tcPr>
          <w:p w:rsidR="00A04E43" w:rsidRPr="00A04E43" w:rsidRDefault="00A04E43" w:rsidP="00A04E43">
            <w:pPr>
              <w:spacing w:after="0" w:line="240" w:lineRule="auto"/>
              <w:rPr>
                <w:rFonts w:eastAsia="Times New Roman" w:cs="Arial"/>
                <w:sz w:val="18"/>
                <w:szCs w:val="18"/>
                <w:lang w:eastAsia="hr-HR"/>
              </w:rPr>
            </w:pPr>
          </w:p>
        </w:tc>
        <w:tc>
          <w:tcPr>
            <w:tcW w:w="1500" w:type="dxa"/>
            <w:tcBorders>
              <w:top w:val="nil"/>
              <w:left w:val="nil"/>
              <w:bottom w:val="nil"/>
              <w:right w:val="nil"/>
            </w:tcBorders>
            <w:shd w:val="clear" w:color="auto" w:fill="auto"/>
            <w:noWrap/>
            <w:vAlign w:val="bottom"/>
            <w:hideMark/>
          </w:tcPr>
          <w:p w:rsidR="00A04E43" w:rsidRPr="00A04E43" w:rsidRDefault="00A04E43" w:rsidP="00A04E43">
            <w:pPr>
              <w:spacing w:after="0" w:line="240" w:lineRule="auto"/>
              <w:rPr>
                <w:rFonts w:eastAsia="Times New Roman" w:cs="Arial"/>
                <w:sz w:val="18"/>
                <w:szCs w:val="18"/>
                <w:lang w:eastAsia="hr-HR"/>
              </w:rPr>
            </w:pPr>
          </w:p>
        </w:tc>
        <w:tc>
          <w:tcPr>
            <w:tcW w:w="1540" w:type="dxa"/>
            <w:tcBorders>
              <w:top w:val="nil"/>
              <w:left w:val="nil"/>
              <w:bottom w:val="nil"/>
              <w:right w:val="nil"/>
            </w:tcBorders>
            <w:shd w:val="clear" w:color="auto" w:fill="auto"/>
            <w:noWrap/>
            <w:vAlign w:val="bottom"/>
            <w:hideMark/>
          </w:tcPr>
          <w:p w:rsidR="00A04E43" w:rsidRPr="00A04E43" w:rsidRDefault="00A04E43" w:rsidP="00A04E43">
            <w:pPr>
              <w:spacing w:after="0" w:line="240" w:lineRule="auto"/>
              <w:rPr>
                <w:rFonts w:eastAsia="Times New Roman" w:cs="Arial"/>
                <w:sz w:val="18"/>
                <w:szCs w:val="18"/>
                <w:lang w:eastAsia="hr-HR"/>
              </w:rPr>
            </w:pPr>
          </w:p>
        </w:tc>
        <w:tc>
          <w:tcPr>
            <w:tcW w:w="1060" w:type="dxa"/>
            <w:tcBorders>
              <w:top w:val="nil"/>
              <w:left w:val="nil"/>
              <w:bottom w:val="nil"/>
              <w:right w:val="nil"/>
            </w:tcBorders>
            <w:shd w:val="clear" w:color="auto" w:fill="auto"/>
            <w:noWrap/>
            <w:vAlign w:val="bottom"/>
            <w:hideMark/>
          </w:tcPr>
          <w:p w:rsidR="00A04E43" w:rsidRPr="00A04E43" w:rsidRDefault="00A04E43" w:rsidP="00A04E43">
            <w:pPr>
              <w:spacing w:after="0" w:line="240" w:lineRule="auto"/>
              <w:rPr>
                <w:rFonts w:eastAsia="Times New Roman" w:cs="Arial"/>
                <w:sz w:val="18"/>
                <w:szCs w:val="18"/>
                <w:lang w:eastAsia="hr-HR"/>
              </w:rPr>
            </w:pPr>
          </w:p>
        </w:tc>
        <w:tc>
          <w:tcPr>
            <w:tcW w:w="1060" w:type="dxa"/>
            <w:tcBorders>
              <w:top w:val="nil"/>
              <w:left w:val="nil"/>
              <w:bottom w:val="nil"/>
              <w:right w:val="nil"/>
            </w:tcBorders>
            <w:shd w:val="clear" w:color="auto" w:fill="auto"/>
            <w:noWrap/>
            <w:vAlign w:val="bottom"/>
            <w:hideMark/>
          </w:tcPr>
          <w:p w:rsidR="00A04E43" w:rsidRPr="00A04E43" w:rsidRDefault="00A04E43" w:rsidP="00A04E43">
            <w:pPr>
              <w:spacing w:after="0" w:line="240" w:lineRule="auto"/>
              <w:rPr>
                <w:rFonts w:eastAsia="Times New Roman" w:cs="Arial"/>
                <w:sz w:val="18"/>
                <w:szCs w:val="18"/>
                <w:lang w:eastAsia="hr-HR"/>
              </w:rPr>
            </w:pPr>
          </w:p>
        </w:tc>
      </w:tr>
      <w:tr w:rsidR="00A04E43" w:rsidRPr="00A04E43" w:rsidTr="00A04E43">
        <w:trPr>
          <w:trHeight w:val="255"/>
        </w:trPr>
        <w:tc>
          <w:tcPr>
            <w:tcW w:w="646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rPr>
                <w:rFonts w:eastAsia="Times New Roman" w:cs="Arial"/>
                <w:b/>
                <w:bCs/>
                <w:color w:val="FFFFFF"/>
                <w:sz w:val="18"/>
                <w:szCs w:val="18"/>
                <w:lang w:eastAsia="hr-HR"/>
              </w:rPr>
            </w:pPr>
            <w:r w:rsidRPr="00A04E43">
              <w:rPr>
                <w:rFonts w:eastAsia="Times New Roman" w:cs="Arial"/>
                <w:b/>
                <w:bCs/>
                <w:color w:val="FFFFFF"/>
                <w:sz w:val="18"/>
                <w:szCs w:val="18"/>
                <w:lang w:eastAsia="hr-HR"/>
              </w:rPr>
              <w:t xml:space="preserve"> SVEUKUPNI RASHODI</w:t>
            </w:r>
          </w:p>
        </w:tc>
        <w:tc>
          <w:tcPr>
            <w:tcW w:w="156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jc w:val="right"/>
              <w:rPr>
                <w:rFonts w:eastAsia="Times New Roman" w:cs="Arial"/>
                <w:b/>
                <w:bCs/>
                <w:color w:val="FFFFFF"/>
                <w:sz w:val="18"/>
                <w:szCs w:val="18"/>
                <w:lang w:eastAsia="hr-HR"/>
              </w:rPr>
            </w:pPr>
            <w:r w:rsidRPr="00A04E43">
              <w:rPr>
                <w:rFonts w:eastAsia="Times New Roman" w:cs="Arial"/>
                <w:b/>
                <w:bCs/>
                <w:color w:val="FFFFFF"/>
                <w:sz w:val="18"/>
                <w:szCs w:val="18"/>
                <w:lang w:eastAsia="hr-HR"/>
              </w:rPr>
              <w:t>33.786.583,57</w:t>
            </w:r>
          </w:p>
        </w:tc>
        <w:tc>
          <w:tcPr>
            <w:tcW w:w="150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jc w:val="right"/>
              <w:rPr>
                <w:rFonts w:eastAsia="Times New Roman" w:cs="Arial"/>
                <w:b/>
                <w:bCs/>
                <w:color w:val="FFFFFF"/>
                <w:sz w:val="18"/>
                <w:szCs w:val="18"/>
                <w:lang w:eastAsia="hr-HR"/>
              </w:rPr>
            </w:pPr>
            <w:r w:rsidRPr="00A04E43">
              <w:rPr>
                <w:rFonts w:eastAsia="Times New Roman" w:cs="Arial"/>
                <w:b/>
                <w:bCs/>
                <w:color w:val="FFFFFF"/>
                <w:sz w:val="18"/>
                <w:szCs w:val="18"/>
                <w:lang w:eastAsia="hr-HR"/>
              </w:rPr>
              <w:t>99.058.810,00</w:t>
            </w:r>
          </w:p>
        </w:tc>
        <w:tc>
          <w:tcPr>
            <w:tcW w:w="154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jc w:val="right"/>
              <w:rPr>
                <w:rFonts w:eastAsia="Times New Roman" w:cs="Arial"/>
                <w:b/>
                <w:bCs/>
                <w:color w:val="FFFFFF"/>
                <w:sz w:val="18"/>
                <w:szCs w:val="18"/>
                <w:lang w:eastAsia="hr-HR"/>
              </w:rPr>
            </w:pPr>
            <w:r w:rsidRPr="00A04E43">
              <w:rPr>
                <w:rFonts w:eastAsia="Times New Roman" w:cs="Arial"/>
                <w:b/>
                <w:bCs/>
                <w:color w:val="FFFFFF"/>
                <w:sz w:val="18"/>
                <w:szCs w:val="18"/>
                <w:lang w:eastAsia="hr-HR"/>
              </w:rPr>
              <w:t>40.348.119,65</w:t>
            </w:r>
          </w:p>
        </w:tc>
        <w:tc>
          <w:tcPr>
            <w:tcW w:w="106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jc w:val="right"/>
              <w:rPr>
                <w:rFonts w:eastAsia="Times New Roman" w:cs="Arial"/>
                <w:b/>
                <w:bCs/>
                <w:color w:val="FFFFFF"/>
                <w:sz w:val="18"/>
                <w:szCs w:val="18"/>
                <w:lang w:eastAsia="hr-HR"/>
              </w:rPr>
            </w:pPr>
            <w:r w:rsidRPr="00A04E43">
              <w:rPr>
                <w:rFonts w:eastAsia="Times New Roman" w:cs="Arial"/>
                <w:b/>
                <w:bCs/>
                <w:color w:val="FFFFFF"/>
                <w:sz w:val="18"/>
                <w:szCs w:val="18"/>
                <w:lang w:eastAsia="hr-HR"/>
              </w:rPr>
              <w:t>119,42%</w:t>
            </w:r>
          </w:p>
        </w:tc>
        <w:tc>
          <w:tcPr>
            <w:tcW w:w="1060" w:type="dxa"/>
            <w:tcBorders>
              <w:top w:val="nil"/>
              <w:left w:val="nil"/>
              <w:bottom w:val="nil"/>
              <w:right w:val="nil"/>
            </w:tcBorders>
            <w:shd w:val="clear" w:color="000000" w:fill="808080"/>
            <w:noWrap/>
            <w:vAlign w:val="bottom"/>
            <w:hideMark/>
          </w:tcPr>
          <w:p w:rsidR="00A04E43" w:rsidRPr="00A04E43" w:rsidRDefault="00A04E43" w:rsidP="00A04E43">
            <w:pPr>
              <w:spacing w:after="0" w:line="240" w:lineRule="auto"/>
              <w:jc w:val="right"/>
              <w:rPr>
                <w:rFonts w:eastAsia="Times New Roman" w:cs="Arial"/>
                <w:b/>
                <w:bCs/>
                <w:color w:val="FFFFFF"/>
                <w:sz w:val="18"/>
                <w:szCs w:val="18"/>
                <w:lang w:eastAsia="hr-HR"/>
              </w:rPr>
            </w:pPr>
            <w:r w:rsidRPr="00A04E43">
              <w:rPr>
                <w:rFonts w:eastAsia="Times New Roman" w:cs="Arial"/>
                <w:b/>
                <w:bCs/>
                <w:color w:val="FFFFFF"/>
                <w:sz w:val="18"/>
                <w:szCs w:val="18"/>
                <w:lang w:eastAsia="hr-HR"/>
              </w:rPr>
              <w:t>40,73%</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1. OPĆI PRIHODI I PRIMICI</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15.823.566,14</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36.185.652,00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15.894.484,29</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100,45%</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43,92%</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1.1. OPĆI PRIHODI I PRIMICI</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15.823.566,14</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36.185.652,00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15.894.484,29</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100,45%</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43,92%</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3. VLASTITI PRIHODI</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720.511,10</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1.675.808,00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744.690,60</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103,36%</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44,44%</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3.1. VLASTITI PRIHODI</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8.565,00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81.000,00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14.978,75</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174,88%</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18,49%</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3.9. VLASTITI PRIHODI - PRIHODI KORISNIKA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711.946,10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1.594.808,00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729.711,85</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102,50%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45,76%</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 PRIHODI ZA POSEBNE NAMJENE</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11.005.129,87</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29.947.348,00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15.437.489,77</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140,28%</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51,55%</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4.1. NAKNADA ZA KONCESIJE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92.835,87</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344.260,00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59.959,56</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64,59%</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17,42%</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4.3. OSTALI PRIHODI OD NEFINANCIJSKE IMOVINE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4.4. PRIHODI OD BORAVIŠNE PRISTOJBE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820.002,25</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1.951.688,00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548.046,49</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66,83%</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28,08%</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4.5. KOMUNALNI DOPRINOSI I DR. NAKNADE UTVRĐENE POSEBNIM ZAKONOM</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2.886.658,80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11.934.250,00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7.447.511,25</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258,00%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62,40%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4.6. KOMUNALNA NAKNADA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4.430.089,06</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9.184.583,00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4.434.169,36</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100,09%</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48,28%</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4.9. 4.PRIHODI ZA POSEBNE NAMJENE - PRIHODI KORISNIKA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2.775.543,89</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6.522.567,00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2.947.803,11</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106,21%</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45,19%</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 POMOĆI</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4.575.836,70</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19.728.481,00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6.679.364,48</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145,97%</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33,86%</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5.0. POMOĆI IZ FONDOVA EU</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97.016,56</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6.576.519,00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921.224,71</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949,55%</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14,01%</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 xml:space="preserve">Izvor 5.1. POTPORA ZA DECENTRALIZIRANE FUNKCIJE </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2.784.596,35</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5.985.279,00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2.908.367,76</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104,44%</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48,59%</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5.3. POMOĆI IZ INOZEMSTVA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4.258,64</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60,84%</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5.4. POMOĆI IZ DRŽAVNOG PRORAČUNA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2.734,73</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1.376.131,00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591.387,34</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21625,07%</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42,97%</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5.5. POMOĆI IZ ŽUPANIJSKOG PRORAČUNA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18.500,00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156.000,00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51.550,00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278,65%</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33,04%</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5.6. POMOĆI IZ OPĆINSKIH PRORAČUNA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1.295.279,81</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128.700,00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5.7. POMOĆI OD OSTALIH IZVANPR. KORISNIKA DRŽ. PRORAČUNA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69,79</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20.000,00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6.331,11</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9071,66%</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31,66%</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5.9. POMOĆI - PRIHODI KORISNIKA - GL 02</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377.639,46</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5.478.852,00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2.196.244,92</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581,57%</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40,09%</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6. DONACIJE</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290.713,88</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5.416.060,00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446.827,34</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153,70%</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8,25%</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6.1. TEKUĆE DONACIJE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3.263,26</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520.279,00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39.014,20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1195,56%</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7,50%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6.2. 6. KAPITALNE DONACIJE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120.000,00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3.590.000,00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6.9. 6.DONACIJE - PRIHODI KORISNIKA</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167.450,62</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1.305.781,00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407.813,14</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243,54%</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31,23%</w:t>
            </w:r>
          </w:p>
        </w:tc>
      </w:tr>
      <w:tr w:rsidR="00A04E43" w:rsidRPr="00A04E43" w:rsidTr="00A04E43">
        <w:trPr>
          <w:trHeight w:val="255"/>
        </w:trPr>
        <w:tc>
          <w:tcPr>
            <w:tcW w:w="64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7. PRIHODI OD NEFINANCIJSKE IMOVINE</w:t>
            </w:r>
          </w:p>
        </w:tc>
        <w:tc>
          <w:tcPr>
            <w:tcW w:w="15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1.370.825,88</w:t>
            </w:r>
          </w:p>
        </w:tc>
        <w:tc>
          <w:tcPr>
            <w:tcW w:w="150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6.105.461,00</w:t>
            </w:r>
          </w:p>
        </w:tc>
        <w:tc>
          <w:tcPr>
            <w:tcW w:w="154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1.145.263,17</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83,55%</w:t>
            </w:r>
          </w:p>
        </w:tc>
        <w:tc>
          <w:tcPr>
            <w:tcW w:w="1060" w:type="dxa"/>
            <w:tcBorders>
              <w:top w:val="nil"/>
              <w:left w:val="nil"/>
              <w:bottom w:val="nil"/>
              <w:right w:val="nil"/>
            </w:tcBorders>
            <w:shd w:val="clear" w:color="000000" w:fill="FFFF00"/>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18,76%</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7.1. 7.PRIHODI OD NEFINANCIJSKE IMOVINE</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1.292.171,30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5.963.950,00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1.145.263,17</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88,63%</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19,20%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7.3. 7.PRIHODI OD NAKNADA ŠTETA S OSN.OSIGUR.</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74.788,58</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20.000,00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r>
      <w:tr w:rsidR="00A04E43" w:rsidRPr="00A04E43" w:rsidTr="00A04E43">
        <w:trPr>
          <w:trHeight w:val="255"/>
        </w:trPr>
        <w:tc>
          <w:tcPr>
            <w:tcW w:w="64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rPr>
                <w:rFonts w:eastAsia="Times New Roman" w:cs="Arial"/>
                <w:b/>
                <w:bCs/>
                <w:sz w:val="18"/>
                <w:szCs w:val="18"/>
                <w:lang w:eastAsia="hr-HR"/>
              </w:rPr>
            </w:pPr>
            <w:r w:rsidRPr="00A04E43">
              <w:rPr>
                <w:rFonts w:eastAsia="Times New Roman" w:cs="Arial"/>
                <w:b/>
                <w:bCs/>
                <w:sz w:val="18"/>
                <w:szCs w:val="18"/>
                <w:lang w:eastAsia="hr-HR"/>
              </w:rPr>
              <w:t>Izvor 7.9. 7.PRIHODI OD NAKNADA ŠTETA S OSN.OSIGUR.-PRIH.KOR.</w:t>
            </w:r>
          </w:p>
        </w:tc>
        <w:tc>
          <w:tcPr>
            <w:tcW w:w="15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3.866,00</w:t>
            </w:r>
          </w:p>
        </w:tc>
        <w:tc>
          <w:tcPr>
            <w:tcW w:w="150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121.511,00</w:t>
            </w:r>
          </w:p>
        </w:tc>
        <w:tc>
          <w:tcPr>
            <w:tcW w:w="154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 </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c>
          <w:tcPr>
            <w:tcW w:w="1060" w:type="dxa"/>
            <w:tcBorders>
              <w:top w:val="nil"/>
              <w:left w:val="nil"/>
              <w:bottom w:val="nil"/>
              <w:right w:val="nil"/>
            </w:tcBorders>
            <w:shd w:val="clear" w:color="000000" w:fill="FFFF99"/>
            <w:noWrap/>
            <w:vAlign w:val="bottom"/>
            <w:hideMark/>
          </w:tcPr>
          <w:p w:rsidR="00A04E43" w:rsidRPr="00A04E43" w:rsidRDefault="00A04E43" w:rsidP="00A04E43">
            <w:pPr>
              <w:spacing w:after="0" w:line="240" w:lineRule="auto"/>
              <w:jc w:val="right"/>
              <w:rPr>
                <w:rFonts w:eastAsia="Times New Roman" w:cs="Arial"/>
                <w:b/>
                <w:bCs/>
                <w:sz w:val="18"/>
                <w:szCs w:val="18"/>
                <w:lang w:eastAsia="hr-HR"/>
              </w:rPr>
            </w:pPr>
            <w:r w:rsidRPr="00A04E43">
              <w:rPr>
                <w:rFonts w:eastAsia="Times New Roman" w:cs="Arial"/>
                <w:b/>
                <w:bCs/>
                <w:sz w:val="18"/>
                <w:szCs w:val="18"/>
                <w:lang w:eastAsia="hr-HR"/>
              </w:rPr>
              <w:t>0,00%</w:t>
            </w:r>
          </w:p>
        </w:tc>
      </w:tr>
    </w:tbl>
    <w:p w:rsidR="00DC1D9C" w:rsidRDefault="00DC1D9C" w:rsidP="009B29DD">
      <w:pPr>
        <w:rPr>
          <w:lang w:eastAsia="hr-HR"/>
        </w:rPr>
      </w:pPr>
    </w:p>
    <w:tbl>
      <w:tblPr>
        <w:tblW w:w="14757" w:type="dxa"/>
        <w:tblInd w:w="93" w:type="dxa"/>
        <w:tblLook w:val="04A0" w:firstRow="1" w:lastRow="0" w:firstColumn="1" w:lastColumn="0" w:noHBand="0" w:noVBand="1"/>
      </w:tblPr>
      <w:tblGrid>
        <w:gridCol w:w="14757"/>
      </w:tblGrid>
      <w:tr w:rsidR="006C7479" w:rsidRPr="0003060E" w:rsidTr="009136EA">
        <w:trPr>
          <w:trHeight w:val="255"/>
        </w:trPr>
        <w:tc>
          <w:tcPr>
            <w:tcW w:w="14757" w:type="dxa"/>
            <w:tcBorders>
              <w:top w:val="nil"/>
              <w:left w:val="nil"/>
              <w:bottom w:val="nil"/>
              <w:right w:val="nil"/>
            </w:tcBorders>
            <w:shd w:val="clear" w:color="auto" w:fill="auto"/>
            <w:noWrap/>
            <w:vAlign w:val="bottom"/>
            <w:hideMark/>
          </w:tcPr>
          <w:p w:rsidR="006C7479" w:rsidRPr="0003060E" w:rsidRDefault="006C7479" w:rsidP="009136EA">
            <w:pPr>
              <w:pStyle w:val="Naslov3"/>
              <w:rPr>
                <w:rFonts w:eastAsia="Times New Roman"/>
                <w:sz w:val="16"/>
                <w:szCs w:val="16"/>
                <w:lang w:eastAsia="hr-HR"/>
              </w:rPr>
            </w:pPr>
            <w:bookmarkStart w:id="5" w:name="_Toc512791209"/>
            <w:r w:rsidRPr="0003060E">
              <w:rPr>
                <w:rFonts w:eastAsia="Times New Roman" w:cs="Calibri"/>
                <w:lang w:eastAsia="hr-HR"/>
              </w:rPr>
              <w:lastRenderedPageBreak/>
              <w:t>1.</w:t>
            </w:r>
            <w:r w:rsidR="0086284C" w:rsidRPr="0003060E">
              <w:rPr>
                <w:rFonts w:eastAsia="Times New Roman" w:cs="Calibri"/>
                <w:lang w:eastAsia="hr-HR"/>
              </w:rPr>
              <w:t>1.3.</w:t>
            </w:r>
            <w:r w:rsidRPr="0003060E">
              <w:rPr>
                <w:rFonts w:eastAsia="Times New Roman" w:cs="Calibri"/>
                <w:lang w:eastAsia="hr-HR"/>
              </w:rPr>
              <w:t xml:space="preserve"> </w:t>
            </w:r>
            <w:r w:rsidRPr="0003060E">
              <w:rPr>
                <w:rFonts w:eastAsia="Times New Roman"/>
                <w:lang w:eastAsia="hr-HR"/>
              </w:rPr>
              <w:t>Rashodi prema funkcijskoj klasifikaciji</w:t>
            </w:r>
            <w:bookmarkEnd w:id="5"/>
          </w:p>
        </w:tc>
      </w:tr>
    </w:tbl>
    <w:p w:rsidR="009B29DD" w:rsidRDefault="009B29DD" w:rsidP="007624B7"/>
    <w:tbl>
      <w:tblPr>
        <w:tblW w:w="14757" w:type="dxa"/>
        <w:tblInd w:w="93" w:type="dxa"/>
        <w:tblLook w:val="04A0" w:firstRow="1" w:lastRow="0" w:firstColumn="1" w:lastColumn="0" w:noHBand="0" w:noVBand="1"/>
      </w:tblPr>
      <w:tblGrid>
        <w:gridCol w:w="6961"/>
        <w:gridCol w:w="1985"/>
        <w:gridCol w:w="1842"/>
        <w:gridCol w:w="1701"/>
        <w:gridCol w:w="1177"/>
        <w:gridCol w:w="1091"/>
      </w:tblGrid>
      <w:tr w:rsidR="001B090C" w:rsidRPr="001B090C" w:rsidTr="001B090C">
        <w:trPr>
          <w:trHeight w:val="255"/>
        </w:trPr>
        <w:tc>
          <w:tcPr>
            <w:tcW w:w="6961"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Račun/Opis</w:t>
            </w:r>
          </w:p>
        </w:tc>
        <w:tc>
          <w:tcPr>
            <w:tcW w:w="1985"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Izvršenje 2018</w:t>
            </w:r>
          </w:p>
        </w:tc>
        <w:tc>
          <w:tcPr>
            <w:tcW w:w="1842"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Izvorni plan 2019</w:t>
            </w:r>
          </w:p>
        </w:tc>
        <w:tc>
          <w:tcPr>
            <w:tcW w:w="1701"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Izvršenje 2019</w:t>
            </w:r>
          </w:p>
        </w:tc>
        <w:tc>
          <w:tcPr>
            <w:tcW w:w="1177"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Indeks 3/1</w:t>
            </w:r>
          </w:p>
        </w:tc>
        <w:tc>
          <w:tcPr>
            <w:tcW w:w="1091"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Indeks 3/2</w:t>
            </w:r>
          </w:p>
        </w:tc>
      </w:tr>
      <w:tr w:rsidR="001B090C" w:rsidRPr="001B090C" w:rsidTr="001B090C">
        <w:trPr>
          <w:trHeight w:val="255"/>
        </w:trPr>
        <w:tc>
          <w:tcPr>
            <w:tcW w:w="6961"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18"/>
                <w:szCs w:val="18"/>
                <w:lang w:eastAsia="hr-HR"/>
              </w:rPr>
            </w:pPr>
            <w:r w:rsidRPr="001B090C">
              <w:rPr>
                <w:rFonts w:ascii="Arial" w:eastAsia="Times New Roman" w:hAnsi="Arial" w:cs="Arial"/>
                <w:b/>
                <w:bCs/>
                <w:sz w:val="18"/>
                <w:szCs w:val="18"/>
                <w:lang w:eastAsia="hr-HR"/>
              </w:rPr>
              <w:t> </w:t>
            </w:r>
          </w:p>
        </w:tc>
        <w:tc>
          <w:tcPr>
            <w:tcW w:w="1985"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18"/>
                <w:szCs w:val="18"/>
                <w:lang w:eastAsia="hr-HR"/>
              </w:rPr>
            </w:pPr>
            <w:r w:rsidRPr="001B090C">
              <w:rPr>
                <w:rFonts w:ascii="Arial" w:eastAsia="Times New Roman" w:hAnsi="Arial" w:cs="Arial"/>
                <w:b/>
                <w:bCs/>
                <w:sz w:val="18"/>
                <w:szCs w:val="18"/>
                <w:lang w:eastAsia="hr-HR"/>
              </w:rPr>
              <w:t>1</w:t>
            </w:r>
          </w:p>
        </w:tc>
        <w:tc>
          <w:tcPr>
            <w:tcW w:w="1842"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18"/>
                <w:szCs w:val="18"/>
                <w:lang w:eastAsia="hr-HR"/>
              </w:rPr>
            </w:pPr>
            <w:r w:rsidRPr="001B090C">
              <w:rPr>
                <w:rFonts w:ascii="Arial" w:eastAsia="Times New Roman" w:hAnsi="Arial" w:cs="Arial"/>
                <w:b/>
                <w:bCs/>
                <w:sz w:val="18"/>
                <w:szCs w:val="18"/>
                <w:lang w:eastAsia="hr-HR"/>
              </w:rPr>
              <w:t>2</w:t>
            </w:r>
          </w:p>
        </w:tc>
        <w:tc>
          <w:tcPr>
            <w:tcW w:w="1701"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18"/>
                <w:szCs w:val="18"/>
                <w:lang w:eastAsia="hr-HR"/>
              </w:rPr>
            </w:pPr>
            <w:r w:rsidRPr="001B090C">
              <w:rPr>
                <w:rFonts w:ascii="Arial" w:eastAsia="Times New Roman" w:hAnsi="Arial" w:cs="Arial"/>
                <w:b/>
                <w:bCs/>
                <w:sz w:val="18"/>
                <w:szCs w:val="18"/>
                <w:lang w:eastAsia="hr-HR"/>
              </w:rPr>
              <w:t>3</w:t>
            </w:r>
          </w:p>
        </w:tc>
        <w:tc>
          <w:tcPr>
            <w:tcW w:w="1177"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18"/>
                <w:szCs w:val="18"/>
                <w:lang w:eastAsia="hr-HR"/>
              </w:rPr>
            </w:pPr>
            <w:r w:rsidRPr="001B090C">
              <w:rPr>
                <w:rFonts w:ascii="Arial" w:eastAsia="Times New Roman" w:hAnsi="Arial" w:cs="Arial"/>
                <w:b/>
                <w:bCs/>
                <w:sz w:val="18"/>
                <w:szCs w:val="18"/>
                <w:lang w:eastAsia="hr-HR"/>
              </w:rPr>
              <w:t>4</w:t>
            </w:r>
          </w:p>
        </w:tc>
        <w:tc>
          <w:tcPr>
            <w:tcW w:w="1091" w:type="dxa"/>
            <w:tcBorders>
              <w:top w:val="nil"/>
              <w:left w:val="nil"/>
              <w:bottom w:val="nil"/>
              <w:right w:val="nil"/>
            </w:tcBorders>
            <w:shd w:val="clear" w:color="000000" w:fill="969696"/>
            <w:noWrap/>
            <w:vAlign w:val="bottom"/>
            <w:hideMark/>
          </w:tcPr>
          <w:p w:rsidR="001B090C" w:rsidRPr="001B090C" w:rsidRDefault="001B090C" w:rsidP="001B090C">
            <w:pPr>
              <w:spacing w:after="0" w:line="240" w:lineRule="auto"/>
              <w:jc w:val="center"/>
              <w:rPr>
                <w:rFonts w:ascii="Arial" w:eastAsia="Times New Roman" w:hAnsi="Arial" w:cs="Arial"/>
                <w:b/>
                <w:bCs/>
                <w:sz w:val="18"/>
                <w:szCs w:val="18"/>
                <w:lang w:eastAsia="hr-HR"/>
              </w:rPr>
            </w:pPr>
            <w:r w:rsidRPr="001B090C">
              <w:rPr>
                <w:rFonts w:ascii="Arial" w:eastAsia="Times New Roman" w:hAnsi="Arial" w:cs="Arial"/>
                <w:b/>
                <w:bCs/>
                <w:sz w:val="18"/>
                <w:szCs w:val="18"/>
                <w:lang w:eastAsia="hr-HR"/>
              </w:rPr>
              <w:t>5</w:t>
            </w:r>
          </w:p>
        </w:tc>
      </w:tr>
      <w:tr w:rsidR="001B090C" w:rsidRPr="001B090C" w:rsidTr="001B090C">
        <w:trPr>
          <w:trHeight w:val="255"/>
        </w:trPr>
        <w:tc>
          <w:tcPr>
            <w:tcW w:w="6961" w:type="dxa"/>
            <w:tcBorders>
              <w:top w:val="nil"/>
              <w:left w:val="nil"/>
              <w:bottom w:val="nil"/>
              <w:right w:val="nil"/>
            </w:tcBorders>
            <w:shd w:val="clear" w:color="000000" w:fill="C0C0C0"/>
            <w:noWrap/>
            <w:vAlign w:val="bottom"/>
            <w:hideMark/>
          </w:tcPr>
          <w:p w:rsidR="001B090C" w:rsidRPr="001B090C" w:rsidRDefault="001B090C" w:rsidP="001B090C">
            <w:pPr>
              <w:spacing w:after="0" w:line="240" w:lineRule="auto"/>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 xml:space="preserve">Funkcijska </w:t>
            </w:r>
            <w:r>
              <w:rPr>
                <w:rFonts w:ascii="Arial" w:eastAsia="Times New Roman" w:hAnsi="Arial" w:cs="Arial"/>
                <w:b/>
                <w:bCs/>
                <w:sz w:val="20"/>
                <w:szCs w:val="20"/>
                <w:lang w:eastAsia="hr-HR"/>
              </w:rPr>
              <w:t xml:space="preserve">klasifikacija  </w:t>
            </w:r>
          </w:p>
        </w:tc>
        <w:tc>
          <w:tcPr>
            <w:tcW w:w="1985" w:type="dxa"/>
            <w:tcBorders>
              <w:top w:val="nil"/>
              <w:left w:val="nil"/>
              <w:bottom w:val="nil"/>
              <w:right w:val="nil"/>
            </w:tcBorders>
            <w:shd w:val="clear" w:color="000000" w:fill="C0C0C0"/>
            <w:noWrap/>
            <w:vAlign w:val="bottom"/>
            <w:hideMark/>
          </w:tcPr>
          <w:p w:rsidR="001B090C" w:rsidRPr="001B090C" w:rsidRDefault="001B090C" w:rsidP="001B090C">
            <w:pPr>
              <w:spacing w:after="0" w:line="240" w:lineRule="auto"/>
              <w:jc w:val="right"/>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33.786.583,57</w:t>
            </w:r>
          </w:p>
        </w:tc>
        <w:tc>
          <w:tcPr>
            <w:tcW w:w="1842" w:type="dxa"/>
            <w:tcBorders>
              <w:top w:val="nil"/>
              <w:left w:val="nil"/>
              <w:bottom w:val="nil"/>
              <w:right w:val="nil"/>
            </w:tcBorders>
            <w:shd w:val="clear" w:color="000000" w:fill="C0C0C0"/>
            <w:noWrap/>
            <w:vAlign w:val="bottom"/>
            <w:hideMark/>
          </w:tcPr>
          <w:p w:rsidR="001B090C" w:rsidRPr="001B090C" w:rsidRDefault="001B090C" w:rsidP="001B090C">
            <w:pPr>
              <w:spacing w:after="0" w:line="240" w:lineRule="auto"/>
              <w:jc w:val="right"/>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99.058.810,00</w:t>
            </w:r>
          </w:p>
        </w:tc>
        <w:tc>
          <w:tcPr>
            <w:tcW w:w="1701" w:type="dxa"/>
            <w:tcBorders>
              <w:top w:val="nil"/>
              <w:left w:val="nil"/>
              <w:bottom w:val="nil"/>
              <w:right w:val="nil"/>
            </w:tcBorders>
            <w:shd w:val="clear" w:color="000000" w:fill="C0C0C0"/>
            <w:noWrap/>
            <w:vAlign w:val="bottom"/>
            <w:hideMark/>
          </w:tcPr>
          <w:p w:rsidR="001B090C" w:rsidRPr="001B090C" w:rsidRDefault="001B090C" w:rsidP="001B090C">
            <w:pPr>
              <w:spacing w:after="0" w:line="240" w:lineRule="auto"/>
              <w:jc w:val="right"/>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40.348.119,65</w:t>
            </w:r>
          </w:p>
        </w:tc>
        <w:tc>
          <w:tcPr>
            <w:tcW w:w="1177" w:type="dxa"/>
            <w:tcBorders>
              <w:top w:val="nil"/>
              <w:left w:val="nil"/>
              <w:bottom w:val="nil"/>
              <w:right w:val="nil"/>
            </w:tcBorders>
            <w:shd w:val="clear" w:color="000000" w:fill="C0C0C0"/>
            <w:noWrap/>
            <w:vAlign w:val="bottom"/>
            <w:hideMark/>
          </w:tcPr>
          <w:p w:rsidR="001B090C" w:rsidRPr="001B090C" w:rsidRDefault="001B090C" w:rsidP="001B090C">
            <w:pPr>
              <w:spacing w:after="0" w:line="240" w:lineRule="auto"/>
              <w:jc w:val="right"/>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119,42%</w:t>
            </w:r>
          </w:p>
        </w:tc>
        <w:tc>
          <w:tcPr>
            <w:tcW w:w="1091" w:type="dxa"/>
            <w:tcBorders>
              <w:top w:val="nil"/>
              <w:left w:val="nil"/>
              <w:bottom w:val="nil"/>
              <w:right w:val="nil"/>
            </w:tcBorders>
            <w:shd w:val="clear" w:color="000000" w:fill="C0C0C0"/>
            <w:noWrap/>
            <w:vAlign w:val="bottom"/>
            <w:hideMark/>
          </w:tcPr>
          <w:p w:rsidR="001B090C" w:rsidRPr="001B090C" w:rsidRDefault="001B090C" w:rsidP="001B090C">
            <w:pPr>
              <w:spacing w:after="0" w:line="240" w:lineRule="auto"/>
              <w:jc w:val="right"/>
              <w:rPr>
                <w:rFonts w:ascii="Arial" w:eastAsia="Times New Roman" w:hAnsi="Arial" w:cs="Arial"/>
                <w:b/>
                <w:bCs/>
                <w:sz w:val="20"/>
                <w:szCs w:val="20"/>
                <w:lang w:eastAsia="hr-HR"/>
              </w:rPr>
            </w:pPr>
            <w:r w:rsidRPr="001B090C">
              <w:rPr>
                <w:rFonts w:ascii="Arial" w:eastAsia="Times New Roman" w:hAnsi="Arial" w:cs="Arial"/>
                <w:b/>
                <w:bCs/>
                <w:sz w:val="20"/>
                <w:szCs w:val="20"/>
                <w:lang w:eastAsia="hr-HR"/>
              </w:rPr>
              <w:t>40,73%</w:t>
            </w:r>
          </w:p>
        </w:tc>
      </w:tr>
      <w:tr w:rsidR="001B090C" w:rsidRPr="001B090C" w:rsidTr="001B090C">
        <w:trPr>
          <w:trHeight w:val="255"/>
        </w:trPr>
        <w:tc>
          <w:tcPr>
            <w:tcW w:w="696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xml:space="preserve"> 01       Opće javne usluge</w:t>
            </w:r>
          </w:p>
        </w:tc>
        <w:tc>
          <w:tcPr>
            <w:tcW w:w="1985"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5.574.835,27</w:t>
            </w:r>
          </w:p>
        </w:tc>
        <w:tc>
          <w:tcPr>
            <w:tcW w:w="1842"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12.845.607,00</w:t>
            </w:r>
          </w:p>
        </w:tc>
        <w:tc>
          <w:tcPr>
            <w:tcW w:w="170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5.214.448,51</w:t>
            </w:r>
          </w:p>
        </w:tc>
        <w:tc>
          <w:tcPr>
            <w:tcW w:w="1177"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93,54%</w:t>
            </w:r>
          </w:p>
        </w:tc>
        <w:tc>
          <w:tcPr>
            <w:tcW w:w="109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40,59%</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011    Izvršna  i zakonodavna tijela, financijski i fiskalni poslovi, vanjski poslovi</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5.541.315,14</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9.380.907,00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3.801.841,12</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68,61%</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40,53%</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013    Opće usluge</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33.520,13</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3.416.700,00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1.403.200,48</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4.186,14%</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41,07%</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016    Opće javne usluge koje nisu drugdje svrstane</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48.000,00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9.406,91</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19,60%</w:t>
            </w:r>
          </w:p>
        </w:tc>
      </w:tr>
      <w:tr w:rsidR="001B090C" w:rsidRPr="001B090C" w:rsidTr="001B090C">
        <w:trPr>
          <w:trHeight w:val="255"/>
        </w:trPr>
        <w:tc>
          <w:tcPr>
            <w:tcW w:w="696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xml:space="preserve"> 03      Javni red i sigurnost</w:t>
            </w:r>
          </w:p>
        </w:tc>
        <w:tc>
          <w:tcPr>
            <w:tcW w:w="1985"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2.641.745,59</w:t>
            </w:r>
          </w:p>
        </w:tc>
        <w:tc>
          <w:tcPr>
            <w:tcW w:w="1842"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6.386.108,00</w:t>
            </w:r>
          </w:p>
        </w:tc>
        <w:tc>
          <w:tcPr>
            <w:tcW w:w="170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3.042.292,26</w:t>
            </w:r>
          </w:p>
        </w:tc>
        <w:tc>
          <w:tcPr>
            <w:tcW w:w="1177"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115,16%</w:t>
            </w:r>
          </w:p>
        </w:tc>
        <w:tc>
          <w:tcPr>
            <w:tcW w:w="109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47,64%</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032    Usluge protupožarne zaštite</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2.513.633,22</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6.046.108,00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2.800.869,33</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111,43%</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46,33%</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036    Rashodi za javni red i sigurnost koji nisu drugdje svrstani</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128.112,37</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340.000,00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241.422,93</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188,45%</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71,01%</w:t>
            </w:r>
          </w:p>
        </w:tc>
      </w:tr>
      <w:tr w:rsidR="001B090C" w:rsidRPr="001B090C" w:rsidTr="001B090C">
        <w:trPr>
          <w:trHeight w:val="255"/>
        </w:trPr>
        <w:tc>
          <w:tcPr>
            <w:tcW w:w="696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xml:space="preserve"> 04      Ekonomski poslovi</w:t>
            </w:r>
          </w:p>
        </w:tc>
        <w:tc>
          <w:tcPr>
            <w:tcW w:w="1985"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4.683.308,85</w:t>
            </w:r>
          </w:p>
        </w:tc>
        <w:tc>
          <w:tcPr>
            <w:tcW w:w="1842"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13.449.195,00</w:t>
            </w:r>
          </w:p>
        </w:tc>
        <w:tc>
          <w:tcPr>
            <w:tcW w:w="170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4.959.977,88</w:t>
            </w:r>
          </w:p>
        </w:tc>
        <w:tc>
          <w:tcPr>
            <w:tcW w:w="1177"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105,91%</w:t>
            </w:r>
          </w:p>
        </w:tc>
        <w:tc>
          <w:tcPr>
            <w:tcW w:w="109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36,88%</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045    Promet</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4.289.628,57</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10.789.206,00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3.667.197,24</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85,49%</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33,99%</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049    Ekonomski poslovi koji nisu drugdje svrstani</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393.680,28</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2.659.989,00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1.292.780,64</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328,38%</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48,60%</w:t>
            </w:r>
          </w:p>
        </w:tc>
      </w:tr>
      <w:tr w:rsidR="001B090C" w:rsidRPr="001B090C" w:rsidTr="001B090C">
        <w:trPr>
          <w:trHeight w:val="255"/>
        </w:trPr>
        <w:tc>
          <w:tcPr>
            <w:tcW w:w="696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xml:space="preserve"> 05      Zaštita okoliša</w:t>
            </w:r>
          </w:p>
        </w:tc>
        <w:tc>
          <w:tcPr>
            <w:tcW w:w="1985"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2.669.573,15</w:t>
            </w:r>
          </w:p>
        </w:tc>
        <w:tc>
          <w:tcPr>
            <w:tcW w:w="1842"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8.612.600,00</w:t>
            </w:r>
          </w:p>
        </w:tc>
        <w:tc>
          <w:tcPr>
            <w:tcW w:w="170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2.750.743,84</w:t>
            </w:r>
          </w:p>
        </w:tc>
        <w:tc>
          <w:tcPr>
            <w:tcW w:w="1177"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103,04%</w:t>
            </w:r>
          </w:p>
        </w:tc>
        <w:tc>
          <w:tcPr>
            <w:tcW w:w="109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31,94%</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051    Gospodarenje otpadom</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656.982,29</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2.924.600,00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618.763,19</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94,18%</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21,16%</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052    Gospodarenje otpadnim vodama</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41.880,12</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269.000,00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65.123,02</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155,50%</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24,21%</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056    Poslovi i usluge zaštite okoliša koji nisu drugdje svrstani</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1.970.710,74</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5.419.000,00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2.066.857,63</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104,88%</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38,14%</w:t>
            </w:r>
          </w:p>
        </w:tc>
      </w:tr>
      <w:tr w:rsidR="001B090C" w:rsidRPr="001B090C" w:rsidTr="001B090C">
        <w:trPr>
          <w:trHeight w:val="255"/>
        </w:trPr>
        <w:tc>
          <w:tcPr>
            <w:tcW w:w="696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xml:space="preserve"> 06      Usluge unapređenja stanovanja i zajednice</w:t>
            </w:r>
          </w:p>
        </w:tc>
        <w:tc>
          <w:tcPr>
            <w:tcW w:w="1985"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2.133.405,44</w:t>
            </w:r>
          </w:p>
        </w:tc>
        <w:tc>
          <w:tcPr>
            <w:tcW w:w="1842"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18.828.169,00</w:t>
            </w:r>
          </w:p>
        </w:tc>
        <w:tc>
          <w:tcPr>
            <w:tcW w:w="170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7.976.459,24</w:t>
            </w:r>
          </w:p>
        </w:tc>
        <w:tc>
          <w:tcPr>
            <w:tcW w:w="1177"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373,88%</w:t>
            </w:r>
          </w:p>
        </w:tc>
        <w:tc>
          <w:tcPr>
            <w:tcW w:w="109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42,36%</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062    Razvoj zajednice</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791.138,10</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15.752.169,00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6.300.243,77</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796,35%</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40,00%</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064    Ulična rasvjeta</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936.771,87</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2.067.000,00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1.059.446,27</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113,10%</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51,26%</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066    Rashodi vezani za stanovanje i kom. pogodnosti koji nisu drugdje svrstani</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405.495,47</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1.009.000,00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616.769,20</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152,10%</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61,13%</w:t>
            </w:r>
          </w:p>
        </w:tc>
      </w:tr>
      <w:tr w:rsidR="001B090C" w:rsidRPr="001B090C" w:rsidTr="001B090C">
        <w:trPr>
          <w:trHeight w:val="255"/>
        </w:trPr>
        <w:tc>
          <w:tcPr>
            <w:tcW w:w="696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xml:space="preserve"> 07      Zdravstvo</w:t>
            </w:r>
          </w:p>
        </w:tc>
        <w:tc>
          <w:tcPr>
            <w:tcW w:w="1985"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267.505,63</w:t>
            </w:r>
          </w:p>
        </w:tc>
        <w:tc>
          <w:tcPr>
            <w:tcW w:w="1842"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640.800,00</w:t>
            </w:r>
          </w:p>
        </w:tc>
        <w:tc>
          <w:tcPr>
            <w:tcW w:w="170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166.021,98</w:t>
            </w:r>
          </w:p>
        </w:tc>
        <w:tc>
          <w:tcPr>
            <w:tcW w:w="1177"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62,06%</w:t>
            </w:r>
          </w:p>
        </w:tc>
        <w:tc>
          <w:tcPr>
            <w:tcW w:w="109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25,91%</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072    Službe za vanjske pacijente</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258.505,63</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559.800,00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157.021,98</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60,74%</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28,05%</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074    Službe javnog zdravstva</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9.000,00</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36.000,00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9.000,00</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100,00%</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25,00%</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076    Poslovi i usluge zdravstva koji nisu drugdje svrstani</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45.000,00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w:t>
            </w:r>
          </w:p>
        </w:tc>
      </w:tr>
      <w:tr w:rsidR="001B090C" w:rsidRPr="001B090C" w:rsidTr="001B090C">
        <w:trPr>
          <w:trHeight w:val="255"/>
        </w:trPr>
        <w:tc>
          <w:tcPr>
            <w:tcW w:w="696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xml:space="preserve"> 08      Rekreacija, kultura i religija</w:t>
            </w:r>
          </w:p>
        </w:tc>
        <w:tc>
          <w:tcPr>
            <w:tcW w:w="1985"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4.153.745,61</w:t>
            </w:r>
          </w:p>
        </w:tc>
        <w:tc>
          <w:tcPr>
            <w:tcW w:w="1842"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10.942.611,00</w:t>
            </w:r>
          </w:p>
        </w:tc>
        <w:tc>
          <w:tcPr>
            <w:tcW w:w="170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4.035.028,88</w:t>
            </w:r>
          </w:p>
        </w:tc>
        <w:tc>
          <w:tcPr>
            <w:tcW w:w="1177"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97,14%</w:t>
            </w:r>
          </w:p>
        </w:tc>
        <w:tc>
          <w:tcPr>
            <w:tcW w:w="109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36,87%</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081    Službe rekreacije i sporta</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1.822.991,29</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4.807.919,00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2.159.250,98</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118,45%</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44,91%</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082    Službe kulture</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1.973.795,59</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5.067.942,00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1.484.587,44</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75,21%</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29,29%</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lastRenderedPageBreak/>
              <w:t xml:space="preserve"> 084    Religijske i druge službe zajednice</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202.156,67</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492.500,00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191.050,22</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94,51%</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38,79%</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086    Rashodi za rekreaciju, kulturu i religiju koji nisu drugdje svrstani</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154.802,06</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574.250,00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200.140,24</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129,29%</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34,85%</w:t>
            </w:r>
          </w:p>
        </w:tc>
      </w:tr>
      <w:tr w:rsidR="001B090C" w:rsidRPr="001B090C" w:rsidTr="001B090C">
        <w:trPr>
          <w:trHeight w:val="255"/>
        </w:trPr>
        <w:tc>
          <w:tcPr>
            <w:tcW w:w="696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xml:space="preserve"> 09      Obrazovanje</w:t>
            </w:r>
          </w:p>
        </w:tc>
        <w:tc>
          <w:tcPr>
            <w:tcW w:w="1985"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10.287.076,21</w:t>
            </w:r>
          </w:p>
        </w:tc>
        <w:tc>
          <w:tcPr>
            <w:tcW w:w="1842"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23.103.720,00</w:t>
            </w:r>
          </w:p>
        </w:tc>
        <w:tc>
          <w:tcPr>
            <w:tcW w:w="170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10.694.753,23</w:t>
            </w:r>
          </w:p>
        </w:tc>
        <w:tc>
          <w:tcPr>
            <w:tcW w:w="1177"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103,96%</w:t>
            </w:r>
          </w:p>
        </w:tc>
        <w:tc>
          <w:tcPr>
            <w:tcW w:w="109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46,29%</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091    Predškolsko i osnovno obrazovanje</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9.401.608,22</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21.694.880,00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10.077.001,39</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107,18%</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46,45%</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094    Visoka naobrazba</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571.798,45</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096    Dodatne usluge u obrazovanju</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309.919,54</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260.000,00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133.495,52</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43,07%</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51,34%</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098    Usluge obrazovanja koje nisu drugdje svrstane</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3.750,00</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1.148.840,00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484.256,32</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12.913,50%</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42,15%</w:t>
            </w:r>
          </w:p>
        </w:tc>
      </w:tr>
      <w:tr w:rsidR="001B090C" w:rsidRPr="001B090C" w:rsidTr="001B090C">
        <w:trPr>
          <w:trHeight w:val="255"/>
        </w:trPr>
        <w:tc>
          <w:tcPr>
            <w:tcW w:w="696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10      Socijalna zaštita</w:t>
            </w:r>
          </w:p>
        </w:tc>
        <w:tc>
          <w:tcPr>
            <w:tcW w:w="1985"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1.375.387,82</w:t>
            </w:r>
          </w:p>
        </w:tc>
        <w:tc>
          <w:tcPr>
            <w:tcW w:w="1842"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4.250.000,00</w:t>
            </w:r>
          </w:p>
        </w:tc>
        <w:tc>
          <w:tcPr>
            <w:tcW w:w="170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1.508.393,83</w:t>
            </w:r>
          </w:p>
        </w:tc>
        <w:tc>
          <w:tcPr>
            <w:tcW w:w="1177"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109,67%</w:t>
            </w:r>
          </w:p>
        </w:tc>
        <w:tc>
          <w:tcPr>
            <w:tcW w:w="1091" w:type="dxa"/>
            <w:tcBorders>
              <w:top w:val="nil"/>
              <w:left w:val="nil"/>
              <w:bottom w:val="nil"/>
              <w:right w:val="nil"/>
            </w:tcBorders>
            <w:shd w:val="clear" w:color="000000" w:fill="99CCFF"/>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35,49%</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101    Bolest i invaliditet</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7.720,00</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20.000,00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768,00</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9,95%</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3,84%</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102    Starost</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403.401,21</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1.975.000,00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396.997,46</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98,41%</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20,10%</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104    Obitelj i djeca</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356.113,27</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410.000,00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355.447,28</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99,81%</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86,69%</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 xml:space="preserve"> 106    Stanovanje</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327.428,89</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1.115.500,00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439.207,14</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134,14%</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39,37%</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107    Socijalna pomoć stanovništvu koje nije obuhvaćeno redovnim socijalnim programima</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280.724,45</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723.500,00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315.973,95</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112,56%</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43,67%</w:t>
            </w:r>
          </w:p>
        </w:tc>
      </w:tr>
      <w:tr w:rsidR="001B090C" w:rsidRPr="001B090C" w:rsidTr="001B090C">
        <w:trPr>
          <w:trHeight w:val="255"/>
        </w:trPr>
        <w:tc>
          <w:tcPr>
            <w:tcW w:w="696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rPr>
                <w:rFonts w:ascii="Arial" w:eastAsia="Times New Roman" w:hAnsi="Arial" w:cs="Arial"/>
                <w:b/>
                <w:bCs/>
                <w:color w:val="000000"/>
                <w:sz w:val="18"/>
                <w:szCs w:val="18"/>
                <w:lang w:eastAsia="hr-HR"/>
              </w:rPr>
            </w:pPr>
            <w:r w:rsidRPr="001B090C">
              <w:rPr>
                <w:rFonts w:ascii="Arial" w:eastAsia="Times New Roman" w:hAnsi="Arial" w:cs="Arial"/>
                <w:b/>
                <w:bCs/>
                <w:color w:val="000000"/>
                <w:sz w:val="18"/>
                <w:szCs w:val="18"/>
                <w:lang w:eastAsia="hr-HR"/>
              </w:rPr>
              <w:t>109    Aktivnosti socijalne zaštite koje nisu drugdje svrstane</w:t>
            </w:r>
          </w:p>
        </w:tc>
        <w:tc>
          <w:tcPr>
            <w:tcW w:w="1985"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w:t>
            </w:r>
          </w:p>
        </w:tc>
        <w:tc>
          <w:tcPr>
            <w:tcW w:w="1842"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6.000,00</w:t>
            </w:r>
          </w:p>
        </w:tc>
        <w:tc>
          <w:tcPr>
            <w:tcW w:w="170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w:t>
            </w:r>
          </w:p>
        </w:tc>
        <w:tc>
          <w:tcPr>
            <w:tcW w:w="1177"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w:t>
            </w:r>
          </w:p>
        </w:tc>
        <w:tc>
          <w:tcPr>
            <w:tcW w:w="1091" w:type="dxa"/>
            <w:tcBorders>
              <w:top w:val="nil"/>
              <w:left w:val="nil"/>
              <w:bottom w:val="nil"/>
              <w:right w:val="nil"/>
            </w:tcBorders>
            <w:shd w:val="clear" w:color="000000" w:fill="33CCCC"/>
            <w:noWrap/>
            <w:vAlign w:val="bottom"/>
            <w:hideMark/>
          </w:tcPr>
          <w:p w:rsidR="001B090C" w:rsidRPr="001B090C" w:rsidRDefault="001B090C" w:rsidP="001B090C">
            <w:pPr>
              <w:spacing w:after="0" w:line="240" w:lineRule="auto"/>
              <w:jc w:val="right"/>
              <w:rPr>
                <w:rFonts w:ascii="Arial" w:eastAsia="Times New Roman" w:hAnsi="Arial" w:cs="Arial"/>
                <w:b/>
                <w:bCs/>
                <w:color w:val="000000"/>
                <w:sz w:val="20"/>
                <w:szCs w:val="20"/>
                <w:lang w:eastAsia="hr-HR"/>
              </w:rPr>
            </w:pPr>
            <w:r w:rsidRPr="001B090C">
              <w:rPr>
                <w:rFonts w:ascii="Arial" w:eastAsia="Times New Roman" w:hAnsi="Arial" w:cs="Arial"/>
                <w:b/>
                <w:bCs/>
                <w:color w:val="000000"/>
                <w:sz w:val="20"/>
                <w:szCs w:val="20"/>
                <w:lang w:eastAsia="hr-HR"/>
              </w:rPr>
              <w:t> </w:t>
            </w:r>
          </w:p>
        </w:tc>
      </w:tr>
    </w:tbl>
    <w:p w:rsidR="009B29DD" w:rsidRDefault="009B29DD" w:rsidP="007624B7"/>
    <w:p w:rsidR="00A04E43" w:rsidRDefault="00A04E43" w:rsidP="007624B7"/>
    <w:p w:rsidR="00A04E43" w:rsidRDefault="00A04E43" w:rsidP="007624B7"/>
    <w:p w:rsidR="00BA53E9" w:rsidRDefault="00BA53E9" w:rsidP="007624B7"/>
    <w:p w:rsidR="00BA53E9" w:rsidRDefault="00BA53E9" w:rsidP="007624B7"/>
    <w:p w:rsidR="00BA53E9" w:rsidRDefault="00BA53E9" w:rsidP="007624B7"/>
    <w:p w:rsidR="00BA53E9" w:rsidRDefault="00BA53E9" w:rsidP="007624B7"/>
    <w:p w:rsidR="0078436B" w:rsidRDefault="0078436B" w:rsidP="007624B7"/>
    <w:p w:rsidR="00A04E43" w:rsidRDefault="00A04E43" w:rsidP="007624B7"/>
    <w:p w:rsidR="006C7479" w:rsidRDefault="006C7479" w:rsidP="00C27FB4">
      <w:pPr>
        <w:pStyle w:val="Naslov3"/>
        <w:rPr>
          <w:rFonts w:eastAsia="Times New Roman"/>
          <w:lang w:eastAsia="hr-HR"/>
        </w:rPr>
      </w:pPr>
      <w:bookmarkStart w:id="6" w:name="_Toc512791210"/>
      <w:r w:rsidRPr="0003060E">
        <w:rPr>
          <w:rFonts w:eastAsia="Times New Roman" w:cs="Calibri"/>
          <w:lang w:eastAsia="hr-HR"/>
        </w:rPr>
        <w:lastRenderedPageBreak/>
        <w:t>1.</w:t>
      </w:r>
      <w:r w:rsidR="0086284C" w:rsidRPr="0003060E">
        <w:rPr>
          <w:rFonts w:eastAsia="Times New Roman" w:cs="Calibri"/>
          <w:lang w:eastAsia="hr-HR"/>
        </w:rPr>
        <w:t>1.4</w:t>
      </w:r>
      <w:r w:rsidRPr="0003060E">
        <w:rPr>
          <w:rFonts w:eastAsia="Times New Roman" w:cs="Calibri"/>
          <w:lang w:eastAsia="hr-HR"/>
        </w:rPr>
        <w:t xml:space="preserve">. </w:t>
      </w:r>
      <w:r w:rsidRPr="0003060E">
        <w:rPr>
          <w:rFonts w:eastAsia="Times New Roman"/>
          <w:lang w:eastAsia="hr-HR"/>
        </w:rPr>
        <w:t>Račun financiranja prema ekonomskoj klasifikaciji</w:t>
      </w:r>
      <w:bookmarkEnd w:id="6"/>
    </w:p>
    <w:p w:rsidR="00311A80" w:rsidRPr="00311A80" w:rsidRDefault="00311A80" w:rsidP="00311A80">
      <w:pPr>
        <w:rPr>
          <w:lang w:eastAsia="hr-HR"/>
        </w:rPr>
      </w:pPr>
    </w:p>
    <w:tbl>
      <w:tblPr>
        <w:tblW w:w="14440" w:type="dxa"/>
        <w:tblInd w:w="93" w:type="dxa"/>
        <w:tblLook w:val="04A0" w:firstRow="1" w:lastRow="0" w:firstColumn="1" w:lastColumn="0" w:noHBand="0" w:noVBand="1"/>
      </w:tblPr>
      <w:tblGrid>
        <w:gridCol w:w="8320"/>
        <w:gridCol w:w="1300"/>
        <w:gridCol w:w="1440"/>
        <w:gridCol w:w="1320"/>
        <w:gridCol w:w="960"/>
        <w:gridCol w:w="1100"/>
      </w:tblGrid>
      <w:tr w:rsidR="00311A80" w:rsidRPr="00311A80" w:rsidTr="00311A80">
        <w:trPr>
          <w:trHeight w:val="255"/>
        </w:trPr>
        <w:tc>
          <w:tcPr>
            <w:tcW w:w="8320" w:type="dxa"/>
            <w:tcBorders>
              <w:top w:val="nil"/>
              <w:left w:val="nil"/>
              <w:bottom w:val="nil"/>
              <w:right w:val="nil"/>
            </w:tcBorders>
            <w:shd w:val="clear" w:color="000000" w:fill="C0C0C0"/>
            <w:noWrap/>
            <w:vAlign w:val="bottom"/>
            <w:hideMark/>
          </w:tcPr>
          <w:p w:rsidR="00311A80" w:rsidRPr="00311A80" w:rsidRDefault="00311A80" w:rsidP="00311A80">
            <w:pPr>
              <w:spacing w:after="0" w:line="240" w:lineRule="auto"/>
              <w:jc w:val="center"/>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Racun/Opis</w:t>
            </w:r>
          </w:p>
        </w:tc>
        <w:tc>
          <w:tcPr>
            <w:tcW w:w="1300" w:type="dxa"/>
            <w:tcBorders>
              <w:top w:val="nil"/>
              <w:left w:val="nil"/>
              <w:bottom w:val="nil"/>
              <w:right w:val="nil"/>
            </w:tcBorders>
            <w:shd w:val="clear" w:color="000000" w:fill="C0C0C0"/>
            <w:noWrap/>
            <w:vAlign w:val="bottom"/>
            <w:hideMark/>
          </w:tcPr>
          <w:p w:rsidR="00311A80" w:rsidRPr="00311A80" w:rsidRDefault="00311A80" w:rsidP="00311A80">
            <w:pPr>
              <w:spacing w:after="0" w:line="240" w:lineRule="auto"/>
              <w:jc w:val="center"/>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Izvršenje 2018</w:t>
            </w:r>
          </w:p>
        </w:tc>
        <w:tc>
          <w:tcPr>
            <w:tcW w:w="1440" w:type="dxa"/>
            <w:tcBorders>
              <w:top w:val="nil"/>
              <w:left w:val="nil"/>
              <w:bottom w:val="nil"/>
              <w:right w:val="nil"/>
            </w:tcBorders>
            <w:shd w:val="clear" w:color="000000" w:fill="C0C0C0"/>
            <w:noWrap/>
            <w:vAlign w:val="bottom"/>
            <w:hideMark/>
          </w:tcPr>
          <w:p w:rsidR="00311A80" w:rsidRPr="00311A80" w:rsidRDefault="00311A80" w:rsidP="00311A80">
            <w:pPr>
              <w:spacing w:after="0" w:line="240" w:lineRule="auto"/>
              <w:jc w:val="center"/>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Izvorni plan 2019</w:t>
            </w:r>
          </w:p>
        </w:tc>
        <w:tc>
          <w:tcPr>
            <w:tcW w:w="1320" w:type="dxa"/>
            <w:tcBorders>
              <w:top w:val="nil"/>
              <w:left w:val="nil"/>
              <w:bottom w:val="nil"/>
              <w:right w:val="nil"/>
            </w:tcBorders>
            <w:shd w:val="clear" w:color="000000" w:fill="C0C0C0"/>
            <w:noWrap/>
            <w:vAlign w:val="bottom"/>
            <w:hideMark/>
          </w:tcPr>
          <w:p w:rsidR="00311A80" w:rsidRPr="00311A80" w:rsidRDefault="00311A80" w:rsidP="00311A80">
            <w:pPr>
              <w:spacing w:after="0" w:line="240" w:lineRule="auto"/>
              <w:jc w:val="center"/>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Izvršenje 2019</w:t>
            </w:r>
          </w:p>
        </w:tc>
        <w:tc>
          <w:tcPr>
            <w:tcW w:w="960" w:type="dxa"/>
            <w:tcBorders>
              <w:top w:val="nil"/>
              <w:left w:val="nil"/>
              <w:bottom w:val="nil"/>
              <w:right w:val="nil"/>
            </w:tcBorders>
            <w:shd w:val="clear" w:color="000000" w:fill="C0C0C0"/>
            <w:noWrap/>
            <w:vAlign w:val="bottom"/>
            <w:hideMark/>
          </w:tcPr>
          <w:p w:rsidR="00311A80" w:rsidRPr="00311A80" w:rsidRDefault="00311A80" w:rsidP="00311A80">
            <w:pPr>
              <w:spacing w:after="0" w:line="240" w:lineRule="auto"/>
              <w:jc w:val="center"/>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Indeks 3/1</w:t>
            </w:r>
          </w:p>
        </w:tc>
        <w:tc>
          <w:tcPr>
            <w:tcW w:w="1100" w:type="dxa"/>
            <w:tcBorders>
              <w:top w:val="nil"/>
              <w:left w:val="nil"/>
              <w:bottom w:val="nil"/>
              <w:right w:val="nil"/>
            </w:tcBorders>
            <w:shd w:val="clear" w:color="000000" w:fill="C0C0C0"/>
            <w:noWrap/>
            <w:vAlign w:val="bottom"/>
            <w:hideMark/>
          </w:tcPr>
          <w:p w:rsidR="00311A80" w:rsidRPr="00311A80" w:rsidRDefault="00311A80" w:rsidP="00311A80">
            <w:pPr>
              <w:spacing w:after="0" w:line="240" w:lineRule="auto"/>
              <w:jc w:val="center"/>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Indeks 3/2</w:t>
            </w:r>
          </w:p>
        </w:tc>
      </w:tr>
      <w:tr w:rsidR="00311A80" w:rsidRPr="00311A80" w:rsidTr="00311A80">
        <w:trPr>
          <w:trHeight w:val="255"/>
        </w:trPr>
        <w:tc>
          <w:tcPr>
            <w:tcW w:w="8320" w:type="dxa"/>
            <w:tcBorders>
              <w:top w:val="nil"/>
              <w:left w:val="nil"/>
              <w:bottom w:val="nil"/>
              <w:right w:val="nil"/>
            </w:tcBorders>
            <w:shd w:val="clear" w:color="000000" w:fill="808080"/>
            <w:noWrap/>
            <w:vAlign w:val="bottom"/>
            <w:hideMark/>
          </w:tcPr>
          <w:p w:rsidR="00311A80" w:rsidRPr="00311A80" w:rsidRDefault="00311A80" w:rsidP="00311A80">
            <w:pPr>
              <w:spacing w:after="0" w:line="240" w:lineRule="auto"/>
              <w:jc w:val="center"/>
              <w:rPr>
                <w:rFonts w:ascii="Arial" w:eastAsia="Times New Roman" w:hAnsi="Arial" w:cs="Arial"/>
                <w:b/>
                <w:bCs/>
                <w:color w:val="FFFFFF"/>
                <w:sz w:val="16"/>
                <w:szCs w:val="16"/>
                <w:lang w:eastAsia="hr-HR"/>
              </w:rPr>
            </w:pPr>
            <w:r w:rsidRPr="00311A80">
              <w:rPr>
                <w:rFonts w:ascii="Arial" w:eastAsia="Times New Roman" w:hAnsi="Arial" w:cs="Arial"/>
                <w:b/>
                <w:bCs/>
                <w:color w:val="FFFFFF"/>
                <w:sz w:val="16"/>
                <w:szCs w:val="16"/>
                <w:lang w:eastAsia="hr-HR"/>
              </w:rPr>
              <w:t>B. RAČUN ZADUŽIVANJA FINANCIRANJA</w:t>
            </w:r>
          </w:p>
        </w:tc>
        <w:tc>
          <w:tcPr>
            <w:tcW w:w="1300" w:type="dxa"/>
            <w:tcBorders>
              <w:top w:val="nil"/>
              <w:left w:val="nil"/>
              <w:bottom w:val="nil"/>
              <w:right w:val="nil"/>
            </w:tcBorders>
            <w:shd w:val="clear" w:color="000000" w:fill="808080"/>
            <w:noWrap/>
            <w:vAlign w:val="bottom"/>
            <w:hideMark/>
          </w:tcPr>
          <w:p w:rsidR="00311A80" w:rsidRPr="00311A80" w:rsidRDefault="00311A80" w:rsidP="00311A80">
            <w:pPr>
              <w:spacing w:after="0" w:line="240" w:lineRule="auto"/>
              <w:jc w:val="center"/>
              <w:rPr>
                <w:rFonts w:ascii="Arial" w:eastAsia="Times New Roman" w:hAnsi="Arial" w:cs="Arial"/>
                <w:b/>
                <w:bCs/>
                <w:color w:val="FFFFFF"/>
                <w:sz w:val="16"/>
                <w:szCs w:val="16"/>
                <w:lang w:eastAsia="hr-HR"/>
              </w:rPr>
            </w:pPr>
            <w:r w:rsidRPr="00311A80">
              <w:rPr>
                <w:rFonts w:ascii="Arial" w:eastAsia="Times New Roman" w:hAnsi="Arial" w:cs="Arial"/>
                <w:b/>
                <w:bCs/>
                <w:color w:val="FFFFFF"/>
                <w:sz w:val="16"/>
                <w:szCs w:val="16"/>
                <w:lang w:eastAsia="hr-HR"/>
              </w:rPr>
              <w:t>1</w:t>
            </w:r>
          </w:p>
        </w:tc>
        <w:tc>
          <w:tcPr>
            <w:tcW w:w="1440" w:type="dxa"/>
            <w:tcBorders>
              <w:top w:val="nil"/>
              <w:left w:val="nil"/>
              <w:bottom w:val="nil"/>
              <w:right w:val="nil"/>
            </w:tcBorders>
            <w:shd w:val="clear" w:color="000000" w:fill="808080"/>
            <w:noWrap/>
            <w:vAlign w:val="bottom"/>
            <w:hideMark/>
          </w:tcPr>
          <w:p w:rsidR="00311A80" w:rsidRPr="00311A80" w:rsidRDefault="00311A80" w:rsidP="00311A80">
            <w:pPr>
              <w:spacing w:after="0" w:line="240" w:lineRule="auto"/>
              <w:jc w:val="center"/>
              <w:rPr>
                <w:rFonts w:ascii="Arial" w:eastAsia="Times New Roman" w:hAnsi="Arial" w:cs="Arial"/>
                <w:b/>
                <w:bCs/>
                <w:color w:val="FFFFFF"/>
                <w:sz w:val="16"/>
                <w:szCs w:val="16"/>
                <w:lang w:eastAsia="hr-HR"/>
              </w:rPr>
            </w:pPr>
            <w:r w:rsidRPr="00311A80">
              <w:rPr>
                <w:rFonts w:ascii="Arial" w:eastAsia="Times New Roman" w:hAnsi="Arial" w:cs="Arial"/>
                <w:b/>
                <w:bCs/>
                <w:color w:val="FFFFFF"/>
                <w:sz w:val="16"/>
                <w:szCs w:val="16"/>
                <w:lang w:eastAsia="hr-HR"/>
              </w:rPr>
              <w:t>2</w:t>
            </w:r>
          </w:p>
        </w:tc>
        <w:tc>
          <w:tcPr>
            <w:tcW w:w="1320" w:type="dxa"/>
            <w:tcBorders>
              <w:top w:val="nil"/>
              <w:left w:val="nil"/>
              <w:bottom w:val="nil"/>
              <w:right w:val="nil"/>
            </w:tcBorders>
            <w:shd w:val="clear" w:color="000000" w:fill="808080"/>
            <w:noWrap/>
            <w:vAlign w:val="bottom"/>
            <w:hideMark/>
          </w:tcPr>
          <w:p w:rsidR="00311A80" w:rsidRPr="00311A80" w:rsidRDefault="00311A80" w:rsidP="00311A80">
            <w:pPr>
              <w:spacing w:after="0" w:line="240" w:lineRule="auto"/>
              <w:jc w:val="center"/>
              <w:rPr>
                <w:rFonts w:ascii="Arial" w:eastAsia="Times New Roman" w:hAnsi="Arial" w:cs="Arial"/>
                <w:b/>
                <w:bCs/>
                <w:color w:val="FFFFFF"/>
                <w:sz w:val="16"/>
                <w:szCs w:val="16"/>
                <w:lang w:eastAsia="hr-HR"/>
              </w:rPr>
            </w:pPr>
            <w:r w:rsidRPr="00311A80">
              <w:rPr>
                <w:rFonts w:ascii="Arial" w:eastAsia="Times New Roman" w:hAnsi="Arial" w:cs="Arial"/>
                <w:b/>
                <w:bCs/>
                <w:color w:val="FFFFFF"/>
                <w:sz w:val="16"/>
                <w:szCs w:val="16"/>
                <w:lang w:eastAsia="hr-HR"/>
              </w:rPr>
              <w:t>3</w:t>
            </w:r>
          </w:p>
        </w:tc>
        <w:tc>
          <w:tcPr>
            <w:tcW w:w="960" w:type="dxa"/>
            <w:tcBorders>
              <w:top w:val="nil"/>
              <w:left w:val="nil"/>
              <w:bottom w:val="nil"/>
              <w:right w:val="nil"/>
            </w:tcBorders>
            <w:shd w:val="clear" w:color="000000" w:fill="808080"/>
            <w:noWrap/>
            <w:vAlign w:val="bottom"/>
            <w:hideMark/>
          </w:tcPr>
          <w:p w:rsidR="00311A80" w:rsidRPr="00311A80" w:rsidRDefault="00311A80" w:rsidP="00311A80">
            <w:pPr>
              <w:spacing w:after="0" w:line="240" w:lineRule="auto"/>
              <w:jc w:val="center"/>
              <w:rPr>
                <w:rFonts w:ascii="Arial" w:eastAsia="Times New Roman" w:hAnsi="Arial" w:cs="Arial"/>
                <w:b/>
                <w:bCs/>
                <w:color w:val="FFFFFF"/>
                <w:sz w:val="16"/>
                <w:szCs w:val="16"/>
                <w:lang w:eastAsia="hr-HR"/>
              </w:rPr>
            </w:pPr>
            <w:r w:rsidRPr="00311A80">
              <w:rPr>
                <w:rFonts w:ascii="Arial" w:eastAsia="Times New Roman" w:hAnsi="Arial" w:cs="Arial"/>
                <w:b/>
                <w:bCs/>
                <w:color w:val="FFFFFF"/>
                <w:sz w:val="16"/>
                <w:szCs w:val="16"/>
                <w:lang w:eastAsia="hr-HR"/>
              </w:rPr>
              <w:t>4</w:t>
            </w:r>
          </w:p>
        </w:tc>
        <w:tc>
          <w:tcPr>
            <w:tcW w:w="1100" w:type="dxa"/>
            <w:tcBorders>
              <w:top w:val="nil"/>
              <w:left w:val="nil"/>
              <w:bottom w:val="nil"/>
              <w:right w:val="nil"/>
            </w:tcBorders>
            <w:shd w:val="clear" w:color="000000" w:fill="808080"/>
            <w:noWrap/>
            <w:vAlign w:val="bottom"/>
            <w:hideMark/>
          </w:tcPr>
          <w:p w:rsidR="00311A80" w:rsidRPr="00311A80" w:rsidRDefault="00311A80" w:rsidP="00311A80">
            <w:pPr>
              <w:spacing w:after="0" w:line="240" w:lineRule="auto"/>
              <w:jc w:val="center"/>
              <w:rPr>
                <w:rFonts w:ascii="Arial" w:eastAsia="Times New Roman" w:hAnsi="Arial" w:cs="Arial"/>
                <w:b/>
                <w:bCs/>
                <w:color w:val="FFFFFF"/>
                <w:sz w:val="16"/>
                <w:szCs w:val="16"/>
                <w:lang w:eastAsia="hr-HR"/>
              </w:rPr>
            </w:pPr>
            <w:r w:rsidRPr="00311A80">
              <w:rPr>
                <w:rFonts w:ascii="Arial" w:eastAsia="Times New Roman" w:hAnsi="Arial" w:cs="Arial"/>
                <w:b/>
                <w:bCs/>
                <w:color w:val="FFFFFF"/>
                <w:sz w:val="16"/>
                <w:szCs w:val="16"/>
                <w:lang w:eastAsia="hr-HR"/>
              </w:rPr>
              <w:t>5</w:t>
            </w:r>
          </w:p>
        </w:tc>
      </w:tr>
      <w:tr w:rsidR="00311A80" w:rsidRPr="00311A80" w:rsidTr="00311A80">
        <w:trPr>
          <w:trHeight w:val="255"/>
        </w:trPr>
        <w:tc>
          <w:tcPr>
            <w:tcW w:w="8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8 Primici od financijske imovine i zaduživanja</w:t>
            </w:r>
          </w:p>
        </w:tc>
        <w:tc>
          <w:tcPr>
            <w:tcW w:w="13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c>
          <w:tcPr>
            <w:tcW w:w="144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902.396,00</w:t>
            </w:r>
          </w:p>
        </w:tc>
        <w:tc>
          <w:tcPr>
            <w:tcW w:w="1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902.396,00</w:t>
            </w:r>
          </w:p>
        </w:tc>
        <w:tc>
          <w:tcPr>
            <w:tcW w:w="96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c>
          <w:tcPr>
            <w:tcW w:w="11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100,00%</w:t>
            </w:r>
          </w:p>
        </w:tc>
      </w:tr>
      <w:tr w:rsidR="00311A80" w:rsidRPr="00311A80" w:rsidTr="00311A80">
        <w:trPr>
          <w:trHeight w:val="255"/>
        </w:trPr>
        <w:tc>
          <w:tcPr>
            <w:tcW w:w="8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81 Primljeni povrati glavnica danih zajmova i depozita</w:t>
            </w:r>
          </w:p>
        </w:tc>
        <w:tc>
          <w:tcPr>
            <w:tcW w:w="13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c>
          <w:tcPr>
            <w:tcW w:w="144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902.396,00</w:t>
            </w:r>
          </w:p>
        </w:tc>
        <w:tc>
          <w:tcPr>
            <w:tcW w:w="1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902.396,00</w:t>
            </w:r>
          </w:p>
        </w:tc>
        <w:tc>
          <w:tcPr>
            <w:tcW w:w="96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c>
          <w:tcPr>
            <w:tcW w:w="11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100,00%</w:t>
            </w:r>
          </w:p>
        </w:tc>
      </w:tr>
      <w:tr w:rsidR="00311A80" w:rsidRPr="00311A80" w:rsidTr="00311A80">
        <w:trPr>
          <w:trHeight w:val="255"/>
        </w:trPr>
        <w:tc>
          <w:tcPr>
            <w:tcW w:w="8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812 Primici (povrati) glavnice zajmova danih neprofitnim organizacijama, građanima i kućanstvima</w:t>
            </w:r>
          </w:p>
        </w:tc>
        <w:tc>
          <w:tcPr>
            <w:tcW w:w="13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c>
          <w:tcPr>
            <w:tcW w:w="144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902.396,00</w:t>
            </w:r>
          </w:p>
        </w:tc>
        <w:tc>
          <w:tcPr>
            <w:tcW w:w="1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902.396,00</w:t>
            </w:r>
          </w:p>
        </w:tc>
        <w:tc>
          <w:tcPr>
            <w:tcW w:w="96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c>
          <w:tcPr>
            <w:tcW w:w="11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100,00%</w:t>
            </w:r>
          </w:p>
        </w:tc>
      </w:tr>
      <w:tr w:rsidR="00311A80" w:rsidRPr="00311A80" w:rsidTr="00311A80">
        <w:trPr>
          <w:trHeight w:val="255"/>
        </w:trPr>
        <w:tc>
          <w:tcPr>
            <w:tcW w:w="8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rPr>
                <w:rFonts w:ascii="Arial" w:eastAsia="Times New Roman" w:hAnsi="Arial" w:cs="Arial"/>
                <w:sz w:val="16"/>
                <w:szCs w:val="16"/>
                <w:lang w:eastAsia="hr-HR"/>
              </w:rPr>
            </w:pPr>
            <w:r w:rsidRPr="00311A80">
              <w:rPr>
                <w:rFonts w:ascii="Arial" w:eastAsia="Times New Roman" w:hAnsi="Arial" w:cs="Arial"/>
                <w:sz w:val="16"/>
                <w:szCs w:val="16"/>
                <w:lang w:eastAsia="hr-HR"/>
              </w:rPr>
              <w:t>8121 Povrat zajmova danih neprofitnim organizacijama, građanima i kućanstvima u tuzemstvu</w:t>
            </w:r>
          </w:p>
        </w:tc>
        <w:tc>
          <w:tcPr>
            <w:tcW w:w="13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p>
        </w:tc>
        <w:tc>
          <w:tcPr>
            <w:tcW w:w="144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p>
        </w:tc>
        <w:tc>
          <w:tcPr>
            <w:tcW w:w="1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r w:rsidRPr="00311A80">
              <w:rPr>
                <w:rFonts w:ascii="Arial" w:eastAsia="Times New Roman" w:hAnsi="Arial" w:cs="Arial"/>
                <w:sz w:val="16"/>
                <w:szCs w:val="16"/>
                <w:lang w:eastAsia="hr-HR"/>
              </w:rPr>
              <w:t>902.396,00</w:t>
            </w:r>
          </w:p>
        </w:tc>
        <w:tc>
          <w:tcPr>
            <w:tcW w:w="96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p>
        </w:tc>
        <w:tc>
          <w:tcPr>
            <w:tcW w:w="11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r w:rsidRPr="00311A80">
              <w:rPr>
                <w:rFonts w:ascii="Arial" w:eastAsia="Times New Roman" w:hAnsi="Arial" w:cs="Arial"/>
                <w:sz w:val="16"/>
                <w:szCs w:val="16"/>
                <w:lang w:eastAsia="hr-HR"/>
              </w:rPr>
              <w:t>100,00%</w:t>
            </w:r>
          </w:p>
        </w:tc>
      </w:tr>
      <w:tr w:rsidR="00311A80" w:rsidRPr="00311A80" w:rsidTr="00311A80">
        <w:trPr>
          <w:trHeight w:val="255"/>
        </w:trPr>
        <w:tc>
          <w:tcPr>
            <w:tcW w:w="8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5 Izdaci za financijsku imovinu i otplate zajmova</w:t>
            </w:r>
          </w:p>
        </w:tc>
        <w:tc>
          <w:tcPr>
            <w:tcW w:w="13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1.785.119,28</w:t>
            </w:r>
          </w:p>
        </w:tc>
        <w:tc>
          <w:tcPr>
            <w:tcW w:w="144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7.662.396,00</w:t>
            </w:r>
          </w:p>
        </w:tc>
        <w:tc>
          <w:tcPr>
            <w:tcW w:w="1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2.930.905,75</w:t>
            </w:r>
          </w:p>
        </w:tc>
        <w:tc>
          <w:tcPr>
            <w:tcW w:w="96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164,19%</w:t>
            </w:r>
          </w:p>
        </w:tc>
        <w:tc>
          <w:tcPr>
            <w:tcW w:w="11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38,25%</w:t>
            </w:r>
          </w:p>
        </w:tc>
      </w:tr>
      <w:tr w:rsidR="00311A80" w:rsidRPr="00311A80" w:rsidTr="00311A80">
        <w:trPr>
          <w:trHeight w:val="255"/>
        </w:trPr>
        <w:tc>
          <w:tcPr>
            <w:tcW w:w="8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54 Izdaci za otplatu glavnice primljenih kredita i zajmova</w:t>
            </w:r>
          </w:p>
        </w:tc>
        <w:tc>
          <w:tcPr>
            <w:tcW w:w="13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1.785.119,28</w:t>
            </w:r>
          </w:p>
        </w:tc>
        <w:tc>
          <w:tcPr>
            <w:tcW w:w="144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7.662.396,00</w:t>
            </w:r>
          </w:p>
        </w:tc>
        <w:tc>
          <w:tcPr>
            <w:tcW w:w="1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2.930.905,75</w:t>
            </w:r>
          </w:p>
        </w:tc>
        <w:tc>
          <w:tcPr>
            <w:tcW w:w="96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164,19%</w:t>
            </w:r>
          </w:p>
        </w:tc>
        <w:tc>
          <w:tcPr>
            <w:tcW w:w="11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38,25%</w:t>
            </w:r>
          </w:p>
        </w:tc>
      </w:tr>
      <w:tr w:rsidR="00311A80" w:rsidRPr="00311A80" w:rsidTr="00311A80">
        <w:trPr>
          <w:trHeight w:val="255"/>
        </w:trPr>
        <w:tc>
          <w:tcPr>
            <w:tcW w:w="8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542 Otplata glavnice primljenih kredita i zajmova od kreditnih i ostalih financijskih institucija u javn</w:t>
            </w:r>
          </w:p>
        </w:tc>
        <w:tc>
          <w:tcPr>
            <w:tcW w:w="13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c>
          <w:tcPr>
            <w:tcW w:w="144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100.000,00</w:t>
            </w:r>
          </w:p>
        </w:tc>
        <w:tc>
          <w:tcPr>
            <w:tcW w:w="1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c>
          <w:tcPr>
            <w:tcW w:w="96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c>
          <w:tcPr>
            <w:tcW w:w="11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r>
      <w:tr w:rsidR="00311A80" w:rsidRPr="00311A80" w:rsidTr="00311A80">
        <w:trPr>
          <w:trHeight w:val="255"/>
        </w:trPr>
        <w:tc>
          <w:tcPr>
            <w:tcW w:w="8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544 Otplata glavnice primljenih kredita i zajmova od kreditnih i ostalih financijskih institucija izvan</w:t>
            </w:r>
          </w:p>
        </w:tc>
        <w:tc>
          <w:tcPr>
            <w:tcW w:w="13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1.785.119,28</w:t>
            </w:r>
          </w:p>
        </w:tc>
        <w:tc>
          <w:tcPr>
            <w:tcW w:w="144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6.660.000,00</w:t>
            </w:r>
          </w:p>
        </w:tc>
        <w:tc>
          <w:tcPr>
            <w:tcW w:w="1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2.028.509,75</w:t>
            </w:r>
          </w:p>
        </w:tc>
        <w:tc>
          <w:tcPr>
            <w:tcW w:w="96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113,63%</w:t>
            </w:r>
          </w:p>
        </w:tc>
        <w:tc>
          <w:tcPr>
            <w:tcW w:w="11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30,46%</w:t>
            </w:r>
          </w:p>
        </w:tc>
      </w:tr>
      <w:tr w:rsidR="00311A80" w:rsidRPr="00311A80" w:rsidTr="00311A80">
        <w:trPr>
          <w:trHeight w:val="255"/>
        </w:trPr>
        <w:tc>
          <w:tcPr>
            <w:tcW w:w="8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rPr>
                <w:rFonts w:ascii="Arial" w:eastAsia="Times New Roman" w:hAnsi="Arial" w:cs="Arial"/>
                <w:sz w:val="16"/>
                <w:szCs w:val="16"/>
                <w:lang w:eastAsia="hr-HR"/>
              </w:rPr>
            </w:pPr>
            <w:r w:rsidRPr="00311A80">
              <w:rPr>
                <w:rFonts w:ascii="Arial" w:eastAsia="Times New Roman" w:hAnsi="Arial" w:cs="Arial"/>
                <w:sz w:val="16"/>
                <w:szCs w:val="16"/>
                <w:lang w:eastAsia="hr-HR"/>
              </w:rPr>
              <w:t xml:space="preserve">5443 Otplata glavnice primljenih kredita od tuzemnih kreditnih institucija izvan javnog sektora          </w:t>
            </w:r>
          </w:p>
        </w:tc>
        <w:tc>
          <w:tcPr>
            <w:tcW w:w="13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r w:rsidRPr="00311A80">
              <w:rPr>
                <w:rFonts w:ascii="Arial" w:eastAsia="Times New Roman" w:hAnsi="Arial" w:cs="Arial"/>
                <w:sz w:val="16"/>
                <w:szCs w:val="16"/>
                <w:lang w:eastAsia="hr-HR"/>
              </w:rPr>
              <w:t>1.785.119,28</w:t>
            </w:r>
          </w:p>
        </w:tc>
        <w:tc>
          <w:tcPr>
            <w:tcW w:w="144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p>
        </w:tc>
        <w:tc>
          <w:tcPr>
            <w:tcW w:w="1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r w:rsidRPr="00311A80">
              <w:rPr>
                <w:rFonts w:ascii="Arial" w:eastAsia="Times New Roman" w:hAnsi="Arial" w:cs="Arial"/>
                <w:sz w:val="16"/>
                <w:szCs w:val="16"/>
                <w:lang w:eastAsia="hr-HR"/>
              </w:rPr>
              <w:t>2.028.509,75</w:t>
            </w:r>
          </w:p>
        </w:tc>
        <w:tc>
          <w:tcPr>
            <w:tcW w:w="96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r w:rsidRPr="00311A80">
              <w:rPr>
                <w:rFonts w:ascii="Arial" w:eastAsia="Times New Roman" w:hAnsi="Arial" w:cs="Arial"/>
                <w:sz w:val="16"/>
                <w:szCs w:val="16"/>
                <w:lang w:eastAsia="hr-HR"/>
              </w:rPr>
              <w:t>113,63%</w:t>
            </w:r>
          </w:p>
        </w:tc>
        <w:tc>
          <w:tcPr>
            <w:tcW w:w="11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r w:rsidRPr="00311A80">
              <w:rPr>
                <w:rFonts w:ascii="Arial" w:eastAsia="Times New Roman" w:hAnsi="Arial" w:cs="Arial"/>
                <w:sz w:val="16"/>
                <w:szCs w:val="16"/>
                <w:lang w:eastAsia="hr-HR"/>
              </w:rPr>
              <w:t>30,46%</w:t>
            </w:r>
          </w:p>
        </w:tc>
      </w:tr>
      <w:tr w:rsidR="00311A80" w:rsidRPr="00311A80" w:rsidTr="00311A80">
        <w:trPr>
          <w:trHeight w:val="255"/>
        </w:trPr>
        <w:tc>
          <w:tcPr>
            <w:tcW w:w="8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 xml:space="preserve">547 Otplata glavnice primljenih zajmova od drugih razina vlasti                                         </w:t>
            </w:r>
          </w:p>
        </w:tc>
        <w:tc>
          <w:tcPr>
            <w:tcW w:w="13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c>
          <w:tcPr>
            <w:tcW w:w="144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902.396,00</w:t>
            </w:r>
          </w:p>
        </w:tc>
        <w:tc>
          <w:tcPr>
            <w:tcW w:w="1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902.396,00</w:t>
            </w:r>
          </w:p>
        </w:tc>
        <w:tc>
          <w:tcPr>
            <w:tcW w:w="96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p>
        </w:tc>
        <w:tc>
          <w:tcPr>
            <w:tcW w:w="11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b/>
                <w:bCs/>
                <w:sz w:val="16"/>
                <w:szCs w:val="16"/>
                <w:lang w:eastAsia="hr-HR"/>
              </w:rPr>
            </w:pPr>
            <w:r w:rsidRPr="00311A80">
              <w:rPr>
                <w:rFonts w:ascii="Arial" w:eastAsia="Times New Roman" w:hAnsi="Arial" w:cs="Arial"/>
                <w:b/>
                <w:bCs/>
                <w:sz w:val="16"/>
                <w:szCs w:val="16"/>
                <w:lang w:eastAsia="hr-HR"/>
              </w:rPr>
              <w:t>100,00%</w:t>
            </w:r>
          </w:p>
        </w:tc>
      </w:tr>
      <w:tr w:rsidR="00311A80" w:rsidRPr="00311A80" w:rsidTr="00311A80">
        <w:trPr>
          <w:trHeight w:val="255"/>
        </w:trPr>
        <w:tc>
          <w:tcPr>
            <w:tcW w:w="8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rPr>
                <w:rFonts w:ascii="Arial" w:eastAsia="Times New Roman" w:hAnsi="Arial" w:cs="Arial"/>
                <w:sz w:val="16"/>
                <w:szCs w:val="16"/>
                <w:lang w:eastAsia="hr-HR"/>
              </w:rPr>
            </w:pPr>
            <w:r w:rsidRPr="00311A80">
              <w:rPr>
                <w:rFonts w:ascii="Arial" w:eastAsia="Times New Roman" w:hAnsi="Arial" w:cs="Arial"/>
                <w:sz w:val="16"/>
                <w:szCs w:val="16"/>
                <w:lang w:eastAsia="hr-HR"/>
              </w:rPr>
              <w:t xml:space="preserve">5473 Otplata glavnice primljenih zajmova od gradskih proračuna                                           </w:t>
            </w:r>
          </w:p>
        </w:tc>
        <w:tc>
          <w:tcPr>
            <w:tcW w:w="13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p>
        </w:tc>
        <w:tc>
          <w:tcPr>
            <w:tcW w:w="144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p>
        </w:tc>
        <w:tc>
          <w:tcPr>
            <w:tcW w:w="132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r w:rsidRPr="00311A80">
              <w:rPr>
                <w:rFonts w:ascii="Arial" w:eastAsia="Times New Roman" w:hAnsi="Arial" w:cs="Arial"/>
                <w:sz w:val="16"/>
                <w:szCs w:val="16"/>
                <w:lang w:eastAsia="hr-HR"/>
              </w:rPr>
              <w:t>902.396,00</w:t>
            </w:r>
          </w:p>
        </w:tc>
        <w:tc>
          <w:tcPr>
            <w:tcW w:w="96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p>
        </w:tc>
        <w:tc>
          <w:tcPr>
            <w:tcW w:w="1100" w:type="dxa"/>
            <w:tcBorders>
              <w:top w:val="nil"/>
              <w:left w:val="nil"/>
              <w:bottom w:val="nil"/>
              <w:right w:val="nil"/>
            </w:tcBorders>
            <w:shd w:val="clear" w:color="auto" w:fill="auto"/>
            <w:noWrap/>
            <w:vAlign w:val="bottom"/>
            <w:hideMark/>
          </w:tcPr>
          <w:p w:rsidR="00311A80" w:rsidRPr="00311A80" w:rsidRDefault="00311A80" w:rsidP="00311A80">
            <w:pPr>
              <w:spacing w:after="0" w:line="240" w:lineRule="auto"/>
              <w:jc w:val="right"/>
              <w:rPr>
                <w:rFonts w:ascii="Arial" w:eastAsia="Times New Roman" w:hAnsi="Arial" w:cs="Arial"/>
                <w:sz w:val="16"/>
                <w:szCs w:val="16"/>
                <w:lang w:eastAsia="hr-HR"/>
              </w:rPr>
            </w:pPr>
            <w:r w:rsidRPr="00311A80">
              <w:rPr>
                <w:rFonts w:ascii="Arial" w:eastAsia="Times New Roman" w:hAnsi="Arial" w:cs="Arial"/>
                <w:sz w:val="16"/>
                <w:szCs w:val="16"/>
                <w:lang w:eastAsia="hr-HR"/>
              </w:rPr>
              <w:t>100,00%</w:t>
            </w:r>
          </w:p>
        </w:tc>
      </w:tr>
    </w:tbl>
    <w:p w:rsidR="008B6D3A" w:rsidRDefault="008B6D3A" w:rsidP="008B6D3A">
      <w:pPr>
        <w:rPr>
          <w:lang w:eastAsia="hr-HR"/>
        </w:rPr>
      </w:pPr>
    </w:p>
    <w:p w:rsidR="009B29DD" w:rsidRDefault="009B29DD" w:rsidP="008B6D3A">
      <w:pPr>
        <w:rPr>
          <w:lang w:eastAsia="hr-HR"/>
        </w:rPr>
      </w:pPr>
    </w:p>
    <w:p w:rsidR="003B4138" w:rsidRDefault="003B4138" w:rsidP="008B6D3A">
      <w:pPr>
        <w:rPr>
          <w:lang w:eastAsia="hr-HR"/>
        </w:rPr>
      </w:pPr>
    </w:p>
    <w:p w:rsidR="003B4138" w:rsidRDefault="003B4138" w:rsidP="008B6D3A">
      <w:pPr>
        <w:rPr>
          <w:lang w:eastAsia="hr-HR"/>
        </w:rPr>
      </w:pPr>
    </w:p>
    <w:p w:rsidR="003B4138" w:rsidRDefault="003B4138" w:rsidP="008B6D3A">
      <w:pPr>
        <w:rPr>
          <w:lang w:eastAsia="hr-HR"/>
        </w:rPr>
      </w:pPr>
    </w:p>
    <w:p w:rsidR="009B29DD" w:rsidRDefault="009B29DD" w:rsidP="008B6D3A">
      <w:pPr>
        <w:rPr>
          <w:lang w:eastAsia="hr-HR"/>
        </w:rPr>
      </w:pPr>
    </w:p>
    <w:p w:rsidR="009B29DD" w:rsidRDefault="009B29DD" w:rsidP="008B6D3A">
      <w:pPr>
        <w:rPr>
          <w:lang w:eastAsia="hr-HR"/>
        </w:rPr>
      </w:pPr>
    </w:p>
    <w:tbl>
      <w:tblPr>
        <w:tblW w:w="14049" w:type="dxa"/>
        <w:tblInd w:w="93" w:type="dxa"/>
        <w:tblLayout w:type="fixed"/>
        <w:tblLook w:val="04A0" w:firstRow="1" w:lastRow="0" w:firstColumn="1" w:lastColumn="0" w:noHBand="0" w:noVBand="1"/>
      </w:tblPr>
      <w:tblGrid>
        <w:gridCol w:w="1700"/>
        <w:gridCol w:w="4694"/>
        <w:gridCol w:w="2552"/>
        <w:gridCol w:w="2693"/>
        <w:gridCol w:w="2410"/>
      </w:tblGrid>
      <w:tr w:rsidR="009443A6" w:rsidRPr="009443A6" w:rsidTr="000315E2">
        <w:trPr>
          <w:trHeight w:val="1611"/>
        </w:trPr>
        <w:tc>
          <w:tcPr>
            <w:tcW w:w="14049" w:type="dxa"/>
            <w:gridSpan w:val="5"/>
            <w:tcBorders>
              <w:top w:val="nil"/>
              <w:left w:val="nil"/>
              <w:right w:val="nil"/>
            </w:tcBorders>
            <w:shd w:val="clear" w:color="000000" w:fill="C0C0C0"/>
            <w:noWrap/>
            <w:vAlign w:val="bottom"/>
            <w:hideMark/>
          </w:tcPr>
          <w:p w:rsidR="000315E2" w:rsidRPr="00F056E8" w:rsidRDefault="000315E2" w:rsidP="000315E2">
            <w:pPr>
              <w:spacing w:after="0" w:line="240" w:lineRule="auto"/>
              <w:rPr>
                <w:rFonts w:eastAsia="Times New Roman" w:cs="Calibri"/>
                <w:b/>
                <w:bCs/>
                <w:lang w:eastAsia="hr-HR"/>
              </w:rPr>
            </w:pPr>
            <w:r w:rsidRPr="00F056E8">
              <w:rPr>
                <w:rFonts w:eastAsia="Times New Roman" w:cs="Calibri"/>
                <w:b/>
                <w:bCs/>
                <w:lang w:eastAsia="hr-HR"/>
              </w:rPr>
              <w:lastRenderedPageBreak/>
              <w:t> </w:t>
            </w:r>
          </w:p>
          <w:p w:rsidR="000315E2" w:rsidRPr="00F056E8" w:rsidRDefault="000315E2" w:rsidP="000315E2">
            <w:pPr>
              <w:spacing w:after="0" w:line="240" w:lineRule="auto"/>
              <w:jc w:val="center"/>
              <w:rPr>
                <w:rFonts w:eastAsia="Times New Roman" w:cs="Calibri"/>
                <w:b/>
                <w:bCs/>
                <w:lang w:eastAsia="hr-HR"/>
              </w:rPr>
            </w:pPr>
            <w:r w:rsidRPr="00F056E8">
              <w:rPr>
                <w:rFonts w:eastAsia="Times New Roman" w:cs="Calibri"/>
                <w:b/>
                <w:bCs/>
                <w:lang w:eastAsia="hr-HR"/>
              </w:rPr>
              <w:t>Analitički prikaz Računa financiranja kao pregled ostvarenih primitaka i izvršenih izdataka</w:t>
            </w:r>
          </w:p>
          <w:p w:rsidR="000315E2" w:rsidRPr="00F056E8" w:rsidRDefault="000315E2" w:rsidP="000315E2">
            <w:pPr>
              <w:spacing w:after="0" w:line="240" w:lineRule="auto"/>
              <w:jc w:val="center"/>
              <w:rPr>
                <w:rFonts w:eastAsia="Times New Roman" w:cs="Calibri"/>
                <w:b/>
                <w:bCs/>
                <w:lang w:eastAsia="hr-HR"/>
              </w:rPr>
            </w:pPr>
          </w:p>
          <w:p w:rsidR="000315E2" w:rsidRPr="00F056E8" w:rsidRDefault="000315E2" w:rsidP="000315E2">
            <w:pPr>
              <w:spacing w:after="0" w:line="240" w:lineRule="auto"/>
              <w:rPr>
                <w:rFonts w:eastAsia="Times New Roman" w:cs="Calibri"/>
                <w:b/>
                <w:bCs/>
                <w:lang w:eastAsia="hr-HR"/>
              </w:rPr>
            </w:pPr>
            <w:r w:rsidRPr="00F056E8">
              <w:rPr>
                <w:rFonts w:eastAsia="Times New Roman" w:cs="Calibri"/>
                <w:b/>
                <w:bCs/>
                <w:lang w:eastAsia="hr-HR"/>
              </w:rPr>
              <w:t> </w:t>
            </w:r>
          </w:p>
          <w:p w:rsidR="000315E2" w:rsidRPr="00F056E8" w:rsidRDefault="000315E2" w:rsidP="000315E2">
            <w:pPr>
              <w:spacing w:after="0" w:line="240" w:lineRule="auto"/>
              <w:jc w:val="center"/>
              <w:rPr>
                <w:rFonts w:eastAsia="Times New Roman" w:cs="Calibri"/>
                <w:b/>
                <w:bCs/>
                <w:lang w:eastAsia="hr-HR"/>
              </w:rPr>
            </w:pPr>
            <w:r w:rsidRPr="00F056E8">
              <w:rPr>
                <w:rFonts w:eastAsia="Times New Roman" w:cs="Calibri"/>
                <w:b/>
                <w:bCs/>
                <w:lang w:eastAsia="hr-HR"/>
              </w:rPr>
              <w:t>po pojedinačnom zajmu, kreditu i vrijednosnom papiru</w:t>
            </w:r>
            <w:r w:rsidR="005138EC">
              <w:rPr>
                <w:rFonts w:eastAsia="Times New Roman" w:cs="Calibri"/>
                <w:b/>
                <w:bCs/>
                <w:lang w:eastAsia="hr-HR"/>
              </w:rPr>
              <w:t xml:space="preserve"> </w:t>
            </w:r>
          </w:p>
          <w:p w:rsidR="000315E2" w:rsidRPr="00F056E8" w:rsidRDefault="000315E2" w:rsidP="000315E2">
            <w:pPr>
              <w:spacing w:after="0" w:line="240" w:lineRule="auto"/>
              <w:rPr>
                <w:rFonts w:eastAsia="Times New Roman" w:cs="Calibri"/>
                <w:b/>
                <w:bCs/>
                <w:lang w:eastAsia="hr-HR"/>
              </w:rPr>
            </w:pPr>
            <w:r w:rsidRPr="00F056E8">
              <w:rPr>
                <w:rFonts w:eastAsia="Times New Roman" w:cs="Calibri"/>
                <w:b/>
                <w:bCs/>
                <w:lang w:eastAsia="hr-HR"/>
              </w:rPr>
              <w:t> </w:t>
            </w:r>
          </w:p>
        </w:tc>
      </w:tr>
      <w:tr w:rsidR="009443A6" w:rsidRPr="009443A6" w:rsidTr="008C1CEB">
        <w:trPr>
          <w:trHeight w:val="288"/>
        </w:trPr>
        <w:tc>
          <w:tcPr>
            <w:tcW w:w="6394" w:type="dxa"/>
            <w:gridSpan w:val="2"/>
            <w:tcBorders>
              <w:top w:val="nil"/>
              <w:left w:val="nil"/>
              <w:bottom w:val="nil"/>
              <w:right w:val="nil"/>
            </w:tcBorders>
            <w:shd w:val="clear" w:color="auto" w:fill="auto"/>
            <w:noWrap/>
            <w:vAlign w:val="bottom"/>
            <w:hideMark/>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Naziv</w:t>
            </w:r>
          </w:p>
        </w:tc>
        <w:tc>
          <w:tcPr>
            <w:tcW w:w="2552" w:type="dxa"/>
            <w:tcBorders>
              <w:top w:val="nil"/>
              <w:left w:val="nil"/>
              <w:bottom w:val="nil"/>
              <w:right w:val="nil"/>
            </w:tcBorders>
            <w:shd w:val="clear" w:color="auto" w:fill="auto"/>
            <w:noWrap/>
            <w:vAlign w:val="bottom"/>
            <w:hideMark/>
          </w:tcPr>
          <w:p w:rsidR="000315E2" w:rsidRPr="00F056E8" w:rsidRDefault="005B4A4C" w:rsidP="000315E2">
            <w:pPr>
              <w:spacing w:after="0" w:line="240" w:lineRule="auto"/>
              <w:jc w:val="center"/>
              <w:rPr>
                <w:rFonts w:eastAsia="Times New Roman" w:cs="Calibri"/>
                <w:b/>
                <w:lang w:eastAsia="hr-HR"/>
              </w:rPr>
            </w:pPr>
            <w:r w:rsidRPr="00F056E8">
              <w:rPr>
                <w:rFonts w:eastAsia="Times New Roman" w:cs="Calibri"/>
                <w:b/>
                <w:lang w:eastAsia="hr-HR"/>
              </w:rPr>
              <w:t xml:space="preserve">Izvršenje </w:t>
            </w:r>
            <w:r w:rsidR="009B29DD">
              <w:rPr>
                <w:rFonts w:eastAsia="Times New Roman" w:cs="Calibri"/>
                <w:b/>
                <w:lang w:eastAsia="hr-HR"/>
              </w:rPr>
              <w:t>01-06. 2018</w:t>
            </w:r>
            <w:r w:rsidR="000315E2" w:rsidRPr="00F056E8">
              <w:rPr>
                <w:rFonts w:eastAsia="Times New Roman" w:cs="Calibri"/>
                <w:b/>
                <w:lang w:eastAsia="hr-HR"/>
              </w:rPr>
              <w:t>.</w:t>
            </w:r>
          </w:p>
        </w:tc>
        <w:tc>
          <w:tcPr>
            <w:tcW w:w="2693" w:type="dxa"/>
            <w:tcBorders>
              <w:top w:val="nil"/>
              <w:left w:val="nil"/>
              <w:bottom w:val="nil"/>
              <w:right w:val="nil"/>
            </w:tcBorders>
          </w:tcPr>
          <w:p w:rsidR="008C1CEB" w:rsidRPr="00F056E8" w:rsidRDefault="008C1CEB" w:rsidP="000315E2">
            <w:pPr>
              <w:spacing w:after="0" w:line="240" w:lineRule="auto"/>
              <w:jc w:val="center"/>
              <w:rPr>
                <w:rFonts w:eastAsia="Times New Roman" w:cs="Calibri"/>
                <w:b/>
                <w:lang w:eastAsia="hr-HR"/>
              </w:rPr>
            </w:pPr>
          </w:p>
          <w:p w:rsidR="000315E2" w:rsidRPr="00F056E8" w:rsidRDefault="009B29DD" w:rsidP="000315E2">
            <w:pPr>
              <w:spacing w:after="0" w:line="240" w:lineRule="auto"/>
              <w:jc w:val="center"/>
              <w:rPr>
                <w:rFonts w:eastAsia="Times New Roman" w:cs="Calibri"/>
                <w:b/>
                <w:lang w:eastAsia="hr-HR"/>
              </w:rPr>
            </w:pPr>
            <w:r>
              <w:rPr>
                <w:rFonts w:eastAsia="Times New Roman" w:cs="Calibri"/>
                <w:b/>
                <w:lang w:eastAsia="hr-HR"/>
              </w:rPr>
              <w:t>Izvršenje 01-06. 2019</w:t>
            </w:r>
            <w:r w:rsidR="000315E2" w:rsidRPr="00F056E8">
              <w:rPr>
                <w:rFonts w:eastAsia="Times New Roman" w:cs="Calibri"/>
                <w:b/>
                <w:lang w:eastAsia="hr-HR"/>
              </w:rPr>
              <w:t>.</w:t>
            </w:r>
          </w:p>
        </w:tc>
        <w:tc>
          <w:tcPr>
            <w:tcW w:w="2410" w:type="dxa"/>
            <w:tcBorders>
              <w:top w:val="nil"/>
              <w:left w:val="nil"/>
              <w:bottom w:val="nil"/>
              <w:right w:val="nil"/>
            </w:tcBorders>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Indeks</w:t>
            </w:r>
          </w:p>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4/3</w:t>
            </w:r>
          </w:p>
        </w:tc>
      </w:tr>
      <w:tr w:rsidR="009443A6" w:rsidRPr="009443A6" w:rsidTr="008C1CEB">
        <w:trPr>
          <w:trHeight w:val="288"/>
        </w:trPr>
        <w:tc>
          <w:tcPr>
            <w:tcW w:w="1700" w:type="dxa"/>
            <w:tcBorders>
              <w:top w:val="nil"/>
              <w:left w:val="nil"/>
              <w:bottom w:val="nil"/>
              <w:right w:val="nil"/>
            </w:tcBorders>
            <w:shd w:val="clear" w:color="auto" w:fill="auto"/>
            <w:noWrap/>
            <w:vAlign w:val="bottom"/>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1</w:t>
            </w:r>
          </w:p>
        </w:tc>
        <w:tc>
          <w:tcPr>
            <w:tcW w:w="4694" w:type="dxa"/>
            <w:tcBorders>
              <w:top w:val="nil"/>
              <w:left w:val="nil"/>
              <w:bottom w:val="nil"/>
              <w:right w:val="nil"/>
            </w:tcBorders>
            <w:shd w:val="clear" w:color="auto" w:fill="auto"/>
            <w:noWrap/>
            <w:vAlign w:val="bottom"/>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2</w:t>
            </w:r>
          </w:p>
        </w:tc>
        <w:tc>
          <w:tcPr>
            <w:tcW w:w="2552" w:type="dxa"/>
            <w:tcBorders>
              <w:top w:val="nil"/>
              <w:left w:val="nil"/>
              <w:bottom w:val="nil"/>
              <w:right w:val="nil"/>
            </w:tcBorders>
            <w:shd w:val="clear" w:color="auto" w:fill="auto"/>
            <w:noWrap/>
            <w:vAlign w:val="bottom"/>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3</w:t>
            </w:r>
          </w:p>
        </w:tc>
        <w:tc>
          <w:tcPr>
            <w:tcW w:w="2693" w:type="dxa"/>
            <w:tcBorders>
              <w:top w:val="nil"/>
              <w:left w:val="nil"/>
              <w:bottom w:val="nil"/>
              <w:right w:val="nil"/>
            </w:tcBorders>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4</w:t>
            </w:r>
          </w:p>
        </w:tc>
        <w:tc>
          <w:tcPr>
            <w:tcW w:w="2410" w:type="dxa"/>
            <w:tcBorders>
              <w:top w:val="nil"/>
              <w:left w:val="nil"/>
              <w:bottom w:val="nil"/>
              <w:right w:val="nil"/>
            </w:tcBorders>
          </w:tcPr>
          <w:p w:rsidR="000315E2" w:rsidRPr="00F056E8" w:rsidRDefault="000315E2" w:rsidP="000315E2">
            <w:pPr>
              <w:spacing w:after="0" w:line="240" w:lineRule="auto"/>
              <w:jc w:val="center"/>
              <w:rPr>
                <w:rFonts w:eastAsia="Times New Roman" w:cs="Calibri"/>
                <w:b/>
                <w:lang w:eastAsia="hr-HR"/>
              </w:rPr>
            </w:pPr>
            <w:r w:rsidRPr="00F056E8">
              <w:rPr>
                <w:rFonts w:eastAsia="Times New Roman" w:cs="Calibri"/>
                <w:b/>
                <w:lang w:eastAsia="hr-HR"/>
              </w:rPr>
              <w:t>5</w:t>
            </w:r>
          </w:p>
        </w:tc>
      </w:tr>
      <w:tr w:rsidR="009443A6" w:rsidRPr="009443A6" w:rsidTr="008C1CEB">
        <w:trPr>
          <w:trHeight w:val="288"/>
        </w:trPr>
        <w:tc>
          <w:tcPr>
            <w:tcW w:w="1700" w:type="dxa"/>
            <w:tcBorders>
              <w:top w:val="nil"/>
              <w:left w:val="nil"/>
              <w:bottom w:val="nil"/>
              <w:right w:val="nil"/>
            </w:tcBorders>
            <w:shd w:val="clear" w:color="auto" w:fill="auto"/>
            <w:noWrap/>
            <w:vAlign w:val="bottom"/>
          </w:tcPr>
          <w:p w:rsidR="000315E2" w:rsidRPr="00F056E8" w:rsidRDefault="000315E2" w:rsidP="000315E2">
            <w:pPr>
              <w:spacing w:after="0" w:line="240" w:lineRule="auto"/>
              <w:rPr>
                <w:rFonts w:eastAsia="Times New Roman" w:cs="Calibri"/>
                <w:b/>
                <w:lang w:eastAsia="hr-HR"/>
              </w:rPr>
            </w:pPr>
            <w:r w:rsidRPr="00F056E8">
              <w:rPr>
                <w:rFonts w:eastAsia="Times New Roman" w:cs="Calibri"/>
                <w:b/>
                <w:lang w:eastAsia="hr-HR"/>
              </w:rPr>
              <w:t>8</w:t>
            </w:r>
          </w:p>
        </w:tc>
        <w:tc>
          <w:tcPr>
            <w:tcW w:w="4694" w:type="dxa"/>
            <w:tcBorders>
              <w:top w:val="nil"/>
              <w:left w:val="nil"/>
              <w:bottom w:val="nil"/>
              <w:right w:val="nil"/>
            </w:tcBorders>
            <w:shd w:val="clear" w:color="auto" w:fill="auto"/>
            <w:noWrap/>
            <w:vAlign w:val="bottom"/>
          </w:tcPr>
          <w:p w:rsidR="000315E2" w:rsidRPr="00F056E8" w:rsidRDefault="000315E2" w:rsidP="000315E2">
            <w:pPr>
              <w:spacing w:after="0" w:line="240" w:lineRule="auto"/>
              <w:rPr>
                <w:rFonts w:eastAsia="Times New Roman" w:cs="Calibri"/>
                <w:b/>
                <w:lang w:eastAsia="hr-HR"/>
              </w:rPr>
            </w:pPr>
            <w:r w:rsidRPr="00F056E8">
              <w:rPr>
                <w:rFonts w:eastAsia="Times New Roman" w:cs="Calibri"/>
                <w:b/>
                <w:lang w:eastAsia="hr-HR"/>
              </w:rPr>
              <w:t>Primici od financijske imovine i zaduživanja</w:t>
            </w:r>
          </w:p>
        </w:tc>
        <w:tc>
          <w:tcPr>
            <w:tcW w:w="2552" w:type="dxa"/>
            <w:tcBorders>
              <w:top w:val="nil"/>
              <w:left w:val="nil"/>
              <w:bottom w:val="nil"/>
              <w:right w:val="nil"/>
            </w:tcBorders>
            <w:shd w:val="clear" w:color="auto" w:fill="auto"/>
            <w:noWrap/>
            <w:vAlign w:val="bottom"/>
          </w:tcPr>
          <w:p w:rsidR="000315E2" w:rsidRPr="00F056E8" w:rsidRDefault="008308D4" w:rsidP="00D57E81">
            <w:pPr>
              <w:spacing w:after="0" w:line="240" w:lineRule="auto"/>
              <w:jc w:val="center"/>
              <w:rPr>
                <w:rFonts w:eastAsia="Times New Roman" w:cs="Calibri"/>
                <w:b/>
                <w:lang w:eastAsia="hr-HR"/>
              </w:rPr>
            </w:pPr>
            <w:r>
              <w:rPr>
                <w:rFonts w:eastAsia="Times New Roman" w:cs="Calibri"/>
                <w:b/>
                <w:lang w:eastAsia="hr-HR"/>
              </w:rPr>
              <w:t>0,00</w:t>
            </w:r>
          </w:p>
        </w:tc>
        <w:tc>
          <w:tcPr>
            <w:tcW w:w="2693" w:type="dxa"/>
            <w:tcBorders>
              <w:top w:val="nil"/>
              <w:left w:val="nil"/>
              <w:bottom w:val="nil"/>
              <w:right w:val="nil"/>
            </w:tcBorders>
          </w:tcPr>
          <w:p w:rsidR="000315E2" w:rsidRPr="00F056E8" w:rsidRDefault="0040706D" w:rsidP="00D57E81">
            <w:pPr>
              <w:spacing w:after="0" w:line="240" w:lineRule="auto"/>
              <w:jc w:val="center"/>
              <w:rPr>
                <w:rFonts w:eastAsia="Times New Roman" w:cs="Calibri"/>
                <w:b/>
                <w:lang w:eastAsia="hr-HR"/>
              </w:rPr>
            </w:pPr>
            <w:r>
              <w:rPr>
                <w:rFonts w:eastAsia="Times New Roman" w:cs="Calibri"/>
                <w:b/>
                <w:lang w:eastAsia="hr-HR"/>
              </w:rPr>
              <w:t>902.396,00</w:t>
            </w:r>
          </w:p>
        </w:tc>
        <w:tc>
          <w:tcPr>
            <w:tcW w:w="2410" w:type="dxa"/>
            <w:tcBorders>
              <w:top w:val="nil"/>
              <w:left w:val="nil"/>
              <w:bottom w:val="nil"/>
              <w:right w:val="nil"/>
            </w:tcBorders>
          </w:tcPr>
          <w:p w:rsidR="000315E2" w:rsidRPr="00F056E8" w:rsidRDefault="00D57E81" w:rsidP="00D57E81">
            <w:pPr>
              <w:spacing w:after="0" w:line="240" w:lineRule="auto"/>
              <w:jc w:val="center"/>
              <w:rPr>
                <w:rFonts w:eastAsia="Times New Roman" w:cs="Calibri"/>
                <w:lang w:eastAsia="hr-HR"/>
              </w:rPr>
            </w:pPr>
            <w:r>
              <w:rPr>
                <w:rFonts w:eastAsia="Times New Roman" w:cs="Calibri"/>
                <w:lang w:eastAsia="hr-HR"/>
              </w:rPr>
              <w:t>-</w:t>
            </w:r>
          </w:p>
        </w:tc>
      </w:tr>
      <w:tr w:rsidR="009D5CCA" w:rsidRPr="009443A6" w:rsidTr="00BD024D">
        <w:trPr>
          <w:trHeight w:val="288"/>
        </w:trPr>
        <w:tc>
          <w:tcPr>
            <w:tcW w:w="1700" w:type="dxa"/>
            <w:tcBorders>
              <w:top w:val="nil"/>
              <w:left w:val="nil"/>
              <w:bottom w:val="nil"/>
              <w:right w:val="nil"/>
            </w:tcBorders>
            <w:shd w:val="clear" w:color="auto" w:fill="auto"/>
            <w:noWrap/>
            <w:vAlign w:val="bottom"/>
          </w:tcPr>
          <w:p w:rsidR="009D5CCA" w:rsidRPr="009901FA" w:rsidRDefault="0040706D" w:rsidP="000315E2">
            <w:pPr>
              <w:spacing w:after="0" w:line="240" w:lineRule="auto"/>
              <w:rPr>
                <w:rFonts w:eastAsia="Times New Roman" w:cs="Calibri"/>
                <w:b/>
                <w:lang w:eastAsia="hr-HR"/>
              </w:rPr>
            </w:pPr>
            <w:r>
              <w:rPr>
                <w:rFonts w:eastAsia="Times New Roman" w:cs="Calibri"/>
                <w:b/>
                <w:lang w:eastAsia="hr-HR"/>
              </w:rPr>
              <w:t>81</w:t>
            </w:r>
          </w:p>
        </w:tc>
        <w:tc>
          <w:tcPr>
            <w:tcW w:w="4694" w:type="dxa"/>
            <w:tcBorders>
              <w:top w:val="nil"/>
              <w:left w:val="nil"/>
              <w:bottom w:val="nil"/>
              <w:right w:val="nil"/>
            </w:tcBorders>
            <w:shd w:val="clear" w:color="auto" w:fill="auto"/>
            <w:noWrap/>
            <w:vAlign w:val="bottom"/>
          </w:tcPr>
          <w:p w:rsidR="009D5CCA" w:rsidRPr="009901FA" w:rsidRDefault="0040706D" w:rsidP="000315E2">
            <w:pPr>
              <w:spacing w:after="0" w:line="240" w:lineRule="auto"/>
              <w:rPr>
                <w:rFonts w:eastAsia="Times New Roman" w:cs="Calibri"/>
                <w:b/>
                <w:lang w:eastAsia="hr-HR"/>
              </w:rPr>
            </w:pPr>
            <w:r>
              <w:rPr>
                <w:rFonts w:eastAsia="Times New Roman" w:cs="Calibri"/>
                <w:b/>
                <w:lang w:eastAsia="hr-HR"/>
              </w:rPr>
              <w:t>Primljeni povrati glavnica danih zajmova i depozita</w:t>
            </w:r>
          </w:p>
        </w:tc>
        <w:tc>
          <w:tcPr>
            <w:tcW w:w="2552" w:type="dxa"/>
            <w:tcBorders>
              <w:top w:val="nil"/>
              <w:left w:val="nil"/>
              <w:bottom w:val="nil"/>
              <w:right w:val="nil"/>
            </w:tcBorders>
            <w:shd w:val="clear" w:color="auto" w:fill="auto"/>
            <w:noWrap/>
          </w:tcPr>
          <w:p w:rsidR="009D5CCA" w:rsidRPr="009901FA" w:rsidRDefault="008308D4" w:rsidP="00D57E81">
            <w:pPr>
              <w:jc w:val="center"/>
              <w:rPr>
                <w:b/>
              </w:rPr>
            </w:pPr>
            <w:r>
              <w:rPr>
                <w:b/>
              </w:rPr>
              <w:t>0,00</w:t>
            </w:r>
          </w:p>
        </w:tc>
        <w:tc>
          <w:tcPr>
            <w:tcW w:w="2693" w:type="dxa"/>
            <w:tcBorders>
              <w:top w:val="nil"/>
              <w:left w:val="nil"/>
              <w:bottom w:val="nil"/>
              <w:right w:val="nil"/>
            </w:tcBorders>
          </w:tcPr>
          <w:p w:rsidR="009D5CCA" w:rsidRPr="009901FA" w:rsidRDefault="0040706D" w:rsidP="00D57E81">
            <w:pPr>
              <w:spacing w:after="0" w:line="240" w:lineRule="auto"/>
              <w:jc w:val="center"/>
              <w:rPr>
                <w:rFonts w:eastAsia="Times New Roman" w:cs="Calibri"/>
                <w:b/>
                <w:lang w:eastAsia="hr-HR"/>
              </w:rPr>
            </w:pPr>
            <w:r>
              <w:rPr>
                <w:rFonts w:eastAsia="Times New Roman" w:cs="Calibri"/>
                <w:b/>
                <w:lang w:eastAsia="hr-HR"/>
              </w:rPr>
              <w:t>902.396,00</w:t>
            </w:r>
          </w:p>
        </w:tc>
        <w:tc>
          <w:tcPr>
            <w:tcW w:w="2410" w:type="dxa"/>
            <w:tcBorders>
              <w:top w:val="nil"/>
              <w:left w:val="nil"/>
              <w:bottom w:val="nil"/>
              <w:right w:val="nil"/>
            </w:tcBorders>
          </w:tcPr>
          <w:p w:rsidR="009D5CCA" w:rsidRPr="009901FA" w:rsidRDefault="00D57E81" w:rsidP="00D57E81">
            <w:pPr>
              <w:spacing w:after="0" w:line="240" w:lineRule="auto"/>
              <w:jc w:val="center"/>
              <w:rPr>
                <w:rFonts w:eastAsia="Times New Roman" w:cs="Calibri"/>
                <w:b/>
                <w:lang w:eastAsia="hr-HR"/>
              </w:rPr>
            </w:pPr>
            <w:r>
              <w:rPr>
                <w:rFonts w:eastAsia="Times New Roman" w:cs="Calibri"/>
                <w:b/>
                <w:lang w:eastAsia="hr-HR"/>
              </w:rPr>
              <w:t>-</w:t>
            </w:r>
          </w:p>
        </w:tc>
      </w:tr>
      <w:tr w:rsidR="009D5CCA" w:rsidRPr="009443A6" w:rsidTr="00BD024D">
        <w:trPr>
          <w:trHeight w:val="370"/>
        </w:trPr>
        <w:tc>
          <w:tcPr>
            <w:tcW w:w="1700" w:type="dxa"/>
            <w:tcBorders>
              <w:top w:val="nil"/>
              <w:left w:val="nil"/>
              <w:bottom w:val="nil"/>
              <w:right w:val="nil"/>
            </w:tcBorders>
            <w:shd w:val="clear" w:color="auto" w:fill="auto"/>
            <w:noWrap/>
            <w:vAlign w:val="bottom"/>
          </w:tcPr>
          <w:p w:rsidR="009D5CCA" w:rsidRPr="009901FA" w:rsidRDefault="0040706D" w:rsidP="000315E2">
            <w:pPr>
              <w:spacing w:after="0" w:line="240" w:lineRule="auto"/>
              <w:rPr>
                <w:rFonts w:eastAsia="Times New Roman" w:cs="Calibri"/>
                <w:b/>
                <w:lang w:eastAsia="hr-HR"/>
              </w:rPr>
            </w:pPr>
            <w:r>
              <w:rPr>
                <w:rFonts w:eastAsia="Times New Roman" w:cs="Calibri"/>
                <w:b/>
                <w:lang w:eastAsia="hr-HR"/>
              </w:rPr>
              <w:t>812</w:t>
            </w:r>
          </w:p>
        </w:tc>
        <w:tc>
          <w:tcPr>
            <w:tcW w:w="4694" w:type="dxa"/>
            <w:tcBorders>
              <w:top w:val="nil"/>
              <w:left w:val="nil"/>
              <w:bottom w:val="nil"/>
              <w:right w:val="nil"/>
            </w:tcBorders>
            <w:shd w:val="clear" w:color="auto" w:fill="auto"/>
            <w:noWrap/>
            <w:vAlign w:val="bottom"/>
          </w:tcPr>
          <w:p w:rsidR="009D5CCA" w:rsidRPr="009901FA" w:rsidRDefault="00D57E81" w:rsidP="000315E2">
            <w:pPr>
              <w:spacing w:after="0" w:line="240" w:lineRule="auto"/>
              <w:rPr>
                <w:rFonts w:eastAsia="Times New Roman" w:cs="Calibri"/>
                <w:b/>
                <w:lang w:eastAsia="hr-HR"/>
              </w:rPr>
            </w:pPr>
            <w:r>
              <w:rPr>
                <w:rFonts w:eastAsia="Times New Roman" w:cs="Calibri"/>
                <w:b/>
                <w:lang w:eastAsia="hr-HR"/>
              </w:rPr>
              <w:t>Primici  (povrati) glavnice zajmova danih neprofitnim organizacijama, građanima i kućanstvima</w:t>
            </w:r>
          </w:p>
        </w:tc>
        <w:tc>
          <w:tcPr>
            <w:tcW w:w="2552" w:type="dxa"/>
            <w:tcBorders>
              <w:top w:val="nil"/>
              <w:left w:val="nil"/>
              <w:bottom w:val="nil"/>
              <w:right w:val="nil"/>
            </w:tcBorders>
            <w:shd w:val="clear" w:color="auto" w:fill="auto"/>
            <w:noWrap/>
          </w:tcPr>
          <w:p w:rsidR="009D5CCA" w:rsidRPr="009901FA" w:rsidRDefault="008308D4" w:rsidP="00D57E81">
            <w:pPr>
              <w:jc w:val="center"/>
              <w:rPr>
                <w:b/>
              </w:rPr>
            </w:pPr>
            <w:r>
              <w:rPr>
                <w:b/>
              </w:rPr>
              <w:t>0,00</w:t>
            </w:r>
          </w:p>
        </w:tc>
        <w:tc>
          <w:tcPr>
            <w:tcW w:w="2693" w:type="dxa"/>
            <w:tcBorders>
              <w:top w:val="nil"/>
              <w:left w:val="nil"/>
              <w:bottom w:val="nil"/>
              <w:right w:val="nil"/>
            </w:tcBorders>
          </w:tcPr>
          <w:p w:rsidR="009D5CCA" w:rsidRPr="009901FA" w:rsidRDefault="00D57E81" w:rsidP="00D57E81">
            <w:pPr>
              <w:spacing w:after="0" w:line="240" w:lineRule="auto"/>
              <w:jc w:val="center"/>
              <w:rPr>
                <w:rFonts w:eastAsia="Times New Roman" w:cs="Calibri"/>
                <w:b/>
                <w:lang w:eastAsia="hr-HR"/>
              </w:rPr>
            </w:pPr>
            <w:r>
              <w:rPr>
                <w:rFonts w:eastAsia="Times New Roman" w:cs="Calibri"/>
                <w:b/>
                <w:lang w:eastAsia="hr-HR"/>
              </w:rPr>
              <w:t>902.396,00</w:t>
            </w:r>
          </w:p>
        </w:tc>
        <w:tc>
          <w:tcPr>
            <w:tcW w:w="2410" w:type="dxa"/>
            <w:tcBorders>
              <w:top w:val="nil"/>
              <w:left w:val="nil"/>
              <w:bottom w:val="nil"/>
              <w:right w:val="nil"/>
            </w:tcBorders>
          </w:tcPr>
          <w:p w:rsidR="009D5CCA" w:rsidRPr="009901FA" w:rsidRDefault="00D57E81" w:rsidP="00D57E81">
            <w:pPr>
              <w:spacing w:after="0" w:line="240" w:lineRule="auto"/>
              <w:jc w:val="center"/>
              <w:rPr>
                <w:rFonts w:eastAsia="Times New Roman" w:cs="Calibri"/>
                <w:b/>
                <w:lang w:eastAsia="hr-HR"/>
              </w:rPr>
            </w:pPr>
            <w:r>
              <w:rPr>
                <w:rFonts w:eastAsia="Times New Roman" w:cs="Calibri"/>
                <w:b/>
                <w:lang w:eastAsia="hr-HR"/>
              </w:rPr>
              <w:t>-</w:t>
            </w:r>
          </w:p>
        </w:tc>
      </w:tr>
      <w:tr w:rsidR="009D5CCA" w:rsidRPr="009443A6" w:rsidTr="00BD024D">
        <w:trPr>
          <w:trHeight w:val="288"/>
        </w:trPr>
        <w:tc>
          <w:tcPr>
            <w:tcW w:w="1700" w:type="dxa"/>
            <w:tcBorders>
              <w:top w:val="nil"/>
              <w:left w:val="nil"/>
              <w:bottom w:val="nil"/>
              <w:right w:val="nil"/>
            </w:tcBorders>
            <w:shd w:val="clear" w:color="auto" w:fill="auto"/>
            <w:noWrap/>
            <w:vAlign w:val="bottom"/>
          </w:tcPr>
          <w:p w:rsidR="009D5CCA" w:rsidRPr="00F056E8" w:rsidRDefault="00D57E81" w:rsidP="000315E2">
            <w:pPr>
              <w:spacing w:after="0" w:line="240" w:lineRule="auto"/>
              <w:rPr>
                <w:rFonts w:eastAsia="Times New Roman" w:cs="Calibri"/>
                <w:lang w:eastAsia="hr-HR"/>
              </w:rPr>
            </w:pPr>
            <w:r>
              <w:rPr>
                <w:rFonts w:eastAsia="Times New Roman" w:cs="Calibri"/>
                <w:lang w:eastAsia="hr-HR"/>
              </w:rPr>
              <w:t>8121</w:t>
            </w:r>
          </w:p>
        </w:tc>
        <w:tc>
          <w:tcPr>
            <w:tcW w:w="4694" w:type="dxa"/>
            <w:tcBorders>
              <w:top w:val="nil"/>
              <w:left w:val="nil"/>
              <w:bottom w:val="nil"/>
              <w:right w:val="nil"/>
            </w:tcBorders>
            <w:shd w:val="clear" w:color="auto" w:fill="auto"/>
            <w:noWrap/>
            <w:vAlign w:val="bottom"/>
          </w:tcPr>
          <w:p w:rsidR="009D5CCA" w:rsidRPr="00F056E8" w:rsidRDefault="00D57E81" w:rsidP="000315E2">
            <w:pPr>
              <w:spacing w:after="0" w:line="240" w:lineRule="auto"/>
              <w:rPr>
                <w:rFonts w:eastAsia="Times New Roman" w:cs="Calibri"/>
                <w:lang w:eastAsia="hr-HR"/>
              </w:rPr>
            </w:pPr>
            <w:r>
              <w:rPr>
                <w:rFonts w:eastAsia="Times New Roman" w:cs="Calibri"/>
                <w:lang w:eastAsia="hr-HR"/>
              </w:rPr>
              <w:t>Povrat zajmova danih u tuzemstvo – kratkoročni DV</w:t>
            </w:r>
          </w:p>
        </w:tc>
        <w:tc>
          <w:tcPr>
            <w:tcW w:w="2552" w:type="dxa"/>
            <w:tcBorders>
              <w:top w:val="nil"/>
              <w:left w:val="nil"/>
              <w:bottom w:val="nil"/>
              <w:right w:val="nil"/>
            </w:tcBorders>
            <w:shd w:val="clear" w:color="auto" w:fill="auto"/>
            <w:noWrap/>
          </w:tcPr>
          <w:p w:rsidR="009D5CCA" w:rsidRPr="00F056E8" w:rsidRDefault="008308D4" w:rsidP="00D57E81">
            <w:pPr>
              <w:jc w:val="center"/>
            </w:pPr>
            <w:r>
              <w:t>0,00</w:t>
            </w:r>
          </w:p>
        </w:tc>
        <w:tc>
          <w:tcPr>
            <w:tcW w:w="2693" w:type="dxa"/>
            <w:tcBorders>
              <w:top w:val="nil"/>
              <w:left w:val="nil"/>
              <w:bottom w:val="nil"/>
              <w:right w:val="nil"/>
            </w:tcBorders>
          </w:tcPr>
          <w:p w:rsidR="009D5CCA" w:rsidRPr="00D57E81" w:rsidRDefault="00D57E81" w:rsidP="00D57E81">
            <w:pPr>
              <w:spacing w:after="0" w:line="240" w:lineRule="auto"/>
              <w:jc w:val="center"/>
              <w:rPr>
                <w:rFonts w:eastAsia="Times New Roman" w:cs="Calibri"/>
                <w:lang w:eastAsia="hr-HR"/>
              </w:rPr>
            </w:pPr>
            <w:r w:rsidRPr="00D57E81">
              <w:rPr>
                <w:rFonts w:eastAsia="Times New Roman" w:cs="Calibri"/>
                <w:lang w:eastAsia="hr-HR"/>
              </w:rPr>
              <w:t>902.396,00</w:t>
            </w:r>
          </w:p>
        </w:tc>
        <w:tc>
          <w:tcPr>
            <w:tcW w:w="2410" w:type="dxa"/>
            <w:tcBorders>
              <w:top w:val="nil"/>
              <w:left w:val="nil"/>
              <w:bottom w:val="nil"/>
              <w:right w:val="nil"/>
            </w:tcBorders>
          </w:tcPr>
          <w:p w:rsidR="009D5CCA" w:rsidRPr="00F056E8" w:rsidRDefault="00D57E81" w:rsidP="00D57E81">
            <w:pPr>
              <w:spacing w:after="0" w:line="240" w:lineRule="auto"/>
              <w:jc w:val="center"/>
              <w:rPr>
                <w:rFonts w:eastAsia="Times New Roman" w:cs="Calibri"/>
                <w:lang w:eastAsia="hr-HR"/>
              </w:rPr>
            </w:pPr>
            <w:r>
              <w:rPr>
                <w:rFonts w:eastAsia="Times New Roman" w:cs="Calibri"/>
                <w:lang w:eastAsia="hr-HR"/>
              </w:rPr>
              <w:t>-</w:t>
            </w:r>
          </w:p>
        </w:tc>
      </w:tr>
      <w:tr w:rsidR="003F29BC" w:rsidRPr="009443A6" w:rsidTr="00BD024D">
        <w:trPr>
          <w:trHeight w:val="288"/>
        </w:trPr>
        <w:tc>
          <w:tcPr>
            <w:tcW w:w="1700" w:type="dxa"/>
            <w:tcBorders>
              <w:top w:val="nil"/>
              <w:left w:val="nil"/>
              <w:bottom w:val="nil"/>
              <w:right w:val="nil"/>
            </w:tcBorders>
            <w:shd w:val="clear" w:color="auto" w:fill="auto"/>
            <w:noWrap/>
            <w:vAlign w:val="bottom"/>
          </w:tcPr>
          <w:p w:rsidR="003F29BC" w:rsidRPr="00F056E8" w:rsidRDefault="00D57E81" w:rsidP="000315E2">
            <w:pPr>
              <w:spacing w:after="0" w:line="240" w:lineRule="auto"/>
              <w:rPr>
                <w:rFonts w:eastAsia="Times New Roman" w:cs="Calibri"/>
                <w:lang w:eastAsia="hr-HR"/>
              </w:rPr>
            </w:pPr>
            <w:r>
              <w:rPr>
                <w:rFonts w:eastAsia="Times New Roman" w:cs="Calibri"/>
                <w:lang w:eastAsia="hr-HR"/>
              </w:rPr>
              <w:t>8121</w:t>
            </w:r>
            <w:r w:rsidR="00707017">
              <w:rPr>
                <w:rFonts w:eastAsia="Times New Roman" w:cs="Calibri"/>
                <w:lang w:eastAsia="hr-HR"/>
              </w:rPr>
              <w:t>1</w:t>
            </w:r>
          </w:p>
        </w:tc>
        <w:tc>
          <w:tcPr>
            <w:tcW w:w="4694" w:type="dxa"/>
            <w:tcBorders>
              <w:top w:val="nil"/>
              <w:left w:val="nil"/>
              <w:bottom w:val="nil"/>
              <w:right w:val="nil"/>
            </w:tcBorders>
            <w:shd w:val="clear" w:color="auto" w:fill="auto"/>
            <w:noWrap/>
            <w:vAlign w:val="bottom"/>
          </w:tcPr>
          <w:p w:rsidR="003F29BC" w:rsidRPr="00F056E8" w:rsidRDefault="00173376" w:rsidP="000315E2">
            <w:pPr>
              <w:spacing w:after="0" w:line="240" w:lineRule="auto"/>
              <w:rPr>
                <w:rFonts w:eastAsia="Times New Roman" w:cs="Calibri"/>
                <w:lang w:eastAsia="hr-HR"/>
              </w:rPr>
            </w:pPr>
            <w:r>
              <w:rPr>
                <w:rFonts w:eastAsia="Times New Roman" w:cs="Calibri"/>
                <w:lang w:eastAsia="hr-HR"/>
              </w:rPr>
              <w:t xml:space="preserve">Povrat zajmova danih </w:t>
            </w:r>
            <w:r w:rsidRPr="00173376">
              <w:rPr>
                <w:rFonts w:eastAsia="Times New Roman" w:cs="Calibri"/>
                <w:lang w:eastAsia="hr-HR"/>
              </w:rPr>
              <w:t>neprofitnim organizacijama, građanima i kućanstvima</w:t>
            </w:r>
            <w:r>
              <w:rPr>
                <w:rFonts w:eastAsia="Times New Roman" w:cs="Calibri"/>
                <w:lang w:eastAsia="hr-HR"/>
              </w:rPr>
              <w:t xml:space="preserve"> u tuzemstvu -kratkoročni</w:t>
            </w:r>
          </w:p>
        </w:tc>
        <w:tc>
          <w:tcPr>
            <w:tcW w:w="2552" w:type="dxa"/>
            <w:tcBorders>
              <w:top w:val="nil"/>
              <w:left w:val="nil"/>
              <w:bottom w:val="nil"/>
              <w:right w:val="nil"/>
            </w:tcBorders>
            <w:shd w:val="clear" w:color="auto" w:fill="auto"/>
            <w:noWrap/>
          </w:tcPr>
          <w:p w:rsidR="003F29BC" w:rsidRPr="00F056E8" w:rsidRDefault="008308D4" w:rsidP="00D57E81">
            <w:pPr>
              <w:jc w:val="center"/>
              <w:rPr>
                <w:rFonts w:eastAsia="Times New Roman" w:cs="Calibri"/>
                <w:lang w:eastAsia="hr-HR"/>
              </w:rPr>
            </w:pPr>
            <w:r>
              <w:rPr>
                <w:rFonts w:eastAsia="Times New Roman" w:cs="Calibri"/>
                <w:lang w:eastAsia="hr-HR"/>
              </w:rPr>
              <w:t>0,00</w:t>
            </w:r>
          </w:p>
        </w:tc>
        <w:tc>
          <w:tcPr>
            <w:tcW w:w="2693" w:type="dxa"/>
            <w:tcBorders>
              <w:top w:val="nil"/>
              <w:left w:val="nil"/>
              <w:bottom w:val="nil"/>
              <w:right w:val="nil"/>
            </w:tcBorders>
          </w:tcPr>
          <w:p w:rsidR="003F29BC" w:rsidRPr="00F056E8" w:rsidRDefault="00D57E81" w:rsidP="00D57E81">
            <w:pPr>
              <w:spacing w:after="0" w:line="240" w:lineRule="auto"/>
              <w:jc w:val="center"/>
              <w:rPr>
                <w:rFonts w:eastAsia="Times New Roman" w:cs="Calibri"/>
                <w:lang w:eastAsia="hr-HR"/>
              </w:rPr>
            </w:pPr>
            <w:r w:rsidRPr="00D57E81">
              <w:rPr>
                <w:rFonts w:eastAsia="Times New Roman" w:cs="Calibri"/>
                <w:lang w:eastAsia="hr-HR"/>
              </w:rPr>
              <w:t>902.396,00</w:t>
            </w:r>
          </w:p>
        </w:tc>
        <w:tc>
          <w:tcPr>
            <w:tcW w:w="2410" w:type="dxa"/>
            <w:tcBorders>
              <w:top w:val="nil"/>
              <w:left w:val="nil"/>
              <w:bottom w:val="nil"/>
              <w:right w:val="nil"/>
            </w:tcBorders>
          </w:tcPr>
          <w:p w:rsidR="003F29BC" w:rsidRPr="00F056E8" w:rsidRDefault="00D57E81" w:rsidP="00D57E81">
            <w:pPr>
              <w:spacing w:after="0" w:line="240" w:lineRule="auto"/>
              <w:jc w:val="center"/>
              <w:rPr>
                <w:rFonts w:eastAsia="Times New Roman" w:cs="Calibri"/>
                <w:lang w:eastAsia="hr-HR"/>
              </w:rPr>
            </w:pPr>
            <w:r>
              <w:rPr>
                <w:rFonts w:eastAsia="Times New Roman" w:cs="Calibri"/>
                <w:lang w:eastAsia="hr-HR"/>
              </w:rPr>
              <w:t>-</w:t>
            </w:r>
          </w:p>
        </w:tc>
      </w:tr>
      <w:tr w:rsidR="00707017" w:rsidRPr="009443A6" w:rsidTr="00BD024D">
        <w:trPr>
          <w:trHeight w:val="288"/>
        </w:trPr>
        <w:tc>
          <w:tcPr>
            <w:tcW w:w="1700" w:type="dxa"/>
            <w:tcBorders>
              <w:top w:val="nil"/>
              <w:left w:val="nil"/>
              <w:bottom w:val="nil"/>
              <w:right w:val="nil"/>
            </w:tcBorders>
            <w:shd w:val="clear" w:color="auto" w:fill="auto"/>
            <w:noWrap/>
            <w:vAlign w:val="bottom"/>
          </w:tcPr>
          <w:p w:rsidR="00707017" w:rsidRDefault="00707017" w:rsidP="000315E2">
            <w:pPr>
              <w:spacing w:after="0" w:line="240" w:lineRule="auto"/>
              <w:rPr>
                <w:rFonts w:eastAsia="Times New Roman" w:cs="Calibri"/>
                <w:lang w:eastAsia="hr-HR"/>
              </w:rPr>
            </w:pPr>
            <w:r>
              <w:rPr>
                <w:rFonts w:eastAsia="Times New Roman" w:cs="Calibri"/>
                <w:lang w:eastAsia="hr-HR"/>
              </w:rPr>
              <w:t>812110</w:t>
            </w:r>
          </w:p>
        </w:tc>
        <w:tc>
          <w:tcPr>
            <w:tcW w:w="4694" w:type="dxa"/>
            <w:tcBorders>
              <w:top w:val="nil"/>
              <w:left w:val="nil"/>
              <w:bottom w:val="nil"/>
              <w:right w:val="nil"/>
            </w:tcBorders>
            <w:shd w:val="clear" w:color="auto" w:fill="auto"/>
            <w:noWrap/>
            <w:vAlign w:val="bottom"/>
          </w:tcPr>
          <w:p w:rsidR="00707017" w:rsidRPr="00F056E8" w:rsidRDefault="00173376" w:rsidP="000315E2">
            <w:pPr>
              <w:spacing w:after="0" w:line="240" w:lineRule="auto"/>
              <w:rPr>
                <w:rFonts w:eastAsia="Times New Roman" w:cs="Calibri"/>
                <w:lang w:eastAsia="hr-HR"/>
              </w:rPr>
            </w:pPr>
            <w:r>
              <w:rPr>
                <w:rFonts w:eastAsia="Times New Roman" w:cs="Calibri"/>
                <w:lang w:eastAsia="hr-HR"/>
              </w:rPr>
              <w:t xml:space="preserve">Povrat zajmova danih </w:t>
            </w:r>
            <w:r w:rsidRPr="00173376">
              <w:rPr>
                <w:rFonts w:eastAsia="Times New Roman" w:cs="Calibri"/>
                <w:lang w:eastAsia="hr-HR"/>
              </w:rPr>
              <w:t>neprofitnim organizacijama, građanima i kućanstvima</w:t>
            </w:r>
            <w:r>
              <w:rPr>
                <w:rFonts w:eastAsia="Times New Roman" w:cs="Calibri"/>
                <w:lang w:eastAsia="hr-HR"/>
              </w:rPr>
              <w:t xml:space="preserve"> u tuzemstvu –kratkoročni – DV Pjerina Verbanac Labin</w:t>
            </w:r>
          </w:p>
        </w:tc>
        <w:tc>
          <w:tcPr>
            <w:tcW w:w="2552" w:type="dxa"/>
            <w:tcBorders>
              <w:top w:val="nil"/>
              <w:left w:val="nil"/>
              <w:bottom w:val="nil"/>
              <w:right w:val="nil"/>
            </w:tcBorders>
            <w:shd w:val="clear" w:color="auto" w:fill="auto"/>
            <w:noWrap/>
          </w:tcPr>
          <w:p w:rsidR="00707017" w:rsidRDefault="00173376" w:rsidP="00D57E81">
            <w:pPr>
              <w:jc w:val="center"/>
              <w:rPr>
                <w:rFonts w:eastAsia="Times New Roman" w:cs="Calibri"/>
                <w:lang w:eastAsia="hr-HR"/>
              </w:rPr>
            </w:pPr>
            <w:r>
              <w:rPr>
                <w:rFonts w:eastAsia="Times New Roman" w:cs="Calibri"/>
                <w:lang w:eastAsia="hr-HR"/>
              </w:rPr>
              <w:t>0,00</w:t>
            </w:r>
          </w:p>
        </w:tc>
        <w:tc>
          <w:tcPr>
            <w:tcW w:w="2693" w:type="dxa"/>
            <w:tcBorders>
              <w:top w:val="nil"/>
              <w:left w:val="nil"/>
              <w:bottom w:val="nil"/>
              <w:right w:val="nil"/>
            </w:tcBorders>
          </w:tcPr>
          <w:p w:rsidR="00707017" w:rsidRPr="00D57E81" w:rsidRDefault="00173376" w:rsidP="00D57E81">
            <w:pPr>
              <w:spacing w:after="0" w:line="240" w:lineRule="auto"/>
              <w:jc w:val="center"/>
              <w:rPr>
                <w:rFonts w:eastAsia="Times New Roman" w:cs="Calibri"/>
                <w:lang w:eastAsia="hr-HR"/>
              </w:rPr>
            </w:pPr>
            <w:r w:rsidRPr="00D57E81">
              <w:rPr>
                <w:rFonts w:eastAsia="Times New Roman" w:cs="Calibri"/>
                <w:lang w:eastAsia="hr-HR"/>
              </w:rPr>
              <w:t>902.396,00</w:t>
            </w:r>
          </w:p>
        </w:tc>
        <w:tc>
          <w:tcPr>
            <w:tcW w:w="2410" w:type="dxa"/>
            <w:tcBorders>
              <w:top w:val="nil"/>
              <w:left w:val="nil"/>
              <w:bottom w:val="nil"/>
              <w:right w:val="nil"/>
            </w:tcBorders>
          </w:tcPr>
          <w:p w:rsidR="00707017" w:rsidRDefault="00173376" w:rsidP="00D57E81">
            <w:pPr>
              <w:spacing w:after="0" w:line="240" w:lineRule="auto"/>
              <w:jc w:val="center"/>
              <w:rPr>
                <w:rFonts w:eastAsia="Times New Roman" w:cs="Calibri"/>
                <w:lang w:eastAsia="hr-HR"/>
              </w:rPr>
            </w:pPr>
            <w:r>
              <w:rPr>
                <w:rFonts w:eastAsia="Times New Roman" w:cs="Calibri"/>
                <w:lang w:eastAsia="hr-HR"/>
              </w:rPr>
              <w:t>-</w:t>
            </w:r>
          </w:p>
        </w:tc>
      </w:tr>
      <w:tr w:rsidR="009D5CCA" w:rsidRPr="009443A6" w:rsidTr="00AE0BEC">
        <w:trPr>
          <w:trHeight w:val="288"/>
        </w:trPr>
        <w:tc>
          <w:tcPr>
            <w:tcW w:w="1700" w:type="dxa"/>
            <w:tcBorders>
              <w:top w:val="nil"/>
              <w:left w:val="nil"/>
              <w:bottom w:val="nil"/>
              <w:right w:val="nil"/>
            </w:tcBorders>
            <w:shd w:val="clear" w:color="000000" w:fill="14148A"/>
            <w:noWrap/>
            <w:vAlign w:val="bottom"/>
          </w:tcPr>
          <w:p w:rsidR="009D5CCA" w:rsidRPr="00F056E8" w:rsidRDefault="009D5CCA" w:rsidP="000315E2">
            <w:pPr>
              <w:spacing w:after="0" w:line="240" w:lineRule="auto"/>
              <w:rPr>
                <w:rFonts w:eastAsia="Times New Roman" w:cs="Calibri"/>
                <w:b/>
                <w:bCs/>
                <w:lang w:eastAsia="hr-HR"/>
              </w:rPr>
            </w:pPr>
          </w:p>
        </w:tc>
        <w:tc>
          <w:tcPr>
            <w:tcW w:w="4694" w:type="dxa"/>
            <w:tcBorders>
              <w:top w:val="nil"/>
              <w:left w:val="nil"/>
              <w:bottom w:val="nil"/>
              <w:right w:val="nil"/>
            </w:tcBorders>
            <w:shd w:val="clear" w:color="000000" w:fill="14148A"/>
            <w:noWrap/>
            <w:vAlign w:val="bottom"/>
          </w:tcPr>
          <w:p w:rsidR="009D5CCA" w:rsidRPr="00F056E8" w:rsidRDefault="009D5CCA" w:rsidP="000315E2">
            <w:pPr>
              <w:spacing w:after="0" w:line="240" w:lineRule="auto"/>
              <w:rPr>
                <w:rFonts w:eastAsia="Times New Roman" w:cs="Calibri"/>
                <w:b/>
                <w:bCs/>
                <w:lang w:eastAsia="hr-HR"/>
              </w:rPr>
            </w:pPr>
          </w:p>
        </w:tc>
        <w:tc>
          <w:tcPr>
            <w:tcW w:w="2552" w:type="dxa"/>
            <w:tcBorders>
              <w:top w:val="nil"/>
              <w:left w:val="nil"/>
              <w:bottom w:val="nil"/>
              <w:right w:val="nil"/>
            </w:tcBorders>
            <w:shd w:val="clear" w:color="000000" w:fill="14148A"/>
            <w:noWrap/>
          </w:tcPr>
          <w:p w:rsidR="009D5CCA" w:rsidRPr="00F056E8" w:rsidRDefault="009D5CCA" w:rsidP="00D57E81">
            <w:pPr>
              <w:jc w:val="center"/>
              <w:rPr>
                <w:b/>
              </w:rPr>
            </w:pPr>
          </w:p>
        </w:tc>
        <w:tc>
          <w:tcPr>
            <w:tcW w:w="2693" w:type="dxa"/>
            <w:tcBorders>
              <w:top w:val="nil"/>
              <w:left w:val="nil"/>
              <w:bottom w:val="nil"/>
              <w:right w:val="nil"/>
            </w:tcBorders>
            <w:shd w:val="clear" w:color="000000" w:fill="14148A"/>
          </w:tcPr>
          <w:p w:rsidR="009D5CCA" w:rsidRPr="00F056E8" w:rsidRDefault="009D5CCA" w:rsidP="00D57E81">
            <w:pPr>
              <w:spacing w:after="0" w:line="240" w:lineRule="auto"/>
              <w:jc w:val="center"/>
              <w:rPr>
                <w:rFonts w:eastAsia="Times New Roman" w:cs="Calibri"/>
                <w:b/>
                <w:bCs/>
                <w:lang w:eastAsia="hr-HR"/>
              </w:rPr>
            </w:pPr>
          </w:p>
        </w:tc>
        <w:tc>
          <w:tcPr>
            <w:tcW w:w="2410" w:type="dxa"/>
            <w:tcBorders>
              <w:top w:val="nil"/>
              <w:left w:val="nil"/>
              <w:bottom w:val="nil"/>
              <w:right w:val="nil"/>
            </w:tcBorders>
            <w:shd w:val="clear" w:color="000000" w:fill="14148A"/>
          </w:tcPr>
          <w:p w:rsidR="009D5CCA" w:rsidRPr="00F056E8" w:rsidRDefault="009D5CCA" w:rsidP="000315E2">
            <w:pPr>
              <w:spacing w:after="0" w:line="240" w:lineRule="auto"/>
              <w:jc w:val="right"/>
              <w:rPr>
                <w:rFonts w:eastAsia="Times New Roman" w:cs="Calibri"/>
                <w:b/>
                <w:bCs/>
                <w:lang w:eastAsia="hr-HR"/>
              </w:rPr>
            </w:pPr>
          </w:p>
        </w:tc>
      </w:tr>
      <w:tr w:rsidR="009443A6" w:rsidRPr="009443A6" w:rsidTr="009B29DD">
        <w:trPr>
          <w:trHeight w:val="288"/>
        </w:trPr>
        <w:tc>
          <w:tcPr>
            <w:tcW w:w="1700" w:type="dxa"/>
            <w:tcBorders>
              <w:top w:val="nil"/>
              <w:left w:val="nil"/>
              <w:bottom w:val="nil"/>
              <w:right w:val="nil"/>
            </w:tcBorders>
            <w:shd w:val="clear" w:color="auto" w:fill="auto"/>
            <w:vAlign w:val="bottom"/>
            <w:hideMark/>
          </w:tcPr>
          <w:p w:rsidR="000315E2" w:rsidRPr="00F056E8" w:rsidRDefault="000315E2" w:rsidP="000315E2">
            <w:pPr>
              <w:spacing w:after="0" w:line="240" w:lineRule="auto"/>
              <w:rPr>
                <w:rFonts w:eastAsia="Times New Roman" w:cs="Calibri"/>
                <w:b/>
                <w:lang w:eastAsia="hr-HR"/>
              </w:rPr>
            </w:pPr>
            <w:r w:rsidRPr="00F056E8">
              <w:rPr>
                <w:rFonts w:eastAsia="Times New Roman" w:cs="Calibri"/>
                <w:b/>
                <w:lang w:eastAsia="hr-HR"/>
              </w:rPr>
              <w:t>5</w:t>
            </w:r>
          </w:p>
        </w:tc>
        <w:tc>
          <w:tcPr>
            <w:tcW w:w="4694" w:type="dxa"/>
            <w:tcBorders>
              <w:top w:val="nil"/>
              <w:left w:val="nil"/>
              <w:bottom w:val="nil"/>
              <w:right w:val="nil"/>
            </w:tcBorders>
            <w:shd w:val="clear" w:color="auto" w:fill="auto"/>
            <w:vAlign w:val="bottom"/>
            <w:hideMark/>
          </w:tcPr>
          <w:p w:rsidR="000315E2" w:rsidRPr="00F056E8" w:rsidRDefault="000315E2" w:rsidP="000315E2">
            <w:pPr>
              <w:spacing w:after="0" w:line="240" w:lineRule="auto"/>
              <w:rPr>
                <w:rFonts w:eastAsia="Times New Roman" w:cs="Calibri"/>
                <w:b/>
                <w:lang w:eastAsia="hr-HR"/>
              </w:rPr>
            </w:pPr>
            <w:r w:rsidRPr="00F056E8">
              <w:rPr>
                <w:rFonts w:eastAsia="Times New Roman" w:cs="Calibri"/>
                <w:b/>
                <w:lang w:eastAsia="hr-HR"/>
              </w:rPr>
              <w:t>Izdaci za financijsku imovinu i otplate zajmova</w:t>
            </w:r>
          </w:p>
        </w:tc>
        <w:tc>
          <w:tcPr>
            <w:tcW w:w="2552" w:type="dxa"/>
            <w:tcBorders>
              <w:top w:val="nil"/>
              <w:left w:val="nil"/>
              <w:bottom w:val="nil"/>
              <w:right w:val="nil"/>
            </w:tcBorders>
            <w:shd w:val="clear" w:color="auto" w:fill="auto"/>
            <w:vAlign w:val="bottom"/>
          </w:tcPr>
          <w:p w:rsidR="000315E2" w:rsidRPr="00F056E8" w:rsidRDefault="008308D4" w:rsidP="00D57E81">
            <w:pPr>
              <w:spacing w:after="0" w:line="240" w:lineRule="auto"/>
              <w:jc w:val="center"/>
              <w:rPr>
                <w:rFonts w:eastAsia="Times New Roman" w:cs="Calibri"/>
                <w:b/>
                <w:lang w:eastAsia="hr-HR"/>
              </w:rPr>
            </w:pPr>
            <w:r>
              <w:rPr>
                <w:rFonts w:eastAsia="Times New Roman" w:cs="Calibri"/>
                <w:b/>
                <w:lang w:eastAsia="hr-HR"/>
              </w:rPr>
              <w:t>1.785.119,28</w:t>
            </w:r>
          </w:p>
        </w:tc>
        <w:tc>
          <w:tcPr>
            <w:tcW w:w="2693" w:type="dxa"/>
            <w:tcBorders>
              <w:top w:val="nil"/>
              <w:left w:val="nil"/>
              <w:bottom w:val="nil"/>
              <w:right w:val="nil"/>
            </w:tcBorders>
          </w:tcPr>
          <w:p w:rsidR="000315E2" w:rsidRPr="00F056E8" w:rsidRDefault="0040706D" w:rsidP="00D57E81">
            <w:pPr>
              <w:spacing w:after="0" w:line="240" w:lineRule="auto"/>
              <w:jc w:val="center"/>
              <w:rPr>
                <w:rFonts w:eastAsia="Times New Roman" w:cs="Calibri"/>
                <w:b/>
                <w:lang w:eastAsia="hr-HR"/>
              </w:rPr>
            </w:pPr>
            <w:r>
              <w:rPr>
                <w:rFonts w:eastAsia="Times New Roman" w:cs="Calibri"/>
                <w:b/>
                <w:lang w:eastAsia="hr-HR"/>
              </w:rPr>
              <w:t>2.930.905,75</w:t>
            </w:r>
          </w:p>
        </w:tc>
        <w:tc>
          <w:tcPr>
            <w:tcW w:w="2410" w:type="dxa"/>
            <w:tcBorders>
              <w:top w:val="nil"/>
              <w:left w:val="nil"/>
              <w:bottom w:val="nil"/>
              <w:right w:val="nil"/>
            </w:tcBorders>
          </w:tcPr>
          <w:p w:rsidR="000315E2" w:rsidRPr="00F056E8" w:rsidRDefault="00D645C2" w:rsidP="00D645C2">
            <w:pPr>
              <w:spacing w:after="0" w:line="240" w:lineRule="auto"/>
              <w:jc w:val="center"/>
              <w:rPr>
                <w:rFonts w:eastAsia="Times New Roman" w:cs="Calibri"/>
                <w:b/>
                <w:lang w:eastAsia="hr-HR"/>
              </w:rPr>
            </w:pPr>
            <w:r>
              <w:rPr>
                <w:rFonts w:eastAsia="Times New Roman" w:cs="Calibri"/>
                <w:b/>
                <w:lang w:eastAsia="hr-HR"/>
              </w:rPr>
              <w:t>164,19</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1515B2" w:rsidRDefault="00DA1CEA" w:rsidP="002E6504">
            <w:pPr>
              <w:spacing w:after="0" w:line="240" w:lineRule="auto"/>
              <w:rPr>
                <w:rFonts w:eastAsia="Times New Roman" w:cs="Calibri"/>
                <w:b/>
                <w:lang w:eastAsia="hr-HR"/>
              </w:rPr>
            </w:pPr>
            <w:bookmarkStart w:id="7" w:name="_Toc512791211"/>
            <w:r w:rsidRPr="001515B2">
              <w:rPr>
                <w:rFonts w:eastAsia="Times New Roman" w:cs="Calibri"/>
                <w:b/>
                <w:lang w:eastAsia="hr-HR"/>
              </w:rPr>
              <w:t>54</w:t>
            </w:r>
          </w:p>
        </w:tc>
        <w:tc>
          <w:tcPr>
            <w:tcW w:w="4694" w:type="dxa"/>
            <w:tcBorders>
              <w:top w:val="nil"/>
              <w:left w:val="nil"/>
              <w:bottom w:val="nil"/>
              <w:right w:val="nil"/>
            </w:tcBorders>
            <w:shd w:val="clear" w:color="auto" w:fill="auto"/>
            <w:noWrap/>
            <w:vAlign w:val="bottom"/>
          </w:tcPr>
          <w:p w:rsidR="00DA1CEA" w:rsidRPr="001515B2" w:rsidRDefault="00DA1CEA" w:rsidP="002E6504">
            <w:pPr>
              <w:spacing w:after="0" w:line="240" w:lineRule="auto"/>
              <w:rPr>
                <w:rFonts w:eastAsia="Times New Roman" w:cs="Calibri"/>
                <w:b/>
                <w:lang w:eastAsia="hr-HR"/>
              </w:rPr>
            </w:pPr>
            <w:r w:rsidRPr="001515B2">
              <w:rPr>
                <w:rFonts w:eastAsia="Times New Roman" w:cs="Calibri"/>
                <w:b/>
                <w:lang w:eastAsia="hr-HR"/>
              </w:rPr>
              <w:t>Izdaci za otplatu glavnice primljenih kredita i zajmova</w:t>
            </w:r>
          </w:p>
        </w:tc>
        <w:tc>
          <w:tcPr>
            <w:tcW w:w="2552" w:type="dxa"/>
            <w:tcBorders>
              <w:top w:val="nil"/>
              <w:left w:val="nil"/>
              <w:bottom w:val="nil"/>
              <w:right w:val="nil"/>
            </w:tcBorders>
            <w:shd w:val="clear" w:color="auto" w:fill="auto"/>
            <w:noWrap/>
            <w:vAlign w:val="bottom"/>
          </w:tcPr>
          <w:p w:rsidR="00DA1CEA" w:rsidRPr="001515B2" w:rsidRDefault="008308D4" w:rsidP="00D57E81">
            <w:pPr>
              <w:spacing w:after="0" w:line="240" w:lineRule="auto"/>
              <w:jc w:val="center"/>
              <w:rPr>
                <w:rFonts w:eastAsia="Times New Roman" w:cs="Calibri"/>
                <w:b/>
                <w:lang w:eastAsia="hr-HR"/>
              </w:rPr>
            </w:pPr>
            <w:r>
              <w:rPr>
                <w:rFonts w:eastAsia="Times New Roman" w:cs="Calibri"/>
                <w:b/>
                <w:lang w:eastAsia="hr-HR"/>
              </w:rPr>
              <w:t>1.785.119,28</w:t>
            </w:r>
          </w:p>
        </w:tc>
        <w:tc>
          <w:tcPr>
            <w:tcW w:w="2693" w:type="dxa"/>
            <w:tcBorders>
              <w:top w:val="nil"/>
              <w:left w:val="nil"/>
              <w:bottom w:val="nil"/>
              <w:right w:val="nil"/>
            </w:tcBorders>
          </w:tcPr>
          <w:p w:rsidR="00DA1CEA" w:rsidRDefault="00DA1CEA" w:rsidP="00D57E81">
            <w:pPr>
              <w:spacing w:after="0" w:line="240" w:lineRule="auto"/>
              <w:jc w:val="center"/>
              <w:rPr>
                <w:rFonts w:eastAsia="Times New Roman" w:cs="Calibri"/>
                <w:b/>
                <w:lang w:eastAsia="hr-HR"/>
              </w:rPr>
            </w:pPr>
          </w:p>
          <w:p w:rsidR="00173376" w:rsidRPr="001515B2" w:rsidRDefault="00173376" w:rsidP="00D57E81">
            <w:pPr>
              <w:spacing w:after="0" w:line="240" w:lineRule="auto"/>
              <w:jc w:val="center"/>
              <w:rPr>
                <w:rFonts w:eastAsia="Times New Roman" w:cs="Calibri"/>
                <w:b/>
                <w:lang w:eastAsia="hr-HR"/>
              </w:rPr>
            </w:pPr>
            <w:r>
              <w:rPr>
                <w:rFonts w:eastAsia="Times New Roman" w:cs="Calibri"/>
                <w:b/>
                <w:lang w:eastAsia="hr-HR"/>
              </w:rPr>
              <w:t>2.930.905,75</w:t>
            </w:r>
          </w:p>
        </w:tc>
        <w:tc>
          <w:tcPr>
            <w:tcW w:w="2410" w:type="dxa"/>
            <w:tcBorders>
              <w:top w:val="nil"/>
              <w:left w:val="nil"/>
              <w:bottom w:val="nil"/>
              <w:right w:val="nil"/>
            </w:tcBorders>
          </w:tcPr>
          <w:p w:rsidR="00D645C2" w:rsidRDefault="00D645C2" w:rsidP="00D645C2">
            <w:pPr>
              <w:spacing w:after="0" w:line="240" w:lineRule="auto"/>
              <w:jc w:val="center"/>
              <w:rPr>
                <w:rFonts w:eastAsia="Times New Roman" w:cs="Calibri"/>
                <w:b/>
                <w:lang w:eastAsia="hr-HR"/>
              </w:rPr>
            </w:pPr>
          </w:p>
          <w:p w:rsidR="00DA1CEA" w:rsidRPr="001515B2" w:rsidRDefault="00D645C2" w:rsidP="00D645C2">
            <w:pPr>
              <w:spacing w:after="0" w:line="240" w:lineRule="auto"/>
              <w:jc w:val="center"/>
              <w:rPr>
                <w:rFonts w:eastAsia="Times New Roman" w:cs="Calibri"/>
                <w:b/>
                <w:lang w:eastAsia="hr-HR"/>
              </w:rPr>
            </w:pPr>
            <w:r>
              <w:rPr>
                <w:rFonts w:eastAsia="Times New Roman" w:cs="Calibri"/>
                <w:b/>
                <w:lang w:eastAsia="hr-HR"/>
              </w:rPr>
              <w:t>164,19</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1515B2" w:rsidRDefault="00DA1CEA" w:rsidP="002E6504">
            <w:pPr>
              <w:spacing w:after="0" w:line="240" w:lineRule="auto"/>
              <w:rPr>
                <w:rFonts w:eastAsia="Times New Roman" w:cs="Calibri"/>
                <w:b/>
                <w:lang w:eastAsia="hr-HR"/>
              </w:rPr>
            </w:pPr>
            <w:r w:rsidRPr="001515B2">
              <w:rPr>
                <w:rFonts w:eastAsia="Times New Roman" w:cs="Calibri"/>
                <w:b/>
                <w:lang w:eastAsia="hr-HR"/>
              </w:rPr>
              <w:t>544</w:t>
            </w:r>
          </w:p>
        </w:tc>
        <w:tc>
          <w:tcPr>
            <w:tcW w:w="4694" w:type="dxa"/>
            <w:tcBorders>
              <w:top w:val="nil"/>
              <w:left w:val="nil"/>
              <w:bottom w:val="nil"/>
              <w:right w:val="nil"/>
            </w:tcBorders>
            <w:shd w:val="clear" w:color="auto" w:fill="auto"/>
            <w:noWrap/>
            <w:vAlign w:val="bottom"/>
          </w:tcPr>
          <w:p w:rsidR="00DA1CEA" w:rsidRPr="001515B2" w:rsidRDefault="00DA1CEA" w:rsidP="002E6504">
            <w:pPr>
              <w:spacing w:after="0" w:line="240" w:lineRule="auto"/>
              <w:rPr>
                <w:rFonts w:eastAsia="Times New Roman" w:cs="Calibri"/>
                <w:b/>
                <w:lang w:eastAsia="hr-HR"/>
              </w:rPr>
            </w:pPr>
            <w:r w:rsidRPr="001515B2">
              <w:rPr>
                <w:rFonts w:eastAsia="Times New Roman" w:cs="Calibri"/>
                <w:b/>
                <w:lang w:eastAsia="hr-HR"/>
              </w:rPr>
              <w:t>Otplata glavnice primljenih kredita i zajmova od kreditnih i ostalih fin.inst.izvan javnog sektora</w:t>
            </w:r>
          </w:p>
        </w:tc>
        <w:tc>
          <w:tcPr>
            <w:tcW w:w="2552" w:type="dxa"/>
            <w:tcBorders>
              <w:top w:val="nil"/>
              <w:left w:val="nil"/>
              <w:bottom w:val="nil"/>
              <w:right w:val="nil"/>
            </w:tcBorders>
            <w:shd w:val="clear" w:color="auto" w:fill="auto"/>
            <w:noWrap/>
            <w:vAlign w:val="bottom"/>
          </w:tcPr>
          <w:p w:rsidR="00DA1CEA" w:rsidRPr="001515B2" w:rsidRDefault="008308D4" w:rsidP="00D57E81">
            <w:pPr>
              <w:spacing w:after="0" w:line="240" w:lineRule="auto"/>
              <w:jc w:val="center"/>
              <w:rPr>
                <w:rFonts w:eastAsia="Times New Roman" w:cs="Calibri"/>
                <w:b/>
                <w:lang w:eastAsia="hr-HR"/>
              </w:rPr>
            </w:pPr>
            <w:r>
              <w:rPr>
                <w:rFonts w:eastAsia="Times New Roman" w:cs="Calibri"/>
                <w:b/>
                <w:lang w:eastAsia="hr-HR"/>
              </w:rPr>
              <w:t>1.785.119,28</w:t>
            </w:r>
          </w:p>
        </w:tc>
        <w:tc>
          <w:tcPr>
            <w:tcW w:w="2693" w:type="dxa"/>
            <w:tcBorders>
              <w:top w:val="nil"/>
              <w:left w:val="nil"/>
              <w:bottom w:val="nil"/>
              <w:right w:val="nil"/>
            </w:tcBorders>
          </w:tcPr>
          <w:p w:rsidR="00173376" w:rsidRDefault="00173376" w:rsidP="00D57E81">
            <w:pPr>
              <w:spacing w:after="0" w:line="240" w:lineRule="auto"/>
              <w:jc w:val="center"/>
              <w:rPr>
                <w:rFonts w:eastAsia="Times New Roman" w:cs="Calibri"/>
                <w:b/>
                <w:lang w:eastAsia="hr-HR"/>
              </w:rPr>
            </w:pPr>
          </w:p>
          <w:p w:rsidR="00DA1CEA" w:rsidRPr="001515B2" w:rsidRDefault="00173376" w:rsidP="00D57E81">
            <w:pPr>
              <w:spacing w:after="0" w:line="240" w:lineRule="auto"/>
              <w:jc w:val="center"/>
              <w:rPr>
                <w:rFonts w:eastAsia="Times New Roman" w:cs="Calibri"/>
                <w:b/>
                <w:lang w:eastAsia="hr-HR"/>
              </w:rPr>
            </w:pPr>
            <w:r>
              <w:rPr>
                <w:rFonts w:eastAsia="Times New Roman" w:cs="Calibri"/>
                <w:b/>
                <w:lang w:eastAsia="hr-HR"/>
              </w:rPr>
              <w:t>2.028.509,75</w:t>
            </w:r>
          </w:p>
        </w:tc>
        <w:tc>
          <w:tcPr>
            <w:tcW w:w="2410" w:type="dxa"/>
            <w:tcBorders>
              <w:top w:val="nil"/>
              <w:left w:val="nil"/>
              <w:bottom w:val="nil"/>
              <w:right w:val="nil"/>
            </w:tcBorders>
          </w:tcPr>
          <w:p w:rsidR="00DA1CEA" w:rsidRDefault="00DA1CEA" w:rsidP="00D645C2">
            <w:pPr>
              <w:spacing w:after="0" w:line="240" w:lineRule="auto"/>
              <w:jc w:val="center"/>
              <w:rPr>
                <w:rFonts w:eastAsia="Times New Roman" w:cs="Calibri"/>
                <w:b/>
                <w:lang w:eastAsia="hr-HR"/>
              </w:rPr>
            </w:pPr>
          </w:p>
          <w:p w:rsidR="00D645C2" w:rsidRPr="001515B2" w:rsidRDefault="00D645C2" w:rsidP="00D645C2">
            <w:pPr>
              <w:spacing w:after="0" w:line="240" w:lineRule="auto"/>
              <w:jc w:val="center"/>
              <w:rPr>
                <w:rFonts w:eastAsia="Times New Roman" w:cs="Calibri"/>
                <w:b/>
                <w:lang w:eastAsia="hr-HR"/>
              </w:rPr>
            </w:pPr>
            <w:r>
              <w:rPr>
                <w:rFonts w:eastAsia="Times New Roman" w:cs="Calibri"/>
                <w:b/>
                <w:lang w:eastAsia="hr-HR"/>
              </w:rPr>
              <w:t>164,19</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5443</w:t>
            </w:r>
          </w:p>
        </w:tc>
        <w:tc>
          <w:tcPr>
            <w:tcW w:w="4694"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Otplata glavnice primljenih kredita  od  tuzemnih kreditnih institucija izvan javnog sektora</w:t>
            </w:r>
          </w:p>
        </w:tc>
        <w:tc>
          <w:tcPr>
            <w:tcW w:w="2552" w:type="dxa"/>
            <w:tcBorders>
              <w:top w:val="nil"/>
              <w:left w:val="nil"/>
              <w:bottom w:val="nil"/>
              <w:right w:val="nil"/>
            </w:tcBorders>
            <w:shd w:val="clear" w:color="auto" w:fill="auto"/>
            <w:noWrap/>
            <w:vAlign w:val="bottom"/>
          </w:tcPr>
          <w:p w:rsidR="00DA1CEA" w:rsidRPr="00173376" w:rsidRDefault="008308D4" w:rsidP="00D57E81">
            <w:pPr>
              <w:spacing w:after="0" w:line="240" w:lineRule="auto"/>
              <w:jc w:val="center"/>
              <w:rPr>
                <w:rFonts w:eastAsia="Times New Roman" w:cs="Calibri"/>
                <w:lang w:eastAsia="hr-HR"/>
              </w:rPr>
            </w:pPr>
            <w:r w:rsidRPr="00173376">
              <w:rPr>
                <w:rFonts w:eastAsia="Times New Roman" w:cs="Calibri"/>
                <w:lang w:eastAsia="hr-HR"/>
              </w:rPr>
              <w:t>1.785.119,28</w:t>
            </w:r>
          </w:p>
        </w:tc>
        <w:tc>
          <w:tcPr>
            <w:tcW w:w="2693" w:type="dxa"/>
            <w:tcBorders>
              <w:top w:val="nil"/>
              <w:left w:val="nil"/>
              <w:bottom w:val="nil"/>
              <w:right w:val="nil"/>
            </w:tcBorders>
          </w:tcPr>
          <w:p w:rsidR="00DA1CEA" w:rsidRPr="00173376" w:rsidRDefault="00DA1CEA" w:rsidP="00D57E81">
            <w:pPr>
              <w:spacing w:after="0" w:line="240" w:lineRule="auto"/>
              <w:jc w:val="center"/>
              <w:rPr>
                <w:rFonts w:eastAsia="Times New Roman" w:cs="Calibri"/>
                <w:lang w:eastAsia="hr-HR"/>
              </w:rPr>
            </w:pPr>
          </w:p>
          <w:p w:rsidR="00173376" w:rsidRPr="00173376" w:rsidRDefault="00173376" w:rsidP="00D57E81">
            <w:pPr>
              <w:spacing w:after="0" w:line="240" w:lineRule="auto"/>
              <w:jc w:val="center"/>
              <w:rPr>
                <w:rFonts w:eastAsia="Times New Roman" w:cs="Calibri"/>
                <w:lang w:eastAsia="hr-HR"/>
              </w:rPr>
            </w:pPr>
            <w:r w:rsidRPr="00173376">
              <w:rPr>
                <w:rFonts w:eastAsia="Times New Roman" w:cs="Calibri"/>
                <w:lang w:eastAsia="hr-HR"/>
              </w:rPr>
              <w:t>2.028.509,75</w:t>
            </w:r>
          </w:p>
        </w:tc>
        <w:tc>
          <w:tcPr>
            <w:tcW w:w="2410" w:type="dxa"/>
            <w:tcBorders>
              <w:top w:val="nil"/>
              <w:left w:val="nil"/>
              <w:bottom w:val="nil"/>
              <w:right w:val="nil"/>
            </w:tcBorders>
          </w:tcPr>
          <w:p w:rsidR="00DA1CEA" w:rsidRDefault="00DA1CEA" w:rsidP="00D645C2">
            <w:pPr>
              <w:spacing w:after="0" w:line="240" w:lineRule="auto"/>
              <w:jc w:val="center"/>
              <w:rPr>
                <w:rFonts w:eastAsia="Times New Roman" w:cs="Calibri"/>
                <w:lang w:eastAsia="hr-HR"/>
              </w:rPr>
            </w:pPr>
          </w:p>
          <w:p w:rsidR="00D645C2" w:rsidRPr="00D645C2" w:rsidRDefault="00D645C2" w:rsidP="00D645C2">
            <w:pPr>
              <w:spacing w:after="0" w:line="240" w:lineRule="auto"/>
              <w:jc w:val="center"/>
              <w:rPr>
                <w:rFonts w:eastAsia="Times New Roman" w:cs="Calibri"/>
                <w:lang w:eastAsia="hr-HR"/>
              </w:rPr>
            </w:pPr>
            <w:r w:rsidRPr="00D645C2">
              <w:rPr>
                <w:rFonts w:eastAsia="Times New Roman" w:cs="Calibri"/>
                <w:lang w:eastAsia="hr-HR"/>
              </w:rPr>
              <w:t>164,19</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lastRenderedPageBreak/>
              <w:t>544321</w:t>
            </w:r>
          </w:p>
        </w:tc>
        <w:tc>
          <w:tcPr>
            <w:tcW w:w="4694"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Otplata glavnice Privredna banka Zagreb- part.kred.5110118007</w:t>
            </w:r>
          </w:p>
        </w:tc>
        <w:tc>
          <w:tcPr>
            <w:tcW w:w="2552" w:type="dxa"/>
            <w:tcBorders>
              <w:top w:val="nil"/>
              <w:left w:val="nil"/>
              <w:bottom w:val="nil"/>
              <w:right w:val="nil"/>
            </w:tcBorders>
            <w:shd w:val="clear" w:color="auto" w:fill="auto"/>
            <w:noWrap/>
            <w:vAlign w:val="bottom"/>
          </w:tcPr>
          <w:p w:rsidR="00DA1CEA" w:rsidRPr="00F056E8" w:rsidRDefault="008308D4" w:rsidP="00173376">
            <w:pPr>
              <w:spacing w:after="0" w:line="240" w:lineRule="auto"/>
              <w:jc w:val="center"/>
              <w:rPr>
                <w:rFonts w:asciiTheme="minorHAnsi" w:eastAsia="Times New Roman" w:hAnsiTheme="minorHAnsi" w:cs="Arial"/>
                <w:bCs/>
                <w:lang w:eastAsia="hr-HR"/>
              </w:rPr>
            </w:pPr>
            <w:r>
              <w:rPr>
                <w:rFonts w:asciiTheme="minorHAnsi" w:eastAsia="Times New Roman" w:hAnsiTheme="minorHAnsi" w:cs="Arial"/>
                <w:bCs/>
                <w:lang w:eastAsia="hr-HR"/>
              </w:rPr>
              <w:t>243.390,48</w:t>
            </w:r>
          </w:p>
        </w:tc>
        <w:tc>
          <w:tcPr>
            <w:tcW w:w="2693" w:type="dxa"/>
            <w:tcBorders>
              <w:top w:val="nil"/>
              <w:left w:val="nil"/>
              <w:bottom w:val="nil"/>
              <w:right w:val="nil"/>
            </w:tcBorders>
          </w:tcPr>
          <w:p w:rsidR="00173376" w:rsidRDefault="00173376" w:rsidP="00D57E81">
            <w:pPr>
              <w:spacing w:after="0" w:line="240" w:lineRule="auto"/>
              <w:jc w:val="center"/>
              <w:rPr>
                <w:rFonts w:eastAsia="Times New Roman" w:cs="Calibri"/>
                <w:lang w:eastAsia="hr-HR"/>
              </w:rPr>
            </w:pPr>
          </w:p>
          <w:p w:rsidR="00DA1CEA" w:rsidRPr="00F056E8" w:rsidRDefault="00173376" w:rsidP="00D57E81">
            <w:pPr>
              <w:spacing w:after="0" w:line="240" w:lineRule="auto"/>
              <w:jc w:val="center"/>
              <w:rPr>
                <w:rFonts w:eastAsia="Times New Roman" w:cs="Calibri"/>
                <w:lang w:eastAsia="hr-HR"/>
              </w:rPr>
            </w:pPr>
            <w:r>
              <w:rPr>
                <w:rFonts w:eastAsia="Times New Roman" w:cs="Calibri"/>
                <w:lang w:eastAsia="hr-HR"/>
              </w:rPr>
              <w:t>486.780,95</w:t>
            </w:r>
          </w:p>
        </w:tc>
        <w:tc>
          <w:tcPr>
            <w:tcW w:w="2410" w:type="dxa"/>
            <w:tcBorders>
              <w:top w:val="nil"/>
              <w:left w:val="nil"/>
              <w:bottom w:val="nil"/>
              <w:right w:val="nil"/>
            </w:tcBorders>
          </w:tcPr>
          <w:p w:rsidR="00DA1CEA" w:rsidRPr="005962BC" w:rsidRDefault="00D645C2" w:rsidP="00D645C2">
            <w:pPr>
              <w:spacing w:after="0" w:line="240" w:lineRule="auto"/>
              <w:jc w:val="center"/>
              <w:rPr>
                <w:rFonts w:eastAsia="Times New Roman" w:cs="Calibri"/>
                <w:lang w:eastAsia="hr-HR"/>
              </w:rPr>
            </w:pPr>
            <w:r>
              <w:rPr>
                <w:rFonts w:eastAsia="Times New Roman" w:cs="Calibri"/>
                <w:lang w:eastAsia="hr-HR"/>
              </w:rPr>
              <w:t>200,00</w:t>
            </w:r>
          </w:p>
        </w:tc>
      </w:tr>
      <w:tr w:rsidR="00DA1CEA" w:rsidRPr="009443A6" w:rsidTr="009B29DD">
        <w:trPr>
          <w:trHeight w:val="288"/>
        </w:trPr>
        <w:tc>
          <w:tcPr>
            <w:tcW w:w="1700" w:type="dxa"/>
            <w:tcBorders>
              <w:top w:val="nil"/>
              <w:left w:val="nil"/>
              <w:bottom w:val="nil"/>
              <w:right w:val="nil"/>
            </w:tcBorders>
            <w:shd w:val="clear" w:color="auto" w:fill="auto"/>
            <w:noWrap/>
            <w:vAlign w:val="bottom"/>
            <w:hideMark/>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544324</w:t>
            </w:r>
          </w:p>
        </w:tc>
        <w:tc>
          <w:tcPr>
            <w:tcW w:w="4694" w:type="dxa"/>
            <w:tcBorders>
              <w:top w:val="nil"/>
              <w:left w:val="nil"/>
              <w:bottom w:val="nil"/>
              <w:right w:val="nil"/>
            </w:tcBorders>
            <w:shd w:val="clear" w:color="auto" w:fill="auto"/>
            <w:noWrap/>
            <w:vAlign w:val="bottom"/>
            <w:hideMark/>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Obveze za zajmove tuzemnim bankama- Privredn</w:t>
            </w:r>
            <w:r w:rsidR="00D645C2">
              <w:rPr>
                <w:rFonts w:eastAsia="Times New Roman" w:cs="Calibri"/>
                <w:lang w:eastAsia="hr-HR"/>
              </w:rPr>
              <w:t xml:space="preserve">a banka Zagreb- partija kredita </w:t>
            </w:r>
            <w:r w:rsidRPr="00F056E8">
              <w:rPr>
                <w:rFonts w:eastAsia="Times New Roman" w:cs="Calibri"/>
                <w:lang w:eastAsia="hr-HR"/>
              </w:rPr>
              <w:t>5110138520</w:t>
            </w:r>
          </w:p>
        </w:tc>
        <w:tc>
          <w:tcPr>
            <w:tcW w:w="2552" w:type="dxa"/>
            <w:tcBorders>
              <w:top w:val="nil"/>
              <w:left w:val="nil"/>
              <w:bottom w:val="nil"/>
              <w:right w:val="nil"/>
            </w:tcBorders>
            <w:shd w:val="clear" w:color="auto" w:fill="auto"/>
            <w:noWrap/>
            <w:vAlign w:val="bottom"/>
          </w:tcPr>
          <w:p w:rsidR="00DA1CEA" w:rsidRPr="00F056E8" w:rsidRDefault="008308D4" w:rsidP="00173376">
            <w:pPr>
              <w:spacing w:after="0" w:line="240" w:lineRule="auto"/>
              <w:jc w:val="center"/>
              <w:rPr>
                <w:rFonts w:eastAsia="Times New Roman" w:cs="Calibri"/>
                <w:lang w:eastAsia="hr-HR"/>
              </w:rPr>
            </w:pPr>
            <w:r>
              <w:rPr>
                <w:rFonts w:eastAsia="Times New Roman" w:cs="Calibri"/>
                <w:lang w:eastAsia="hr-HR"/>
              </w:rPr>
              <w:t>291.728,80</w:t>
            </w:r>
          </w:p>
        </w:tc>
        <w:tc>
          <w:tcPr>
            <w:tcW w:w="2693" w:type="dxa"/>
            <w:tcBorders>
              <w:top w:val="nil"/>
              <w:left w:val="nil"/>
              <w:bottom w:val="nil"/>
              <w:right w:val="nil"/>
            </w:tcBorders>
          </w:tcPr>
          <w:p w:rsidR="00DA1CEA" w:rsidRDefault="00DA1CEA" w:rsidP="00D57E81">
            <w:pPr>
              <w:spacing w:after="0" w:line="240" w:lineRule="auto"/>
              <w:jc w:val="center"/>
              <w:rPr>
                <w:rFonts w:eastAsia="Times New Roman" w:cs="Calibri"/>
                <w:lang w:eastAsia="hr-HR"/>
              </w:rPr>
            </w:pPr>
          </w:p>
          <w:p w:rsidR="00173376" w:rsidRDefault="00173376" w:rsidP="00D57E81">
            <w:pPr>
              <w:spacing w:after="0" w:line="240" w:lineRule="auto"/>
              <w:jc w:val="center"/>
              <w:rPr>
                <w:rFonts w:eastAsia="Times New Roman" w:cs="Calibri"/>
                <w:lang w:eastAsia="hr-HR"/>
              </w:rPr>
            </w:pPr>
          </w:p>
          <w:p w:rsidR="00173376" w:rsidRPr="00F056E8" w:rsidRDefault="00173376" w:rsidP="00D57E81">
            <w:pPr>
              <w:spacing w:after="0" w:line="240" w:lineRule="auto"/>
              <w:jc w:val="center"/>
              <w:rPr>
                <w:rFonts w:eastAsia="Times New Roman" w:cs="Calibri"/>
                <w:lang w:eastAsia="hr-HR"/>
              </w:rPr>
            </w:pPr>
            <w:r>
              <w:rPr>
                <w:rFonts w:eastAsia="Times New Roman" w:cs="Calibri"/>
                <w:lang w:eastAsia="hr-HR"/>
              </w:rPr>
              <w:t>291.728,80</w:t>
            </w:r>
          </w:p>
        </w:tc>
        <w:tc>
          <w:tcPr>
            <w:tcW w:w="2410" w:type="dxa"/>
            <w:tcBorders>
              <w:top w:val="nil"/>
              <w:left w:val="nil"/>
              <w:bottom w:val="nil"/>
              <w:right w:val="nil"/>
            </w:tcBorders>
          </w:tcPr>
          <w:p w:rsidR="00D645C2" w:rsidRDefault="00D645C2" w:rsidP="00D645C2">
            <w:pPr>
              <w:spacing w:after="0" w:line="240" w:lineRule="auto"/>
              <w:jc w:val="center"/>
              <w:rPr>
                <w:rFonts w:eastAsia="Times New Roman" w:cs="Calibri"/>
                <w:lang w:eastAsia="hr-HR"/>
              </w:rPr>
            </w:pPr>
          </w:p>
          <w:p w:rsidR="00DA1CEA" w:rsidRPr="00D645C2" w:rsidRDefault="00D645C2" w:rsidP="00D645C2">
            <w:pPr>
              <w:jc w:val="center"/>
              <w:rPr>
                <w:rFonts w:eastAsia="Times New Roman" w:cs="Calibri"/>
                <w:lang w:eastAsia="hr-HR"/>
              </w:rPr>
            </w:pPr>
            <w:r>
              <w:rPr>
                <w:rFonts w:eastAsia="Times New Roman" w:cs="Calibri"/>
                <w:lang w:eastAsia="hr-HR"/>
              </w:rPr>
              <w:t>100,00</w:t>
            </w:r>
          </w:p>
        </w:tc>
      </w:tr>
      <w:tr w:rsidR="00DA1CEA" w:rsidRPr="009443A6" w:rsidTr="002E6504">
        <w:trPr>
          <w:trHeight w:val="288"/>
        </w:trPr>
        <w:tc>
          <w:tcPr>
            <w:tcW w:w="1700"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544325</w:t>
            </w:r>
          </w:p>
        </w:tc>
        <w:tc>
          <w:tcPr>
            <w:tcW w:w="4694" w:type="dxa"/>
            <w:tcBorders>
              <w:top w:val="nil"/>
              <w:left w:val="nil"/>
              <w:bottom w:val="nil"/>
              <w:right w:val="nil"/>
            </w:tcBorders>
            <w:shd w:val="clear" w:color="auto" w:fill="auto"/>
            <w:noWrap/>
            <w:vAlign w:val="bottom"/>
          </w:tcPr>
          <w:p w:rsidR="00DA1CEA" w:rsidRPr="00F056E8" w:rsidRDefault="00DA1CEA" w:rsidP="002E6504">
            <w:pPr>
              <w:spacing w:after="0" w:line="240" w:lineRule="auto"/>
              <w:rPr>
                <w:rFonts w:eastAsia="Times New Roman" w:cs="Calibri"/>
                <w:lang w:eastAsia="hr-HR"/>
              </w:rPr>
            </w:pPr>
            <w:r w:rsidRPr="00F056E8">
              <w:rPr>
                <w:rFonts w:eastAsia="Times New Roman" w:cs="Calibri"/>
                <w:lang w:eastAsia="hr-HR"/>
              </w:rPr>
              <w:t>Obveze za zajmove tuzemnim bankama- Splitska banka</w:t>
            </w:r>
          </w:p>
        </w:tc>
        <w:tc>
          <w:tcPr>
            <w:tcW w:w="2552" w:type="dxa"/>
            <w:tcBorders>
              <w:top w:val="nil"/>
              <w:left w:val="nil"/>
              <w:bottom w:val="nil"/>
              <w:right w:val="nil"/>
            </w:tcBorders>
            <w:shd w:val="clear" w:color="auto" w:fill="auto"/>
            <w:noWrap/>
            <w:vAlign w:val="bottom"/>
          </w:tcPr>
          <w:p w:rsidR="00DA1CEA" w:rsidRPr="00F056E8" w:rsidRDefault="008308D4" w:rsidP="00173376">
            <w:pPr>
              <w:spacing w:after="0" w:line="240" w:lineRule="auto"/>
              <w:jc w:val="center"/>
              <w:rPr>
                <w:rFonts w:eastAsia="Times New Roman" w:cs="Calibri"/>
                <w:lang w:eastAsia="hr-HR"/>
              </w:rPr>
            </w:pPr>
            <w:r>
              <w:rPr>
                <w:rFonts w:eastAsia="Times New Roman" w:cs="Calibri"/>
                <w:lang w:eastAsia="hr-HR"/>
              </w:rPr>
              <w:t>1.250.000,00</w:t>
            </w:r>
          </w:p>
        </w:tc>
        <w:tc>
          <w:tcPr>
            <w:tcW w:w="2693" w:type="dxa"/>
            <w:tcBorders>
              <w:top w:val="nil"/>
              <w:left w:val="nil"/>
              <w:bottom w:val="nil"/>
              <w:right w:val="nil"/>
            </w:tcBorders>
          </w:tcPr>
          <w:p w:rsidR="00DA1CEA" w:rsidRDefault="00DA1CEA" w:rsidP="002E6504">
            <w:pPr>
              <w:spacing w:after="0" w:line="240" w:lineRule="auto"/>
              <w:jc w:val="right"/>
              <w:rPr>
                <w:rFonts w:eastAsia="Times New Roman" w:cs="Calibri"/>
                <w:lang w:eastAsia="hr-HR"/>
              </w:rPr>
            </w:pPr>
          </w:p>
          <w:p w:rsidR="00173376" w:rsidRPr="00F056E8" w:rsidRDefault="00173376" w:rsidP="00173376">
            <w:pPr>
              <w:spacing w:after="0" w:line="240" w:lineRule="auto"/>
              <w:jc w:val="center"/>
              <w:rPr>
                <w:rFonts w:eastAsia="Times New Roman" w:cs="Calibri"/>
                <w:lang w:eastAsia="hr-HR"/>
              </w:rPr>
            </w:pPr>
            <w:r>
              <w:rPr>
                <w:rFonts w:eastAsia="Times New Roman" w:cs="Calibri"/>
                <w:lang w:eastAsia="hr-HR"/>
              </w:rPr>
              <w:t>1.250.000,00</w:t>
            </w:r>
          </w:p>
        </w:tc>
        <w:tc>
          <w:tcPr>
            <w:tcW w:w="2410" w:type="dxa"/>
            <w:tcBorders>
              <w:top w:val="nil"/>
              <w:left w:val="nil"/>
              <w:bottom w:val="nil"/>
              <w:right w:val="nil"/>
            </w:tcBorders>
          </w:tcPr>
          <w:p w:rsidR="00DA1CEA" w:rsidRDefault="00DA1CEA" w:rsidP="00D645C2">
            <w:pPr>
              <w:spacing w:after="0" w:line="240" w:lineRule="auto"/>
              <w:jc w:val="center"/>
              <w:rPr>
                <w:rFonts w:eastAsia="Times New Roman" w:cs="Calibri"/>
                <w:lang w:eastAsia="hr-HR"/>
              </w:rPr>
            </w:pPr>
          </w:p>
          <w:p w:rsidR="00D645C2" w:rsidRPr="00F056E8" w:rsidRDefault="00D645C2" w:rsidP="00D645C2">
            <w:pPr>
              <w:spacing w:after="0" w:line="240" w:lineRule="auto"/>
              <w:jc w:val="center"/>
              <w:rPr>
                <w:rFonts w:eastAsia="Times New Roman" w:cs="Calibri"/>
                <w:lang w:eastAsia="hr-HR"/>
              </w:rPr>
            </w:pPr>
            <w:r>
              <w:rPr>
                <w:rFonts w:eastAsia="Times New Roman" w:cs="Calibri"/>
                <w:lang w:eastAsia="hr-HR"/>
              </w:rPr>
              <w:t>100,00</w:t>
            </w:r>
          </w:p>
        </w:tc>
      </w:tr>
      <w:tr w:rsidR="0040706D" w:rsidRPr="009443A6" w:rsidTr="002E6504">
        <w:trPr>
          <w:trHeight w:val="288"/>
        </w:trPr>
        <w:tc>
          <w:tcPr>
            <w:tcW w:w="1700" w:type="dxa"/>
            <w:tcBorders>
              <w:top w:val="nil"/>
              <w:left w:val="nil"/>
              <w:bottom w:val="nil"/>
              <w:right w:val="nil"/>
            </w:tcBorders>
            <w:shd w:val="clear" w:color="auto" w:fill="auto"/>
            <w:noWrap/>
            <w:vAlign w:val="bottom"/>
          </w:tcPr>
          <w:p w:rsidR="0040706D" w:rsidRPr="0040706D" w:rsidRDefault="0040706D" w:rsidP="002E6504">
            <w:pPr>
              <w:spacing w:after="0" w:line="240" w:lineRule="auto"/>
              <w:rPr>
                <w:rFonts w:eastAsia="Times New Roman" w:cs="Calibri"/>
                <w:b/>
                <w:lang w:eastAsia="hr-HR"/>
              </w:rPr>
            </w:pPr>
            <w:r w:rsidRPr="0040706D">
              <w:rPr>
                <w:rFonts w:eastAsia="Times New Roman" w:cs="Calibri"/>
                <w:b/>
                <w:lang w:eastAsia="hr-HR"/>
              </w:rPr>
              <w:t>547</w:t>
            </w:r>
          </w:p>
        </w:tc>
        <w:tc>
          <w:tcPr>
            <w:tcW w:w="4694" w:type="dxa"/>
            <w:tcBorders>
              <w:top w:val="nil"/>
              <w:left w:val="nil"/>
              <w:bottom w:val="nil"/>
              <w:right w:val="nil"/>
            </w:tcBorders>
            <w:shd w:val="clear" w:color="auto" w:fill="auto"/>
            <w:noWrap/>
            <w:vAlign w:val="bottom"/>
          </w:tcPr>
          <w:p w:rsidR="0040706D" w:rsidRPr="00F056E8" w:rsidRDefault="0040706D" w:rsidP="002E6504">
            <w:pPr>
              <w:spacing w:after="0" w:line="240" w:lineRule="auto"/>
              <w:rPr>
                <w:rFonts w:eastAsia="Times New Roman" w:cs="Calibri"/>
                <w:lang w:eastAsia="hr-HR"/>
              </w:rPr>
            </w:pPr>
            <w:r w:rsidRPr="001515B2">
              <w:rPr>
                <w:rFonts w:eastAsia="Times New Roman" w:cs="Calibri"/>
                <w:b/>
                <w:lang w:eastAsia="hr-HR"/>
              </w:rPr>
              <w:t>Otpla</w:t>
            </w:r>
            <w:r>
              <w:rPr>
                <w:rFonts w:eastAsia="Times New Roman" w:cs="Calibri"/>
                <w:b/>
                <w:lang w:eastAsia="hr-HR"/>
              </w:rPr>
              <w:t xml:space="preserve">ta glavnice primljenih </w:t>
            </w:r>
            <w:r w:rsidRPr="001515B2">
              <w:rPr>
                <w:rFonts w:eastAsia="Times New Roman" w:cs="Calibri"/>
                <w:b/>
                <w:lang w:eastAsia="hr-HR"/>
              </w:rPr>
              <w:t xml:space="preserve"> zajmova</w:t>
            </w:r>
            <w:r>
              <w:rPr>
                <w:rFonts w:eastAsia="Times New Roman" w:cs="Calibri"/>
                <w:b/>
                <w:lang w:eastAsia="hr-HR"/>
              </w:rPr>
              <w:t xml:space="preserve"> od drugih razina vlasti</w:t>
            </w:r>
          </w:p>
        </w:tc>
        <w:tc>
          <w:tcPr>
            <w:tcW w:w="2552" w:type="dxa"/>
            <w:tcBorders>
              <w:top w:val="nil"/>
              <w:left w:val="nil"/>
              <w:bottom w:val="nil"/>
              <w:right w:val="nil"/>
            </w:tcBorders>
            <w:shd w:val="clear" w:color="auto" w:fill="auto"/>
            <w:noWrap/>
            <w:vAlign w:val="bottom"/>
          </w:tcPr>
          <w:p w:rsidR="0040706D" w:rsidRPr="0040706D" w:rsidRDefault="00173376" w:rsidP="002E6504">
            <w:pPr>
              <w:spacing w:after="0" w:line="240" w:lineRule="auto"/>
              <w:jc w:val="right"/>
              <w:rPr>
                <w:rFonts w:eastAsia="Times New Roman" w:cs="Calibri"/>
                <w:b/>
                <w:lang w:eastAsia="hr-HR"/>
              </w:rPr>
            </w:pPr>
            <w:r>
              <w:rPr>
                <w:rFonts w:eastAsia="Times New Roman" w:cs="Calibri"/>
                <w:b/>
                <w:lang w:eastAsia="hr-HR"/>
              </w:rPr>
              <w:t>-</w:t>
            </w:r>
          </w:p>
        </w:tc>
        <w:tc>
          <w:tcPr>
            <w:tcW w:w="2693" w:type="dxa"/>
            <w:tcBorders>
              <w:top w:val="nil"/>
              <w:left w:val="nil"/>
              <w:bottom w:val="nil"/>
              <w:right w:val="nil"/>
            </w:tcBorders>
          </w:tcPr>
          <w:p w:rsidR="0040706D" w:rsidRPr="00F056E8" w:rsidRDefault="00173376" w:rsidP="00D645C2">
            <w:pPr>
              <w:spacing w:after="0" w:line="240" w:lineRule="auto"/>
              <w:jc w:val="center"/>
              <w:rPr>
                <w:rFonts w:eastAsia="Times New Roman" w:cs="Calibri"/>
                <w:lang w:eastAsia="hr-HR"/>
              </w:rPr>
            </w:pPr>
            <w:r w:rsidRPr="0040706D">
              <w:rPr>
                <w:rFonts w:eastAsia="Times New Roman" w:cs="Calibri"/>
                <w:b/>
                <w:lang w:eastAsia="hr-HR"/>
              </w:rPr>
              <w:t>902.396,00</w:t>
            </w:r>
          </w:p>
        </w:tc>
        <w:tc>
          <w:tcPr>
            <w:tcW w:w="2410" w:type="dxa"/>
            <w:tcBorders>
              <w:top w:val="nil"/>
              <w:left w:val="nil"/>
              <w:bottom w:val="nil"/>
              <w:right w:val="nil"/>
            </w:tcBorders>
          </w:tcPr>
          <w:p w:rsidR="0040706D" w:rsidRPr="00F056E8" w:rsidRDefault="00D645C2" w:rsidP="00D645C2">
            <w:pPr>
              <w:spacing w:after="0" w:line="240" w:lineRule="auto"/>
              <w:jc w:val="center"/>
              <w:rPr>
                <w:rFonts w:eastAsia="Times New Roman" w:cs="Calibri"/>
                <w:lang w:eastAsia="hr-HR"/>
              </w:rPr>
            </w:pPr>
            <w:r>
              <w:rPr>
                <w:rFonts w:eastAsia="Times New Roman" w:cs="Calibri"/>
                <w:lang w:eastAsia="hr-HR"/>
              </w:rPr>
              <w:t>-</w:t>
            </w:r>
          </w:p>
        </w:tc>
      </w:tr>
      <w:tr w:rsidR="0040706D" w:rsidRPr="009443A6" w:rsidTr="002E6504">
        <w:trPr>
          <w:trHeight w:val="288"/>
        </w:trPr>
        <w:tc>
          <w:tcPr>
            <w:tcW w:w="1700" w:type="dxa"/>
            <w:tcBorders>
              <w:top w:val="nil"/>
              <w:left w:val="nil"/>
              <w:bottom w:val="nil"/>
              <w:right w:val="nil"/>
            </w:tcBorders>
            <w:shd w:val="clear" w:color="auto" w:fill="auto"/>
            <w:noWrap/>
            <w:vAlign w:val="bottom"/>
          </w:tcPr>
          <w:p w:rsidR="0040706D" w:rsidRPr="00D645C2" w:rsidRDefault="00D645C2" w:rsidP="002E6504">
            <w:pPr>
              <w:spacing w:after="0" w:line="240" w:lineRule="auto"/>
              <w:rPr>
                <w:rFonts w:eastAsia="Times New Roman" w:cs="Calibri"/>
                <w:lang w:eastAsia="hr-HR"/>
              </w:rPr>
            </w:pPr>
            <w:r w:rsidRPr="00D645C2">
              <w:rPr>
                <w:rFonts w:eastAsia="Times New Roman" w:cs="Calibri"/>
                <w:lang w:eastAsia="hr-HR"/>
              </w:rPr>
              <w:t>5473</w:t>
            </w:r>
          </w:p>
        </w:tc>
        <w:tc>
          <w:tcPr>
            <w:tcW w:w="4694" w:type="dxa"/>
            <w:tcBorders>
              <w:top w:val="nil"/>
              <w:left w:val="nil"/>
              <w:bottom w:val="nil"/>
              <w:right w:val="nil"/>
            </w:tcBorders>
            <w:shd w:val="clear" w:color="auto" w:fill="auto"/>
            <w:noWrap/>
            <w:vAlign w:val="bottom"/>
          </w:tcPr>
          <w:p w:rsidR="0040706D" w:rsidRPr="00D645C2" w:rsidRDefault="00D645C2" w:rsidP="002E6504">
            <w:pPr>
              <w:spacing w:after="0" w:line="240" w:lineRule="auto"/>
              <w:rPr>
                <w:rFonts w:eastAsia="Times New Roman" w:cs="Calibri"/>
                <w:lang w:eastAsia="hr-HR"/>
              </w:rPr>
            </w:pPr>
            <w:r w:rsidRPr="00D645C2">
              <w:rPr>
                <w:rFonts w:eastAsia="Times New Roman" w:cs="Calibri"/>
                <w:lang w:eastAsia="hr-HR"/>
              </w:rPr>
              <w:t>Otplata glavnice primljenih  zajmova od gradskih proračuna</w:t>
            </w:r>
          </w:p>
        </w:tc>
        <w:tc>
          <w:tcPr>
            <w:tcW w:w="2552" w:type="dxa"/>
            <w:tcBorders>
              <w:top w:val="nil"/>
              <w:left w:val="nil"/>
              <w:bottom w:val="nil"/>
              <w:right w:val="nil"/>
            </w:tcBorders>
            <w:shd w:val="clear" w:color="auto" w:fill="auto"/>
            <w:noWrap/>
            <w:vAlign w:val="bottom"/>
          </w:tcPr>
          <w:p w:rsidR="0040706D" w:rsidRPr="00D645C2" w:rsidRDefault="00D645C2" w:rsidP="002E6504">
            <w:pPr>
              <w:spacing w:after="0" w:line="240" w:lineRule="auto"/>
              <w:jc w:val="right"/>
              <w:rPr>
                <w:rFonts w:eastAsia="Times New Roman" w:cs="Calibri"/>
                <w:lang w:eastAsia="hr-HR"/>
              </w:rPr>
            </w:pPr>
            <w:r w:rsidRPr="00D645C2">
              <w:rPr>
                <w:rFonts w:eastAsia="Times New Roman" w:cs="Calibri"/>
                <w:lang w:eastAsia="hr-HR"/>
              </w:rPr>
              <w:t>-</w:t>
            </w:r>
          </w:p>
        </w:tc>
        <w:tc>
          <w:tcPr>
            <w:tcW w:w="2693" w:type="dxa"/>
            <w:tcBorders>
              <w:top w:val="nil"/>
              <w:left w:val="nil"/>
              <w:bottom w:val="nil"/>
              <w:right w:val="nil"/>
            </w:tcBorders>
          </w:tcPr>
          <w:p w:rsidR="0040706D" w:rsidRPr="00D645C2" w:rsidRDefault="0040706D" w:rsidP="00D645C2">
            <w:pPr>
              <w:spacing w:after="0" w:line="240" w:lineRule="auto"/>
              <w:jc w:val="center"/>
              <w:rPr>
                <w:rFonts w:eastAsia="Times New Roman" w:cs="Calibri"/>
                <w:lang w:eastAsia="hr-HR"/>
              </w:rPr>
            </w:pPr>
          </w:p>
          <w:p w:rsidR="00D645C2" w:rsidRPr="00D645C2" w:rsidRDefault="00D645C2" w:rsidP="00D645C2">
            <w:pPr>
              <w:spacing w:after="0" w:line="240" w:lineRule="auto"/>
              <w:jc w:val="center"/>
              <w:rPr>
                <w:rFonts w:eastAsia="Times New Roman" w:cs="Calibri"/>
                <w:lang w:eastAsia="hr-HR"/>
              </w:rPr>
            </w:pPr>
            <w:r w:rsidRPr="00D645C2">
              <w:rPr>
                <w:rFonts w:eastAsia="Times New Roman" w:cs="Calibri"/>
                <w:lang w:eastAsia="hr-HR"/>
              </w:rPr>
              <w:t>902.396,00</w:t>
            </w:r>
          </w:p>
        </w:tc>
        <w:tc>
          <w:tcPr>
            <w:tcW w:w="2410" w:type="dxa"/>
            <w:tcBorders>
              <w:top w:val="nil"/>
              <w:left w:val="nil"/>
              <w:bottom w:val="nil"/>
              <w:right w:val="nil"/>
            </w:tcBorders>
          </w:tcPr>
          <w:p w:rsidR="0040706D" w:rsidRPr="00F056E8" w:rsidRDefault="00D645C2" w:rsidP="00D645C2">
            <w:pPr>
              <w:spacing w:after="0" w:line="240" w:lineRule="auto"/>
              <w:jc w:val="center"/>
              <w:rPr>
                <w:rFonts w:eastAsia="Times New Roman" w:cs="Calibri"/>
                <w:lang w:eastAsia="hr-HR"/>
              </w:rPr>
            </w:pPr>
            <w:r>
              <w:rPr>
                <w:rFonts w:eastAsia="Times New Roman" w:cs="Calibri"/>
                <w:lang w:eastAsia="hr-HR"/>
              </w:rPr>
              <w:t>-</w:t>
            </w:r>
          </w:p>
        </w:tc>
      </w:tr>
      <w:tr w:rsidR="0040706D" w:rsidRPr="009443A6" w:rsidTr="002E6504">
        <w:trPr>
          <w:trHeight w:val="288"/>
        </w:trPr>
        <w:tc>
          <w:tcPr>
            <w:tcW w:w="1700" w:type="dxa"/>
            <w:tcBorders>
              <w:top w:val="nil"/>
              <w:left w:val="nil"/>
              <w:bottom w:val="nil"/>
              <w:right w:val="nil"/>
            </w:tcBorders>
            <w:shd w:val="clear" w:color="auto" w:fill="auto"/>
            <w:noWrap/>
            <w:vAlign w:val="bottom"/>
          </w:tcPr>
          <w:p w:rsidR="0040706D" w:rsidRPr="00D645C2" w:rsidRDefault="00D645C2" w:rsidP="002E6504">
            <w:pPr>
              <w:spacing w:after="0" w:line="240" w:lineRule="auto"/>
              <w:rPr>
                <w:rFonts w:eastAsia="Times New Roman" w:cs="Calibri"/>
                <w:lang w:eastAsia="hr-HR"/>
              </w:rPr>
            </w:pPr>
            <w:r w:rsidRPr="00D645C2">
              <w:rPr>
                <w:rFonts w:eastAsia="Times New Roman" w:cs="Calibri"/>
                <w:lang w:eastAsia="hr-HR"/>
              </w:rPr>
              <w:t>547310</w:t>
            </w:r>
          </w:p>
        </w:tc>
        <w:tc>
          <w:tcPr>
            <w:tcW w:w="4694" w:type="dxa"/>
            <w:tcBorders>
              <w:top w:val="nil"/>
              <w:left w:val="nil"/>
              <w:bottom w:val="nil"/>
              <w:right w:val="nil"/>
            </w:tcBorders>
            <w:shd w:val="clear" w:color="auto" w:fill="auto"/>
            <w:noWrap/>
            <w:vAlign w:val="bottom"/>
          </w:tcPr>
          <w:p w:rsidR="0040706D" w:rsidRPr="001515B2" w:rsidRDefault="00D645C2" w:rsidP="002E6504">
            <w:pPr>
              <w:spacing w:after="0" w:line="240" w:lineRule="auto"/>
              <w:rPr>
                <w:rFonts w:eastAsia="Times New Roman" w:cs="Calibri"/>
                <w:b/>
                <w:lang w:eastAsia="hr-HR"/>
              </w:rPr>
            </w:pPr>
            <w:r w:rsidRPr="00D645C2">
              <w:rPr>
                <w:rFonts w:eastAsia="Times New Roman" w:cs="Calibri"/>
                <w:lang w:eastAsia="hr-HR"/>
              </w:rPr>
              <w:t>Otplata glavnice primljenih  zajmova od gradskih proračuna</w:t>
            </w:r>
            <w:r>
              <w:rPr>
                <w:rFonts w:eastAsia="Times New Roman" w:cs="Calibri"/>
                <w:lang w:eastAsia="hr-HR"/>
              </w:rPr>
              <w:t>- kratkoročnih</w:t>
            </w:r>
          </w:p>
        </w:tc>
        <w:tc>
          <w:tcPr>
            <w:tcW w:w="2552" w:type="dxa"/>
            <w:tcBorders>
              <w:top w:val="nil"/>
              <w:left w:val="nil"/>
              <w:bottom w:val="nil"/>
              <w:right w:val="nil"/>
            </w:tcBorders>
            <w:shd w:val="clear" w:color="auto" w:fill="auto"/>
            <w:noWrap/>
            <w:vAlign w:val="bottom"/>
          </w:tcPr>
          <w:p w:rsidR="0040706D" w:rsidRPr="0040706D" w:rsidRDefault="00D645C2" w:rsidP="002E6504">
            <w:pPr>
              <w:spacing w:after="0" w:line="240" w:lineRule="auto"/>
              <w:jc w:val="right"/>
              <w:rPr>
                <w:rFonts w:eastAsia="Times New Roman" w:cs="Calibri"/>
                <w:b/>
                <w:lang w:eastAsia="hr-HR"/>
              </w:rPr>
            </w:pPr>
            <w:r>
              <w:rPr>
                <w:rFonts w:eastAsia="Times New Roman" w:cs="Calibri"/>
                <w:b/>
                <w:lang w:eastAsia="hr-HR"/>
              </w:rPr>
              <w:t>-</w:t>
            </w:r>
          </w:p>
        </w:tc>
        <w:tc>
          <w:tcPr>
            <w:tcW w:w="2693" w:type="dxa"/>
            <w:tcBorders>
              <w:top w:val="nil"/>
              <w:left w:val="nil"/>
              <w:bottom w:val="nil"/>
              <w:right w:val="nil"/>
            </w:tcBorders>
          </w:tcPr>
          <w:p w:rsidR="00D645C2" w:rsidRDefault="00D645C2" w:rsidP="00D645C2">
            <w:pPr>
              <w:spacing w:after="0" w:line="240" w:lineRule="auto"/>
              <w:jc w:val="center"/>
              <w:rPr>
                <w:rFonts w:eastAsia="Times New Roman" w:cs="Calibri"/>
                <w:lang w:eastAsia="hr-HR"/>
              </w:rPr>
            </w:pPr>
          </w:p>
          <w:p w:rsidR="0040706D" w:rsidRPr="00F056E8" w:rsidRDefault="00D645C2" w:rsidP="00D645C2">
            <w:pPr>
              <w:spacing w:after="0" w:line="240" w:lineRule="auto"/>
              <w:jc w:val="center"/>
              <w:rPr>
                <w:rFonts w:eastAsia="Times New Roman" w:cs="Calibri"/>
                <w:lang w:eastAsia="hr-HR"/>
              </w:rPr>
            </w:pPr>
            <w:r w:rsidRPr="00D645C2">
              <w:rPr>
                <w:rFonts w:eastAsia="Times New Roman" w:cs="Calibri"/>
                <w:lang w:eastAsia="hr-HR"/>
              </w:rPr>
              <w:t>902.396,00</w:t>
            </w:r>
          </w:p>
        </w:tc>
        <w:tc>
          <w:tcPr>
            <w:tcW w:w="2410" w:type="dxa"/>
            <w:tcBorders>
              <w:top w:val="nil"/>
              <w:left w:val="nil"/>
              <w:bottom w:val="nil"/>
              <w:right w:val="nil"/>
            </w:tcBorders>
          </w:tcPr>
          <w:p w:rsidR="0040706D" w:rsidRPr="00F056E8" w:rsidRDefault="00D645C2" w:rsidP="00D645C2">
            <w:pPr>
              <w:spacing w:after="0" w:line="240" w:lineRule="auto"/>
              <w:jc w:val="center"/>
              <w:rPr>
                <w:rFonts w:eastAsia="Times New Roman" w:cs="Calibri"/>
                <w:lang w:eastAsia="hr-HR"/>
              </w:rPr>
            </w:pPr>
            <w:r>
              <w:rPr>
                <w:rFonts w:eastAsia="Times New Roman" w:cs="Calibri"/>
                <w:lang w:eastAsia="hr-HR"/>
              </w:rPr>
              <w:t>-</w:t>
            </w:r>
          </w:p>
        </w:tc>
      </w:tr>
    </w:tbl>
    <w:p w:rsidR="00DA1CEA" w:rsidRPr="009443A6" w:rsidRDefault="00DA1CEA" w:rsidP="00DA1CEA">
      <w:pPr>
        <w:pStyle w:val="Naslov3"/>
        <w:rPr>
          <w:rFonts w:eastAsia="Times New Roman" w:cs="Calibri"/>
          <w:color w:val="FF0000"/>
          <w:lang w:eastAsia="hr-HR"/>
        </w:rPr>
      </w:pPr>
    </w:p>
    <w:p w:rsidR="006E0431" w:rsidRDefault="006E0431" w:rsidP="00C27FB4">
      <w:pPr>
        <w:pStyle w:val="Naslov3"/>
        <w:rPr>
          <w:rFonts w:eastAsia="Times New Roman" w:cs="Calibri"/>
          <w:lang w:eastAsia="hr-HR"/>
        </w:rPr>
      </w:pPr>
    </w:p>
    <w:p w:rsidR="006E0431" w:rsidRDefault="006E0431" w:rsidP="006E0431">
      <w:pPr>
        <w:rPr>
          <w:lang w:eastAsia="hr-HR"/>
        </w:rPr>
      </w:pPr>
    </w:p>
    <w:p w:rsidR="006E0431" w:rsidRDefault="006E0431" w:rsidP="006E0431">
      <w:pPr>
        <w:rPr>
          <w:lang w:eastAsia="hr-HR"/>
        </w:rPr>
      </w:pPr>
    </w:p>
    <w:p w:rsidR="005962BC" w:rsidRDefault="005962BC" w:rsidP="006E0431">
      <w:pPr>
        <w:rPr>
          <w:lang w:eastAsia="hr-HR"/>
        </w:rPr>
      </w:pPr>
    </w:p>
    <w:p w:rsidR="00A04E43" w:rsidRDefault="00A04E43" w:rsidP="006E0431">
      <w:pPr>
        <w:rPr>
          <w:lang w:eastAsia="hr-HR"/>
        </w:rPr>
      </w:pPr>
    </w:p>
    <w:p w:rsidR="00A04E43" w:rsidRDefault="00A04E43" w:rsidP="006E0431">
      <w:pPr>
        <w:rPr>
          <w:lang w:eastAsia="hr-HR"/>
        </w:rPr>
      </w:pPr>
    </w:p>
    <w:p w:rsidR="00A04E43" w:rsidRDefault="00A04E43" w:rsidP="006E0431">
      <w:pPr>
        <w:rPr>
          <w:lang w:eastAsia="hr-HR"/>
        </w:rPr>
      </w:pPr>
    </w:p>
    <w:p w:rsidR="00A04E43" w:rsidRDefault="00A04E43" w:rsidP="006E0431">
      <w:pPr>
        <w:rPr>
          <w:lang w:eastAsia="hr-HR"/>
        </w:rPr>
      </w:pPr>
    </w:p>
    <w:p w:rsidR="00A04E43" w:rsidRDefault="00A04E43" w:rsidP="006E0431">
      <w:pPr>
        <w:rPr>
          <w:lang w:eastAsia="hr-HR"/>
        </w:rPr>
      </w:pPr>
    </w:p>
    <w:p w:rsidR="006C7479" w:rsidRDefault="0022093F" w:rsidP="00C27FB4">
      <w:pPr>
        <w:pStyle w:val="Naslov3"/>
        <w:rPr>
          <w:rFonts w:eastAsia="Times New Roman"/>
          <w:lang w:eastAsia="hr-HR"/>
        </w:rPr>
      </w:pPr>
      <w:r>
        <w:rPr>
          <w:rFonts w:eastAsia="Times New Roman" w:cs="Calibri"/>
          <w:lang w:eastAsia="hr-HR"/>
        </w:rPr>
        <w:lastRenderedPageBreak/>
        <w:t>1</w:t>
      </w:r>
      <w:r w:rsidR="006C7479" w:rsidRPr="0003060E">
        <w:rPr>
          <w:rFonts w:eastAsia="Times New Roman" w:cs="Calibri"/>
          <w:lang w:eastAsia="hr-HR"/>
        </w:rPr>
        <w:t>.</w:t>
      </w:r>
      <w:r w:rsidR="00FC06D3" w:rsidRPr="0003060E">
        <w:rPr>
          <w:rFonts w:eastAsia="Times New Roman" w:cs="Calibri"/>
          <w:lang w:eastAsia="hr-HR"/>
        </w:rPr>
        <w:t>1.5</w:t>
      </w:r>
      <w:r w:rsidR="006C7479" w:rsidRPr="0003060E">
        <w:rPr>
          <w:rFonts w:eastAsia="Times New Roman" w:cs="Calibri"/>
          <w:lang w:eastAsia="hr-HR"/>
        </w:rPr>
        <w:t xml:space="preserve">. </w:t>
      </w:r>
      <w:r w:rsidR="006C7479" w:rsidRPr="0003060E">
        <w:rPr>
          <w:rFonts w:eastAsia="Times New Roman"/>
          <w:lang w:eastAsia="hr-HR"/>
        </w:rPr>
        <w:t>Račun financiranja prema izvorima financiranja</w:t>
      </w:r>
      <w:bookmarkEnd w:id="7"/>
    </w:p>
    <w:p w:rsidR="009B29DD" w:rsidRDefault="009B29DD" w:rsidP="009B29DD">
      <w:pPr>
        <w:rPr>
          <w:lang w:eastAsia="hr-HR"/>
        </w:rPr>
      </w:pPr>
    </w:p>
    <w:tbl>
      <w:tblPr>
        <w:tblW w:w="13289" w:type="dxa"/>
        <w:tblInd w:w="93" w:type="dxa"/>
        <w:tblLook w:val="04A0" w:firstRow="1" w:lastRow="0" w:firstColumn="1" w:lastColumn="0" w:noHBand="0" w:noVBand="1"/>
      </w:tblPr>
      <w:tblGrid>
        <w:gridCol w:w="6209"/>
        <w:gridCol w:w="1680"/>
        <w:gridCol w:w="1620"/>
        <w:gridCol w:w="1680"/>
        <w:gridCol w:w="1060"/>
        <w:gridCol w:w="1040"/>
      </w:tblGrid>
      <w:tr w:rsidR="00C3605D" w:rsidRPr="00C3605D" w:rsidTr="00C3605D">
        <w:trPr>
          <w:trHeight w:val="255"/>
        </w:trPr>
        <w:tc>
          <w:tcPr>
            <w:tcW w:w="6209"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Račun / opis</w:t>
            </w:r>
          </w:p>
        </w:tc>
        <w:tc>
          <w:tcPr>
            <w:tcW w:w="1680"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Izvršenje 2018.</w:t>
            </w:r>
          </w:p>
        </w:tc>
        <w:tc>
          <w:tcPr>
            <w:tcW w:w="1620"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Izvorni plan 2019.</w:t>
            </w:r>
          </w:p>
        </w:tc>
        <w:tc>
          <w:tcPr>
            <w:tcW w:w="1680"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Izvršenje 2019.</w:t>
            </w:r>
          </w:p>
        </w:tc>
        <w:tc>
          <w:tcPr>
            <w:tcW w:w="1060"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Indeks  3/1</w:t>
            </w:r>
          </w:p>
        </w:tc>
        <w:tc>
          <w:tcPr>
            <w:tcW w:w="1040"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Indeks  3/2</w:t>
            </w:r>
          </w:p>
        </w:tc>
      </w:tr>
      <w:tr w:rsidR="00C3605D" w:rsidRPr="00C3605D" w:rsidTr="00C3605D">
        <w:trPr>
          <w:trHeight w:val="255"/>
        </w:trPr>
        <w:tc>
          <w:tcPr>
            <w:tcW w:w="6209"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B. RAČUN ZADUŽIVANJA FINANCIRANJA</w:t>
            </w:r>
          </w:p>
        </w:tc>
        <w:tc>
          <w:tcPr>
            <w:tcW w:w="1680"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w:t>
            </w:r>
          </w:p>
        </w:tc>
        <w:tc>
          <w:tcPr>
            <w:tcW w:w="1620"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2</w:t>
            </w:r>
          </w:p>
        </w:tc>
        <w:tc>
          <w:tcPr>
            <w:tcW w:w="1680"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3</w:t>
            </w:r>
          </w:p>
        </w:tc>
        <w:tc>
          <w:tcPr>
            <w:tcW w:w="1060"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4</w:t>
            </w:r>
          </w:p>
        </w:tc>
        <w:tc>
          <w:tcPr>
            <w:tcW w:w="1040" w:type="dxa"/>
            <w:tcBorders>
              <w:top w:val="nil"/>
              <w:left w:val="nil"/>
              <w:bottom w:val="nil"/>
              <w:right w:val="nil"/>
            </w:tcBorders>
            <w:shd w:val="clear" w:color="000000" w:fill="C0C0C0"/>
            <w:noWrap/>
            <w:vAlign w:val="bottom"/>
            <w:hideMark/>
          </w:tcPr>
          <w:p w:rsidR="00C3605D" w:rsidRPr="00C3605D" w:rsidRDefault="00C3605D" w:rsidP="00C3605D">
            <w:pPr>
              <w:spacing w:after="0" w:line="240" w:lineRule="auto"/>
              <w:jc w:val="center"/>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5</w:t>
            </w:r>
          </w:p>
        </w:tc>
      </w:tr>
      <w:tr w:rsidR="00C3605D" w:rsidRPr="00C3605D" w:rsidTr="00C3605D">
        <w:trPr>
          <w:trHeight w:val="255"/>
        </w:trPr>
        <w:tc>
          <w:tcPr>
            <w:tcW w:w="6209"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 xml:space="preserve"> UKUPNI PRIMICI</w:t>
            </w:r>
          </w:p>
        </w:tc>
        <w:tc>
          <w:tcPr>
            <w:tcW w:w="1680"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jc w:val="right"/>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 </w:t>
            </w:r>
          </w:p>
        </w:tc>
        <w:tc>
          <w:tcPr>
            <w:tcW w:w="1620"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jc w:val="right"/>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902.396,00</w:t>
            </w:r>
          </w:p>
        </w:tc>
        <w:tc>
          <w:tcPr>
            <w:tcW w:w="1680"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jc w:val="right"/>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902.396,00</w:t>
            </w:r>
          </w:p>
        </w:tc>
        <w:tc>
          <w:tcPr>
            <w:tcW w:w="1060"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jc w:val="right"/>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 </w:t>
            </w:r>
          </w:p>
        </w:tc>
        <w:tc>
          <w:tcPr>
            <w:tcW w:w="1040"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jc w:val="right"/>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100,00%</w:t>
            </w:r>
          </w:p>
        </w:tc>
      </w:tr>
      <w:tr w:rsidR="00C3605D" w:rsidRPr="00C3605D" w:rsidTr="00C3605D">
        <w:trPr>
          <w:trHeight w:val="255"/>
        </w:trPr>
        <w:tc>
          <w:tcPr>
            <w:tcW w:w="6209"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8. NAMJENSKI PRIMICI OD ZADUŽIVANJA</w:t>
            </w:r>
          </w:p>
        </w:tc>
        <w:tc>
          <w:tcPr>
            <w:tcW w:w="168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62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902.396,00</w:t>
            </w:r>
          </w:p>
        </w:tc>
        <w:tc>
          <w:tcPr>
            <w:tcW w:w="168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902.396,00</w:t>
            </w:r>
          </w:p>
        </w:tc>
        <w:tc>
          <w:tcPr>
            <w:tcW w:w="106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4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100,00%</w:t>
            </w:r>
          </w:p>
        </w:tc>
      </w:tr>
      <w:tr w:rsidR="00C3605D" w:rsidRPr="00C3605D" w:rsidTr="00C3605D">
        <w:trPr>
          <w:trHeight w:val="255"/>
        </w:trPr>
        <w:tc>
          <w:tcPr>
            <w:tcW w:w="6209"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8.1. NAMJENSKI PRIMICI OD ZADUŽIVANJA</w:t>
            </w:r>
          </w:p>
        </w:tc>
        <w:tc>
          <w:tcPr>
            <w:tcW w:w="168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62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902.396,00</w:t>
            </w:r>
          </w:p>
        </w:tc>
        <w:tc>
          <w:tcPr>
            <w:tcW w:w="168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902.396,00</w:t>
            </w:r>
          </w:p>
        </w:tc>
        <w:tc>
          <w:tcPr>
            <w:tcW w:w="106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4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100,00%</w:t>
            </w:r>
          </w:p>
        </w:tc>
      </w:tr>
      <w:tr w:rsidR="00C3605D" w:rsidRPr="00C3605D" w:rsidTr="00C3605D">
        <w:trPr>
          <w:trHeight w:val="255"/>
        </w:trPr>
        <w:tc>
          <w:tcPr>
            <w:tcW w:w="6209"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 xml:space="preserve"> UKUPNI IZDACI</w:t>
            </w:r>
          </w:p>
        </w:tc>
        <w:tc>
          <w:tcPr>
            <w:tcW w:w="1680"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jc w:val="right"/>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1.785.119,28</w:t>
            </w:r>
          </w:p>
        </w:tc>
        <w:tc>
          <w:tcPr>
            <w:tcW w:w="1620"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jc w:val="right"/>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7.662.396,00</w:t>
            </w:r>
          </w:p>
        </w:tc>
        <w:tc>
          <w:tcPr>
            <w:tcW w:w="1680"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jc w:val="right"/>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2.930.905,75</w:t>
            </w:r>
          </w:p>
        </w:tc>
        <w:tc>
          <w:tcPr>
            <w:tcW w:w="1060"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jc w:val="right"/>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164,19%</w:t>
            </w:r>
          </w:p>
        </w:tc>
        <w:tc>
          <w:tcPr>
            <w:tcW w:w="1040" w:type="dxa"/>
            <w:tcBorders>
              <w:top w:val="nil"/>
              <w:left w:val="nil"/>
              <w:bottom w:val="nil"/>
              <w:right w:val="nil"/>
            </w:tcBorders>
            <w:shd w:val="clear" w:color="000000" w:fill="808080"/>
            <w:noWrap/>
            <w:vAlign w:val="bottom"/>
            <w:hideMark/>
          </w:tcPr>
          <w:p w:rsidR="00C3605D" w:rsidRPr="00C3605D" w:rsidRDefault="00C3605D" w:rsidP="00C3605D">
            <w:pPr>
              <w:spacing w:after="0" w:line="240" w:lineRule="auto"/>
              <w:jc w:val="right"/>
              <w:rPr>
                <w:rFonts w:ascii="Arial" w:eastAsia="Times New Roman" w:hAnsi="Arial" w:cs="Arial"/>
                <w:b/>
                <w:bCs/>
                <w:color w:val="FFFFFF"/>
                <w:sz w:val="16"/>
                <w:szCs w:val="16"/>
                <w:lang w:eastAsia="hr-HR"/>
              </w:rPr>
            </w:pPr>
            <w:r w:rsidRPr="00C3605D">
              <w:rPr>
                <w:rFonts w:ascii="Arial" w:eastAsia="Times New Roman" w:hAnsi="Arial" w:cs="Arial"/>
                <w:b/>
                <w:bCs/>
                <w:color w:val="FFFFFF"/>
                <w:sz w:val="16"/>
                <w:szCs w:val="16"/>
                <w:lang w:eastAsia="hr-HR"/>
              </w:rPr>
              <w:t>38,25%</w:t>
            </w:r>
          </w:p>
        </w:tc>
      </w:tr>
      <w:tr w:rsidR="00C3605D" w:rsidRPr="00C3605D" w:rsidTr="00C3605D">
        <w:trPr>
          <w:trHeight w:val="255"/>
        </w:trPr>
        <w:tc>
          <w:tcPr>
            <w:tcW w:w="6209"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 OPĆI PRIHODI I PRIMICI</w:t>
            </w:r>
          </w:p>
        </w:tc>
        <w:tc>
          <w:tcPr>
            <w:tcW w:w="168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1.785.119,28</w:t>
            </w:r>
          </w:p>
        </w:tc>
        <w:tc>
          <w:tcPr>
            <w:tcW w:w="162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5.561.802,00</w:t>
            </w:r>
          </w:p>
        </w:tc>
        <w:tc>
          <w:tcPr>
            <w:tcW w:w="168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2.028.509,75</w:t>
            </w:r>
          </w:p>
        </w:tc>
        <w:tc>
          <w:tcPr>
            <w:tcW w:w="106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113,63%</w:t>
            </w:r>
          </w:p>
        </w:tc>
        <w:tc>
          <w:tcPr>
            <w:tcW w:w="104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36,47%</w:t>
            </w:r>
          </w:p>
        </w:tc>
      </w:tr>
      <w:tr w:rsidR="00C3605D" w:rsidRPr="00C3605D" w:rsidTr="00C3605D">
        <w:trPr>
          <w:trHeight w:val="255"/>
        </w:trPr>
        <w:tc>
          <w:tcPr>
            <w:tcW w:w="6209"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1.1. OPĆI PRIHODI I PRIMICI</w:t>
            </w:r>
          </w:p>
        </w:tc>
        <w:tc>
          <w:tcPr>
            <w:tcW w:w="168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1.785.119,28</w:t>
            </w:r>
          </w:p>
        </w:tc>
        <w:tc>
          <w:tcPr>
            <w:tcW w:w="162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5.561.802,00</w:t>
            </w:r>
          </w:p>
        </w:tc>
        <w:tc>
          <w:tcPr>
            <w:tcW w:w="168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2.028.509,75</w:t>
            </w:r>
          </w:p>
        </w:tc>
        <w:tc>
          <w:tcPr>
            <w:tcW w:w="106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113,63%</w:t>
            </w:r>
          </w:p>
        </w:tc>
        <w:tc>
          <w:tcPr>
            <w:tcW w:w="104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36,47%</w:t>
            </w:r>
          </w:p>
        </w:tc>
      </w:tr>
      <w:tr w:rsidR="00C3605D" w:rsidRPr="00C3605D" w:rsidTr="00C3605D">
        <w:trPr>
          <w:trHeight w:val="255"/>
        </w:trPr>
        <w:tc>
          <w:tcPr>
            <w:tcW w:w="6209"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4. PRIHODI ZA POSEBNE NAMJENE</w:t>
            </w:r>
          </w:p>
        </w:tc>
        <w:tc>
          <w:tcPr>
            <w:tcW w:w="168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62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100.000,00</w:t>
            </w:r>
          </w:p>
        </w:tc>
        <w:tc>
          <w:tcPr>
            <w:tcW w:w="168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6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4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r>
      <w:tr w:rsidR="00C3605D" w:rsidRPr="00C3605D" w:rsidTr="00C3605D">
        <w:trPr>
          <w:trHeight w:val="255"/>
        </w:trPr>
        <w:tc>
          <w:tcPr>
            <w:tcW w:w="6209"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4.9. 4.PRIHODI ZA POSEBNE NAMJENE - PRIHODI KORISNIKA</w:t>
            </w:r>
          </w:p>
        </w:tc>
        <w:tc>
          <w:tcPr>
            <w:tcW w:w="168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62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100.000,00</w:t>
            </w:r>
          </w:p>
        </w:tc>
        <w:tc>
          <w:tcPr>
            <w:tcW w:w="168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6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4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r>
      <w:tr w:rsidR="00C3605D" w:rsidRPr="00C3605D" w:rsidTr="00C3605D">
        <w:trPr>
          <w:trHeight w:val="255"/>
        </w:trPr>
        <w:tc>
          <w:tcPr>
            <w:tcW w:w="6209"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5. POMOĆI</w:t>
            </w:r>
          </w:p>
        </w:tc>
        <w:tc>
          <w:tcPr>
            <w:tcW w:w="168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62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902.396,00</w:t>
            </w:r>
          </w:p>
        </w:tc>
        <w:tc>
          <w:tcPr>
            <w:tcW w:w="168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902.396,00</w:t>
            </w:r>
          </w:p>
        </w:tc>
        <w:tc>
          <w:tcPr>
            <w:tcW w:w="106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4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100,00%</w:t>
            </w:r>
          </w:p>
        </w:tc>
      </w:tr>
      <w:tr w:rsidR="00C3605D" w:rsidRPr="00C3605D" w:rsidTr="00C3605D">
        <w:trPr>
          <w:trHeight w:val="255"/>
        </w:trPr>
        <w:tc>
          <w:tcPr>
            <w:tcW w:w="6209"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5.9. POMOĆI - PRIHODI KORISNIKA - GL 02</w:t>
            </w:r>
          </w:p>
        </w:tc>
        <w:tc>
          <w:tcPr>
            <w:tcW w:w="168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62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902.396,00</w:t>
            </w:r>
          </w:p>
        </w:tc>
        <w:tc>
          <w:tcPr>
            <w:tcW w:w="168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902.396,00</w:t>
            </w:r>
          </w:p>
        </w:tc>
        <w:tc>
          <w:tcPr>
            <w:tcW w:w="106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4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100,00%</w:t>
            </w:r>
          </w:p>
        </w:tc>
      </w:tr>
      <w:tr w:rsidR="00C3605D" w:rsidRPr="00C3605D" w:rsidTr="00C3605D">
        <w:trPr>
          <w:trHeight w:val="255"/>
        </w:trPr>
        <w:tc>
          <w:tcPr>
            <w:tcW w:w="6209"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8. NAMJENSKI PRIMICI OD ZADUŽIVANJA</w:t>
            </w:r>
          </w:p>
        </w:tc>
        <w:tc>
          <w:tcPr>
            <w:tcW w:w="168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62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1.098.198,00</w:t>
            </w:r>
          </w:p>
        </w:tc>
        <w:tc>
          <w:tcPr>
            <w:tcW w:w="168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6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40" w:type="dxa"/>
            <w:tcBorders>
              <w:top w:val="nil"/>
              <w:left w:val="nil"/>
              <w:bottom w:val="nil"/>
              <w:right w:val="nil"/>
            </w:tcBorders>
            <w:shd w:val="clear" w:color="000000" w:fill="FFFF00"/>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r>
      <w:tr w:rsidR="00C3605D" w:rsidRPr="00C3605D" w:rsidTr="00C3605D">
        <w:trPr>
          <w:trHeight w:val="255"/>
        </w:trPr>
        <w:tc>
          <w:tcPr>
            <w:tcW w:w="6209"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8.1. NAMJENSKI PRIMICI OD ZADUŽIVANJA</w:t>
            </w:r>
          </w:p>
        </w:tc>
        <w:tc>
          <w:tcPr>
            <w:tcW w:w="168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62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1.098.198,00</w:t>
            </w:r>
          </w:p>
        </w:tc>
        <w:tc>
          <w:tcPr>
            <w:tcW w:w="168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6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c>
          <w:tcPr>
            <w:tcW w:w="1040" w:type="dxa"/>
            <w:tcBorders>
              <w:top w:val="nil"/>
              <w:left w:val="nil"/>
              <w:bottom w:val="nil"/>
              <w:right w:val="nil"/>
            </w:tcBorders>
            <w:shd w:val="clear" w:color="000000" w:fill="FFFF99"/>
            <w:noWrap/>
            <w:vAlign w:val="bottom"/>
            <w:hideMark/>
          </w:tcPr>
          <w:p w:rsidR="00C3605D" w:rsidRPr="00C3605D" w:rsidRDefault="00C3605D" w:rsidP="00C3605D">
            <w:pPr>
              <w:spacing w:after="0" w:line="240" w:lineRule="auto"/>
              <w:jc w:val="right"/>
              <w:rPr>
                <w:rFonts w:ascii="Arial" w:eastAsia="Times New Roman" w:hAnsi="Arial" w:cs="Arial"/>
                <w:b/>
                <w:bCs/>
                <w:sz w:val="16"/>
                <w:szCs w:val="16"/>
                <w:lang w:eastAsia="hr-HR"/>
              </w:rPr>
            </w:pPr>
            <w:r w:rsidRPr="00C3605D">
              <w:rPr>
                <w:rFonts w:ascii="Arial" w:eastAsia="Times New Roman" w:hAnsi="Arial" w:cs="Arial"/>
                <w:b/>
                <w:bCs/>
                <w:sz w:val="16"/>
                <w:szCs w:val="16"/>
                <w:lang w:eastAsia="hr-HR"/>
              </w:rPr>
              <w:t> </w:t>
            </w:r>
          </w:p>
        </w:tc>
      </w:tr>
    </w:tbl>
    <w:p w:rsidR="009B29DD" w:rsidRDefault="009B29DD" w:rsidP="009B29DD">
      <w:pPr>
        <w:rPr>
          <w:lang w:eastAsia="hr-HR"/>
        </w:rPr>
      </w:pPr>
    </w:p>
    <w:p w:rsidR="00AA191B" w:rsidRDefault="00AA191B" w:rsidP="009B29DD">
      <w:pPr>
        <w:rPr>
          <w:lang w:eastAsia="hr-HR"/>
        </w:rPr>
      </w:pPr>
    </w:p>
    <w:p w:rsidR="00A743DD" w:rsidRDefault="00A743DD" w:rsidP="00A743DD">
      <w:pPr>
        <w:rPr>
          <w:lang w:eastAsia="hr-HR"/>
        </w:rPr>
      </w:pPr>
    </w:p>
    <w:p w:rsidR="00A11CFA" w:rsidRDefault="00A11CFA" w:rsidP="00A743DD">
      <w:pPr>
        <w:rPr>
          <w:lang w:eastAsia="hr-HR"/>
        </w:rPr>
      </w:pPr>
    </w:p>
    <w:p w:rsidR="000315E2" w:rsidRPr="0003060E" w:rsidRDefault="000315E2" w:rsidP="007624B7"/>
    <w:p w:rsidR="000315E2" w:rsidRPr="0003060E" w:rsidRDefault="000315E2" w:rsidP="007624B7">
      <w:pPr>
        <w:sectPr w:rsidR="000315E2" w:rsidRPr="0003060E" w:rsidSect="003B4138">
          <w:pgSz w:w="16838" w:h="11906" w:orient="landscape"/>
          <w:pgMar w:top="1417" w:right="1417" w:bottom="1417" w:left="1417" w:header="708" w:footer="708" w:gutter="0"/>
          <w:pgNumType w:start="6"/>
          <w:cols w:space="708"/>
          <w:titlePg/>
          <w:docGrid w:linePitch="360"/>
        </w:sectPr>
      </w:pPr>
    </w:p>
    <w:tbl>
      <w:tblPr>
        <w:tblW w:w="14034" w:type="dxa"/>
        <w:tblInd w:w="108" w:type="dxa"/>
        <w:tblLayout w:type="fixed"/>
        <w:tblLook w:val="04A0" w:firstRow="1" w:lastRow="0" w:firstColumn="1" w:lastColumn="0" w:noHBand="0" w:noVBand="1"/>
      </w:tblPr>
      <w:tblGrid>
        <w:gridCol w:w="1743"/>
        <w:gridCol w:w="5770"/>
        <w:gridCol w:w="2046"/>
        <w:gridCol w:w="2065"/>
        <w:gridCol w:w="2410"/>
      </w:tblGrid>
      <w:tr w:rsidR="007734C1" w:rsidRPr="0003060E" w:rsidTr="000315E2">
        <w:trPr>
          <w:trHeight w:val="300"/>
        </w:trPr>
        <w:tc>
          <w:tcPr>
            <w:tcW w:w="1743"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eastAsia="Times New Roman"/>
                <w:b/>
                <w:bCs/>
                <w:lang w:eastAsia="hr-HR"/>
              </w:rPr>
            </w:pPr>
            <w:r w:rsidRPr="0003060E">
              <w:rPr>
                <w:rFonts w:eastAsia="Times New Roman"/>
                <w:b/>
                <w:bCs/>
                <w:lang w:eastAsia="hr-HR"/>
              </w:rPr>
              <w:lastRenderedPageBreak/>
              <w:t>GRAD LABIN</w:t>
            </w:r>
          </w:p>
        </w:tc>
        <w:tc>
          <w:tcPr>
            <w:tcW w:w="5770"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eastAsia="Times New Roman"/>
                <w:b/>
                <w:bCs/>
                <w:lang w:eastAsia="hr-HR"/>
              </w:rPr>
            </w:pPr>
          </w:p>
        </w:tc>
        <w:tc>
          <w:tcPr>
            <w:tcW w:w="2046"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ascii="Times New Roman" w:eastAsia="Times New Roman" w:hAnsi="Times New Roman"/>
                <w:sz w:val="20"/>
                <w:szCs w:val="20"/>
                <w:lang w:eastAsia="hr-HR"/>
              </w:rPr>
            </w:pPr>
          </w:p>
        </w:tc>
        <w:tc>
          <w:tcPr>
            <w:tcW w:w="2065"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ascii="Times New Roman" w:eastAsia="Times New Roman" w:hAnsi="Times New Roman"/>
                <w:sz w:val="20"/>
                <w:szCs w:val="20"/>
                <w:lang w:eastAsia="hr-HR"/>
              </w:rPr>
            </w:pPr>
          </w:p>
        </w:tc>
        <w:tc>
          <w:tcPr>
            <w:tcW w:w="2410"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ascii="Times New Roman" w:eastAsia="Times New Roman" w:hAnsi="Times New Roman"/>
                <w:sz w:val="20"/>
                <w:szCs w:val="20"/>
                <w:lang w:eastAsia="hr-HR"/>
              </w:rPr>
            </w:pPr>
          </w:p>
        </w:tc>
      </w:tr>
      <w:tr w:rsidR="007734C1" w:rsidRPr="0003060E" w:rsidTr="000315E2">
        <w:trPr>
          <w:trHeight w:val="300"/>
        </w:trPr>
        <w:tc>
          <w:tcPr>
            <w:tcW w:w="7513" w:type="dxa"/>
            <w:gridSpan w:val="2"/>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eastAsia="Times New Roman"/>
                <w:b/>
                <w:bCs/>
                <w:lang w:eastAsia="hr-HR"/>
              </w:rPr>
            </w:pPr>
            <w:r w:rsidRPr="0003060E">
              <w:rPr>
                <w:rFonts w:eastAsia="Times New Roman"/>
                <w:b/>
                <w:bCs/>
                <w:lang w:eastAsia="hr-HR"/>
              </w:rPr>
              <w:t>OIB: 19041331726</w:t>
            </w:r>
          </w:p>
        </w:tc>
        <w:tc>
          <w:tcPr>
            <w:tcW w:w="2046"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eastAsia="Times New Roman"/>
                <w:b/>
                <w:bCs/>
                <w:lang w:eastAsia="hr-HR"/>
              </w:rPr>
            </w:pPr>
          </w:p>
        </w:tc>
        <w:tc>
          <w:tcPr>
            <w:tcW w:w="2065"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ascii="Times New Roman" w:eastAsia="Times New Roman" w:hAnsi="Times New Roman"/>
                <w:sz w:val="20"/>
                <w:szCs w:val="20"/>
                <w:lang w:eastAsia="hr-HR"/>
              </w:rPr>
            </w:pPr>
          </w:p>
        </w:tc>
        <w:tc>
          <w:tcPr>
            <w:tcW w:w="2410" w:type="dxa"/>
            <w:tcBorders>
              <w:top w:val="nil"/>
              <w:left w:val="nil"/>
              <w:bottom w:val="nil"/>
              <w:right w:val="nil"/>
            </w:tcBorders>
            <w:shd w:val="clear" w:color="auto" w:fill="auto"/>
            <w:noWrap/>
            <w:vAlign w:val="bottom"/>
            <w:hideMark/>
          </w:tcPr>
          <w:p w:rsidR="007734C1" w:rsidRPr="0003060E" w:rsidRDefault="007734C1" w:rsidP="007734C1">
            <w:pPr>
              <w:spacing w:after="0" w:line="240" w:lineRule="auto"/>
              <w:rPr>
                <w:rFonts w:ascii="Times New Roman" w:eastAsia="Times New Roman" w:hAnsi="Times New Roman"/>
                <w:sz w:val="20"/>
                <w:szCs w:val="20"/>
                <w:lang w:eastAsia="hr-HR"/>
              </w:rPr>
            </w:pPr>
          </w:p>
        </w:tc>
      </w:tr>
      <w:tr w:rsidR="007734C1" w:rsidRPr="0003060E" w:rsidTr="000315E2">
        <w:trPr>
          <w:trHeight w:val="525"/>
        </w:trPr>
        <w:tc>
          <w:tcPr>
            <w:tcW w:w="14034" w:type="dxa"/>
            <w:gridSpan w:val="5"/>
            <w:tcBorders>
              <w:top w:val="nil"/>
              <w:left w:val="nil"/>
              <w:bottom w:val="nil"/>
            </w:tcBorders>
            <w:shd w:val="clear" w:color="auto" w:fill="auto"/>
            <w:noWrap/>
            <w:vAlign w:val="bottom"/>
            <w:hideMark/>
          </w:tcPr>
          <w:p w:rsidR="007734C1" w:rsidRPr="0003060E" w:rsidRDefault="007734C1" w:rsidP="007734C1">
            <w:pPr>
              <w:spacing w:after="0" w:line="240" w:lineRule="auto"/>
              <w:rPr>
                <w:rFonts w:eastAsia="Times New Roman"/>
                <w:b/>
                <w:bCs/>
                <w:sz w:val="40"/>
                <w:szCs w:val="40"/>
                <w:lang w:eastAsia="hr-HR"/>
              </w:rPr>
            </w:pPr>
          </w:p>
          <w:p w:rsidR="007734C1" w:rsidRPr="0003060E" w:rsidRDefault="007734C1" w:rsidP="007734C1">
            <w:pPr>
              <w:spacing w:after="0" w:line="240" w:lineRule="auto"/>
              <w:rPr>
                <w:rFonts w:ascii="Times New Roman" w:eastAsia="Times New Roman" w:hAnsi="Times New Roman"/>
                <w:sz w:val="20"/>
                <w:szCs w:val="20"/>
                <w:lang w:eastAsia="hr-HR"/>
              </w:rPr>
            </w:pPr>
            <w:r w:rsidRPr="0003060E">
              <w:rPr>
                <w:rFonts w:eastAsia="Times New Roman"/>
                <w:b/>
                <w:bCs/>
                <w:sz w:val="40"/>
                <w:szCs w:val="40"/>
                <w:lang w:eastAsia="hr-HR"/>
              </w:rPr>
              <w:t>Izvještaj o izvršenju</w:t>
            </w:r>
            <w:r w:rsidR="00533E7F" w:rsidRPr="0003060E">
              <w:rPr>
                <w:rFonts w:eastAsia="Times New Roman"/>
                <w:b/>
                <w:bCs/>
                <w:sz w:val="40"/>
                <w:szCs w:val="40"/>
                <w:lang w:eastAsia="hr-HR"/>
              </w:rPr>
              <w:t xml:space="preserve"> posebnog dijela</w:t>
            </w:r>
            <w:r w:rsidRPr="0003060E">
              <w:rPr>
                <w:rFonts w:eastAsia="Times New Roman"/>
                <w:b/>
                <w:bCs/>
                <w:sz w:val="40"/>
                <w:szCs w:val="40"/>
                <w:lang w:eastAsia="hr-HR"/>
              </w:rPr>
              <w:t xml:space="preserve"> proračuna za razd</w:t>
            </w:r>
            <w:r w:rsidR="009B29DD">
              <w:rPr>
                <w:rFonts w:eastAsia="Times New Roman"/>
                <w:b/>
                <w:bCs/>
                <w:sz w:val="40"/>
                <w:szCs w:val="40"/>
                <w:lang w:eastAsia="hr-HR"/>
              </w:rPr>
              <w:t>oblje od: 01.01.2019. do 30.06.2019</w:t>
            </w:r>
            <w:r w:rsidRPr="0003060E">
              <w:rPr>
                <w:rFonts w:eastAsia="Times New Roman"/>
                <w:b/>
                <w:bCs/>
                <w:sz w:val="40"/>
                <w:szCs w:val="40"/>
                <w:lang w:eastAsia="hr-HR"/>
              </w:rPr>
              <w:t>.</w:t>
            </w:r>
          </w:p>
        </w:tc>
      </w:tr>
      <w:tr w:rsidR="00C877C4" w:rsidRPr="007734C1" w:rsidTr="000315E2">
        <w:trPr>
          <w:trHeight w:val="420"/>
        </w:trPr>
        <w:tc>
          <w:tcPr>
            <w:tcW w:w="14034" w:type="dxa"/>
            <w:gridSpan w:val="5"/>
            <w:tcBorders>
              <w:top w:val="nil"/>
              <w:left w:val="nil"/>
              <w:bottom w:val="nil"/>
              <w:right w:val="nil"/>
            </w:tcBorders>
            <w:shd w:val="clear" w:color="auto" w:fill="auto"/>
            <w:noWrap/>
            <w:vAlign w:val="bottom"/>
            <w:hideMark/>
          </w:tcPr>
          <w:p w:rsidR="00C877C4" w:rsidRDefault="00C877C4" w:rsidP="00C27FB4">
            <w:pPr>
              <w:pStyle w:val="Naslov2"/>
              <w:rPr>
                <w:rFonts w:eastAsia="Times New Roman"/>
                <w:lang w:eastAsia="hr-HR"/>
              </w:rPr>
            </w:pPr>
            <w:bookmarkStart w:id="8" w:name="_Toc512791212"/>
            <w:r>
              <w:rPr>
                <w:rFonts w:eastAsia="Times New Roman"/>
                <w:lang w:eastAsia="hr-HR"/>
              </w:rPr>
              <w:t>1.2. Izvršenje posebnog dijela</w:t>
            </w:r>
            <w:r w:rsidRPr="007734C1">
              <w:rPr>
                <w:rFonts w:eastAsia="Times New Roman"/>
                <w:lang w:eastAsia="hr-HR"/>
              </w:rPr>
              <w:t xml:space="preserve"> Proračuna</w:t>
            </w:r>
            <w:bookmarkEnd w:id="8"/>
          </w:p>
          <w:p w:rsidR="00C877C4" w:rsidRPr="007734C1" w:rsidRDefault="00C877C4" w:rsidP="00C27FB4">
            <w:pPr>
              <w:pStyle w:val="Naslov3"/>
              <w:rPr>
                <w:rFonts w:ascii="Times New Roman" w:eastAsia="Times New Roman" w:hAnsi="Times New Roman"/>
                <w:sz w:val="20"/>
                <w:szCs w:val="20"/>
                <w:lang w:eastAsia="hr-HR"/>
              </w:rPr>
            </w:pPr>
            <w:bookmarkStart w:id="9" w:name="_Toc512791213"/>
            <w:r>
              <w:rPr>
                <w:rFonts w:eastAsia="Times New Roman"/>
                <w:lang w:eastAsia="hr-HR"/>
              </w:rPr>
              <w:t>1.2.1. Organizacijska klasifikacija</w:t>
            </w:r>
            <w:bookmarkEnd w:id="9"/>
          </w:p>
        </w:tc>
      </w:tr>
    </w:tbl>
    <w:p w:rsidR="009F0AC0" w:rsidRDefault="009F0AC0" w:rsidP="00FA0B42">
      <w:pPr>
        <w:spacing w:after="0" w:line="240" w:lineRule="auto"/>
        <w:jc w:val="center"/>
      </w:pPr>
    </w:p>
    <w:p w:rsidR="009B29DD" w:rsidRDefault="009B29DD" w:rsidP="00FA0B42">
      <w:pPr>
        <w:spacing w:after="0" w:line="240" w:lineRule="auto"/>
        <w:jc w:val="center"/>
      </w:pPr>
    </w:p>
    <w:tbl>
      <w:tblPr>
        <w:tblW w:w="14616" w:type="dxa"/>
        <w:tblInd w:w="93" w:type="dxa"/>
        <w:tblLook w:val="04A0" w:firstRow="1" w:lastRow="0" w:firstColumn="1" w:lastColumn="0" w:noHBand="0" w:noVBand="1"/>
      </w:tblPr>
      <w:tblGrid>
        <w:gridCol w:w="1433"/>
        <w:gridCol w:w="717"/>
        <w:gridCol w:w="8071"/>
        <w:gridCol w:w="1843"/>
        <w:gridCol w:w="1701"/>
        <w:gridCol w:w="851"/>
      </w:tblGrid>
      <w:tr w:rsidR="00040FD1" w:rsidRPr="00295CF4" w:rsidTr="009832AF">
        <w:trPr>
          <w:trHeight w:val="255"/>
        </w:trPr>
        <w:tc>
          <w:tcPr>
            <w:tcW w:w="2150" w:type="dxa"/>
            <w:gridSpan w:val="2"/>
            <w:tcBorders>
              <w:top w:val="nil"/>
              <w:left w:val="nil"/>
              <w:bottom w:val="nil"/>
              <w:right w:val="nil"/>
            </w:tcBorders>
            <w:shd w:val="clear" w:color="000000" w:fill="969696"/>
            <w:noWrap/>
            <w:vAlign w:val="bottom"/>
            <w:hideMark/>
          </w:tcPr>
          <w:p w:rsidR="00295CF4" w:rsidRPr="00295CF4" w:rsidRDefault="00295CF4" w:rsidP="00295CF4">
            <w:pPr>
              <w:spacing w:after="0" w:line="240" w:lineRule="auto"/>
              <w:jc w:val="center"/>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RGP</w:t>
            </w:r>
          </w:p>
        </w:tc>
        <w:tc>
          <w:tcPr>
            <w:tcW w:w="8071" w:type="dxa"/>
            <w:tcBorders>
              <w:top w:val="nil"/>
              <w:left w:val="nil"/>
              <w:bottom w:val="nil"/>
              <w:right w:val="nil"/>
            </w:tcBorders>
            <w:shd w:val="clear" w:color="000000" w:fill="969696"/>
            <w:noWrap/>
            <w:vAlign w:val="bottom"/>
            <w:hideMark/>
          </w:tcPr>
          <w:p w:rsidR="00295CF4" w:rsidRPr="00295CF4" w:rsidRDefault="00295CF4" w:rsidP="00295CF4">
            <w:pPr>
              <w:spacing w:after="0" w:line="240" w:lineRule="auto"/>
              <w:jc w:val="center"/>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Opis</w:t>
            </w:r>
          </w:p>
        </w:tc>
        <w:tc>
          <w:tcPr>
            <w:tcW w:w="1843" w:type="dxa"/>
            <w:tcBorders>
              <w:top w:val="nil"/>
              <w:left w:val="nil"/>
              <w:bottom w:val="nil"/>
              <w:right w:val="nil"/>
            </w:tcBorders>
            <w:shd w:val="clear" w:color="000000" w:fill="969696"/>
            <w:noWrap/>
            <w:vAlign w:val="bottom"/>
            <w:hideMark/>
          </w:tcPr>
          <w:p w:rsidR="00295CF4" w:rsidRPr="00295CF4" w:rsidRDefault="00295CF4" w:rsidP="00295CF4">
            <w:pPr>
              <w:spacing w:after="0" w:line="240" w:lineRule="auto"/>
              <w:jc w:val="center"/>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Izvorni plan 2019</w:t>
            </w:r>
            <w:r w:rsidR="009832AF">
              <w:rPr>
                <w:rFonts w:ascii="Arial" w:eastAsia="Times New Roman" w:hAnsi="Arial" w:cs="Arial"/>
                <w:b/>
                <w:bCs/>
                <w:sz w:val="18"/>
                <w:szCs w:val="18"/>
                <w:lang w:eastAsia="hr-HR"/>
              </w:rPr>
              <w:t>.</w:t>
            </w:r>
          </w:p>
        </w:tc>
        <w:tc>
          <w:tcPr>
            <w:tcW w:w="1701" w:type="dxa"/>
            <w:tcBorders>
              <w:top w:val="nil"/>
              <w:left w:val="nil"/>
              <w:bottom w:val="nil"/>
              <w:right w:val="nil"/>
            </w:tcBorders>
            <w:shd w:val="clear" w:color="000000" w:fill="969696"/>
            <w:noWrap/>
            <w:vAlign w:val="bottom"/>
            <w:hideMark/>
          </w:tcPr>
          <w:p w:rsidR="00295CF4" w:rsidRPr="00295CF4" w:rsidRDefault="00295CF4" w:rsidP="00295CF4">
            <w:pPr>
              <w:spacing w:after="0" w:line="240" w:lineRule="auto"/>
              <w:jc w:val="center"/>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Izvršenje 2019</w:t>
            </w:r>
            <w:r w:rsidR="00040FD1">
              <w:rPr>
                <w:rFonts w:ascii="Arial" w:eastAsia="Times New Roman" w:hAnsi="Arial" w:cs="Arial"/>
                <w:b/>
                <w:bCs/>
                <w:sz w:val="18"/>
                <w:szCs w:val="18"/>
                <w:lang w:eastAsia="hr-HR"/>
              </w:rPr>
              <w:t>.</w:t>
            </w:r>
          </w:p>
        </w:tc>
        <w:tc>
          <w:tcPr>
            <w:tcW w:w="851" w:type="dxa"/>
            <w:tcBorders>
              <w:top w:val="nil"/>
              <w:left w:val="nil"/>
              <w:bottom w:val="nil"/>
              <w:right w:val="nil"/>
            </w:tcBorders>
            <w:shd w:val="clear" w:color="000000" w:fill="969696"/>
            <w:noWrap/>
            <w:vAlign w:val="bottom"/>
            <w:hideMark/>
          </w:tcPr>
          <w:p w:rsidR="00295CF4" w:rsidRPr="00295CF4" w:rsidRDefault="00295CF4" w:rsidP="00295CF4">
            <w:pPr>
              <w:spacing w:after="0" w:line="240" w:lineRule="auto"/>
              <w:jc w:val="center"/>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Indeks 2/1</w:t>
            </w:r>
          </w:p>
        </w:tc>
      </w:tr>
      <w:tr w:rsidR="00040FD1" w:rsidRPr="00295CF4" w:rsidTr="009832AF">
        <w:trPr>
          <w:trHeight w:val="255"/>
        </w:trPr>
        <w:tc>
          <w:tcPr>
            <w:tcW w:w="2150" w:type="dxa"/>
            <w:gridSpan w:val="2"/>
            <w:tcBorders>
              <w:top w:val="nil"/>
              <w:left w:val="nil"/>
              <w:bottom w:val="nil"/>
              <w:right w:val="nil"/>
            </w:tcBorders>
            <w:shd w:val="clear" w:color="000000" w:fill="969696"/>
            <w:noWrap/>
            <w:vAlign w:val="bottom"/>
            <w:hideMark/>
          </w:tcPr>
          <w:p w:rsidR="00295CF4" w:rsidRPr="00295CF4" w:rsidRDefault="00295CF4" w:rsidP="00295CF4">
            <w:pPr>
              <w:spacing w:after="0" w:line="240" w:lineRule="auto"/>
              <w:jc w:val="center"/>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 </w:t>
            </w:r>
          </w:p>
        </w:tc>
        <w:tc>
          <w:tcPr>
            <w:tcW w:w="8071" w:type="dxa"/>
            <w:tcBorders>
              <w:top w:val="nil"/>
              <w:left w:val="nil"/>
              <w:bottom w:val="nil"/>
              <w:right w:val="nil"/>
            </w:tcBorders>
            <w:shd w:val="clear" w:color="000000" w:fill="969696"/>
            <w:noWrap/>
            <w:vAlign w:val="bottom"/>
            <w:hideMark/>
          </w:tcPr>
          <w:p w:rsidR="00295CF4" w:rsidRPr="00295CF4" w:rsidRDefault="00295CF4" w:rsidP="00295CF4">
            <w:pPr>
              <w:spacing w:after="0" w:line="240" w:lineRule="auto"/>
              <w:jc w:val="center"/>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969696"/>
            <w:noWrap/>
            <w:vAlign w:val="bottom"/>
            <w:hideMark/>
          </w:tcPr>
          <w:p w:rsidR="00295CF4" w:rsidRPr="00295CF4" w:rsidRDefault="00295CF4" w:rsidP="00295CF4">
            <w:pPr>
              <w:spacing w:after="0" w:line="240" w:lineRule="auto"/>
              <w:jc w:val="center"/>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1</w:t>
            </w:r>
          </w:p>
        </w:tc>
        <w:tc>
          <w:tcPr>
            <w:tcW w:w="1701" w:type="dxa"/>
            <w:tcBorders>
              <w:top w:val="nil"/>
              <w:left w:val="nil"/>
              <w:bottom w:val="nil"/>
              <w:right w:val="nil"/>
            </w:tcBorders>
            <w:shd w:val="clear" w:color="000000" w:fill="969696"/>
            <w:noWrap/>
            <w:vAlign w:val="bottom"/>
            <w:hideMark/>
          </w:tcPr>
          <w:p w:rsidR="00295CF4" w:rsidRPr="00295CF4" w:rsidRDefault="00295CF4" w:rsidP="00295CF4">
            <w:pPr>
              <w:spacing w:after="0" w:line="240" w:lineRule="auto"/>
              <w:jc w:val="center"/>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2</w:t>
            </w:r>
          </w:p>
        </w:tc>
        <w:tc>
          <w:tcPr>
            <w:tcW w:w="851" w:type="dxa"/>
            <w:tcBorders>
              <w:top w:val="nil"/>
              <w:left w:val="nil"/>
              <w:bottom w:val="nil"/>
              <w:right w:val="nil"/>
            </w:tcBorders>
            <w:shd w:val="clear" w:color="000000" w:fill="969696"/>
            <w:noWrap/>
            <w:vAlign w:val="bottom"/>
            <w:hideMark/>
          </w:tcPr>
          <w:p w:rsidR="00295CF4" w:rsidRPr="00295CF4" w:rsidRDefault="00295CF4" w:rsidP="00295CF4">
            <w:pPr>
              <w:spacing w:after="0" w:line="240" w:lineRule="auto"/>
              <w:jc w:val="center"/>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3</w:t>
            </w:r>
          </w:p>
        </w:tc>
      </w:tr>
      <w:tr w:rsidR="00040FD1" w:rsidRPr="00295CF4" w:rsidTr="009832AF">
        <w:trPr>
          <w:trHeight w:val="255"/>
        </w:trPr>
        <w:tc>
          <w:tcPr>
            <w:tcW w:w="2150" w:type="dxa"/>
            <w:gridSpan w:val="2"/>
            <w:tcBorders>
              <w:top w:val="nil"/>
              <w:left w:val="nil"/>
              <w:bottom w:val="nil"/>
              <w:right w:val="nil"/>
            </w:tcBorders>
            <w:shd w:val="clear" w:color="000000" w:fill="C0C0C0"/>
            <w:noWrap/>
            <w:vAlign w:val="bottom"/>
            <w:hideMark/>
          </w:tcPr>
          <w:p w:rsidR="00295CF4" w:rsidRPr="00295CF4" w:rsidRDefault="00295CF4" w:rsidP="00295CF4">
            <w:pPr>
              <w:spacing w:after="0" w:line="240" w:lineRule="auto"/>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 </w:t>
            </w:r>
          </w:p>
        </w:tc>
        <w:tc>
          <w:tcPr>
            <w:tcW w:w="8071" w:type="dxa"/>
            <w:tcBorders>
              <w:top w:val="nil"/>
              <w:left w:val="nil"/>
              <w:bottom w:val="nil"/>
              <w:right w:val="nil"/>
            </w:tcBorders>
            <w:shd w:val="clear" w:color="000000" w:fill="C0C0C0"/>
            <w:noWrap/>
            <w:vAlign w:val="bottom"/>
            <w:hideMark/>
          </w:tcPr>
          <w:p w:rsidR="00295CF4" w:rsidRPr="00295CF4" w:rsidRDefault="00295CF4" w:rsidP="00295CF4">
            <w:pPr>
              <w:spacing w:after="0" w:line="240" w:lineRule="auto"/>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UKUPNO RASHODI I IZDATCI</w:t>
            </w:r>
          </w:p>
        </w:tc>
        <w:tc>
          <w:tcPr>
            <w:tcW w:w="1843" w:type="dxa"/>
            <w:tcBorders>
              <w:top w:val="nil"/>
              <w:left w:val="nil"/>
              <w:bottom w:val="nil"/>
              <w:right w:val="nil"/>
            </w:tcBorders>
            <w:shd w:val="clear" w:color="000000" w:fill="C0C0C0"/>
            <w:noWrap/>
            <w:vAlign w:val="bottom"/>
            <w:hideMark/>
          </w:tcPr>
          <w:p w:rsidR="00295CF4" w:rsidRPr="00295CF4" w:rsidRDefault="00295CF4" w:rsidP="00295CF4">
            <w:pPr>
              <w:spacing w:after="0" w:line="240" w:lineRule="auto"/>
              <w:jc w:val="right"/>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106.721.206,00</w:t>
            </w:r>
          </w:p>
        </w:tc>
        <w:tc>
          <w:tcPr>
            <w:tcW w:w="1701" w:type="dxa"/>
            <w:tcBorders>
              <w:top w:val="nil"/>
              <w:left w:val="nil"/>
              <w:bottom w:val="nil"/>
              <w:right w:val="nil"/>
            </w:tcBorders>
            <w:shd w:val="clear" w:color="000000" w:fill="C0C0C0"/>
            <w:noWrap/>
            <w:vAlign w:val="bottom"/>
            <w:hideMark/>
          </w:tcPr>
          <w:p w:rsidR="00295CF4" w:rsidRPr="00295CF4" w:rsidRDefault="00295CF4" w:rsidP="00295CF4">
            <w:pPr>
              <w:spacing w:after="0" w:line="240" w:lineRule="auto"/>
              <w:jc w:val="right"/>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43.279.025,40</w:t>
            </w:r>
          </w:p>
        </w:tc>
        <w:tc>
          <w:tcPr>
            <w:tcW w:w="851" w:type="dxa"/>
            <w:tcBorders>
              <w:top w:val="nil"/>
              <w:left w:val="nil"/>
              <w:bottom w:val="nil"/>
              <w:right w:val="nil"/>
            </w:tcBorders>
            <w:shd w:val="clear" w:color="000000" w:fill="C0C0C0"/>
            <w:noWrap/>
            <w:vAlign w:val="bottom"/>
            <w:hideMark/>
          </w:tcPr>
          <w:p w:rsidR="00295CF4" w:rsidRPr="00295CF4" w:rsidRDefault="00295CF4" w:rsidP="00295CF4">
            <w:pPr>
              <w:spacing w:after="0" w:line="240" w:lineRule="auto"/>
              <w:jc w:val="right"/>
              <w:rPr>
                <w:rFonts w:ascii="Arial" w:eastAsia="Times New Roman" w:hAnsi="Arial" w:cs="Arial"/>
                <w:b/>
                <w:bCs/>
                <w:sz w:val="18"/>
                <w:szCs w:val="18"/>
                <w:lang w:eastAsia="hr-HR"/>
              </w:rPr>
            </w:pPr>
            <w:r w:rsidRPr="00295CF4">
              <w:rPr>
                <w:rFonts w:ascii="Arial" w:eastAsia="Times New Roman" w:hAnsi="Arial" w:cs="Arial"/>
                <w:b/>
                <w:bCs/>
                <w:sz w:val="18"/>
                <w:szCs w:val="18"/>
                <w:lang w:eastAsia="hr-HR"/>
              </w:rPr>
              <w:t>40,55%</w:t>
            </w:r>
          </w:p>
        </w:tc>
      </w:tr>
      <w:tr w:rsidR="00040FD1" w:rsidRPr="00295CF4" w:rsidTr="009832AF">
        <w:trPr>
          <w:trHeight w:val="255"/>
        </w:trPr>
        <w:tc>
          <w:tcPr>
            <w:tcW w:w="143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Razdjel</w:t>
            </w:r>
          </w:p>
        </w:tc>
        <w:tc>
          <w:tcPr>
            <w:tcW w:w="717"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100</w:t>
            </w:r>
          </w:p>
        </w:tc>
        <w:tc>
          <w:tcPr>
            <w:tcW w:w="807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POSLOVE GRADONAČELNIKA, GRADSKO VIJEĆE I OPĆE POSLOVE</w:t>
            </w:r>
          </w:p>
        </w:tc>
        <w:tc>
          <w:tcPr>
            <w:tcW w:w="184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9.998.608,00</w:t>
            </w:r>
          </w:p>
        </w:tc>
        <w:tc>
          <w:tcPr>
            <w:tcW w:w="170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4.506.452,02</w:t>
            </w:r>
          </w:p>
        </w:tc>
        <w:tc>
          <w:tcPr>
            <w:tcW w:w="85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45,07%</w:t>
            </w:r>
          </w:p>
        </w:tc>
      </w:tr>
      <w:tr w:rsidR="00040FD1" w:rsidRPr="00295CF4" w:rsidTr="009832AF">
        <w:trPr>
          <w:trHeight w:val="255"/>
        </w:trPr>
        <w:tc>
          <w:tcPr>
            <w:tcW w:w="143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Glava</w:t>
            </w:r>
          </w:p>
        </w:tc>
        <w:tc>
          <w:tcPr>
            <w:tcW w:w="717"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10001</w:t>
            </w:r>
          </w:p>
        </w:tc>
        <w:tc>
          <w:tcPr>
            <w:tcW w:w="807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POSLOVE GRADONAČELNIKA, GRADSKO VIJEĆE I OPĆE POSLOVE</w:t>
            </w:r>
          </w:p>
        </w:tc>
        <w:tc>
          <w:tcPr>
            <w:tcW w:w="184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4.290.500,00</w:t>
            </w:r>
          </w:p>
        </w:tc>
        <w:tc>
          <w:tcPr>
            <w:tcW w:w="170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1.876.849,27</w:t>
            </w:r>
          </w:p>
        </w:tc>
        <w:tc>
          <w:tcPr>
            <w:tcW w:w="85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43,74%</w:t>
            </w:r>
          </w:p>
        </w:tc>
      </w:tr>
      <w:tr w:rsidR="00040FD1" w:rsidRPr="00295CF4" w:rsidTr="009832AF">
        <w:trPr>
          <w:trHeight w:val="255"/>
        </w:trPr>
        <w:tc>
          <w:tcPr>
            <w:tcW w:w="143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Glava</w:t>
            </w:r>
          </w:p>
        </w:tc>
        <w:tc>
          <w:tcPr>
            <w:tcW w:w="717"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10002</w:t>
            </w:r>
          </w:p>
        </w:tc>
        <w:tc>
          <w:tcPr>
            <w:tcW w:w="807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VIJEĆA NACIONALNIH MANJINA</w:t>
            </w:r>
          </w:p>
        </w:tc>
        <w:tc>
          <w:tcPr>
            <w:tcW w:w="184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222.500,00</w:t>
            </w:r>
          </w:p>
        </w:tc>
        <w:tc>
          <w:tcPr>
            <w:tcW w:w="170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88.108,42</w:t>
            </w:r>
          </w:p>
        </w:tc>
        <w:tc>
          <w:tcPr>
            <w:tcW w:w="85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39,60%</w:t>
            </w:r>
          </w:p>
        </w:tc>
      </w:tr>
      <w:tr w:rsidR="00040FD1" w:rsidRPr="00295CF4" w:rsidTr="009832AF">
        <w:trPr>
          <w:trHeight w:val="255"/>
        </w:trPr>
        <w:tc>
          <w:tcPr>
            <w:tcW w:w="143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45470</w:t>
            </w:r>
          </w:p>
        </w:tc>
        <w:tc>
          <w:tcPr>
            <w:tcW w:w="807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VIJEĆE BOŠNJAČKE NACIONALNE MANJINE U GRADU LABINU</w:t>
            </w:r>
          </w:p>
        </w:tc>
        <w:tc>
          <w:tcPr>
            <w:tcW w:w="184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90.000,00</w:t>
            </w:r>
          </w:p>
        </w:tc>
        <w:tc>
          <w:tcPr>
            <w:tcW w:w="170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49.701,15</w:t>
            </w:r>
          </w:p>
        </w:tc>
        <w:tc>
          <w:tcPr>
            <w:tcW w:w="85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55,22%</w:t>
            </w:r>
          </w:p>
        </w:tc>
      </w:tr>
      <w:tr w:rsidR="00040FD1" w:rsidRPr="00295CF4" w:rsidTr="009832AF">
        <w:trPr>
          <w:trHeight w:val="255"/>
        </w:trPr>
        <w:tc>
          <w:tcPr>
            <w:tcW w:w="143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46307</w:t>
            </w:r>
          </w:p>
        </w:tc>
        <w:tc>
          <w:tcPr>
            <w:tcW w:w="807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VIJEĆE TALIJANSKE NACIONALNE MANJINE U GRADU LABINU</w:t>
            </w:r>
          </w:p>
        </w:tc>
        <w:tc>
          <w:tcPr>
            <w:tcW w:w="184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60.000,00</w:t>
            </w:r>
          </w:p>
        </w:tc>
        <w:tc>
          <w:tcPr>
            <w:tcW w:w="170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14.602,00</w:t>
            </w:r>
          </w:p>
        </w:tc>
        <w:tc>
          <w:tcPr>
            <w:tcW w:w="85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24,34%</w:t>
            </w:r>
          </w:p>
        </w:tc>
      </w:tr>
      <w:tr w:rsidR="00040FD1" w:rsidRPr="00295CF4" w:rsidTr="009832AF">
        <w:trPr>
          <w:trHeight w:val="255"/>
        </w:trPr>
        <w:tc>
          <w:tcPr>
            <w:tcW w:w="143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47756</w:t>
            </w:r>
          </w:p>
        </w:tc>
        <w:tc>
          <w:tcPr>
            <w:tcW w:w="807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VIJEĆE SRPSKE NACIONALNE MANJINE U GRADU LABINU</w:t>
            </w:r>
          </w:p>
        </w:tc>
        <w:tc>
          <w:tcPr>
            <w:tcW w:w="184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72.500,00</w:t>
            </w:r>
          </w:p>
        </w:tc>
        <w:tc>
          <w:tcPr>
            <w:tcW w:w="170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23.805,27</w:t>
            </w:r>
          </w:p>
        </w:tc>
        <w:tc>
          <w:tcPr>
            <w:tcW w:w="85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32,83%</w:t>
            </w:r>
          </w:p>
        </w:tc>
      </w:tr>
      <w:tr w:rsidR="00040FD1" w:rsidRPr="00295CF4" w:rsidTr="009832AF">
        <w:trPr>
          <w:trHeight w:val="255"/>
        </w:trPr>
        <w:tc>
          <w:tcPr>
            <w:tcW w:w="143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Glava</w:t>
            </w:r>
          </w:p>
        </w:tc>
        <w:tc>
          <w:tcPr>
            <w:tcW w:w="717"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10003</w:t>
            </w:r>
          </w:p>
        </w:tc>
        <w:tc>
          <w:tcPr>
            <w:tcW w:w="807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VATROGASNE POSTROJBE</w:t>
            </w:r>
          </w:p>
        </w:tc>
        <w:tc>
          <w:tcPr>
            <w:tcW w:w="184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5.485.608,00</w:t>
            </w:r>
          </w:p>
        </w:tc>
        <w:tc>
          <w:tcPr>
            <w:tcW w:w="170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2.541.494,33</w:t>
            </w:r>
          </w:p>
        </w:tc>
        <w:tc>
          <w:tcPr>
            <w:tcW w:w="85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46,33%</w:t>
            </w:r>
          </w:p>
        </w:tc>
      </w:tr>
      <w:tr w:rsidR="00040FD1" w:rsidRPr="00295CF4" w:rsidTr="009832AF">
        <w:trPr>
          <w:trHeight w:val="255"/>
        </w:trPr>
        <w:tc>
          <w:tcPr>
            <w:tcW w:w="143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35837</w:t>
            </w:r>
          </w:p>
        </w:tc>
        <w:tc>
          <w:tcPr>
            <w:tcW w:w="807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JAVNA VATROGASNA POSTROJBA LABIN</w:t>
            </w:r>
          </w:p>
        </w:tc>
        <w:tc>
          <w:tcPr>
            <w:tcW w:w="184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5.485.608,00</w:t>
            </w:r>
          </w:p>
        </w:tc>
        <w:tc>
          <w:tcPr>
            <w:tcW w:w="170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2.541.494,33</w:t>
            </w:r>
          </w:p>
        </w:tc>
        <w:tc>
          <w:tcPr>
            <w:tcW w:w="85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46,33%</w:t>
            </w:r>
          </w:p>
        </w:tc>
      </w:tr>
      <w:tr w:rsidR="00040FD1" w:rsidRPr="00295CF4" w:rsidTr="009832AF">
        <w:trPr>
          <w:trHeight w:val="255"/>
        </w:trPr>
        <w:tc>
          <w:tcPr>
            <w:tcW w:w="143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Razdjel</w:t>
            </w:r>
          </w:p>
        </w:tc>
        <w:tc>
          <w:tcPr>
            <w:tcW w:w="717"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200</w:t>
            </w:r>
          </w:p>
        </w:tc>
        <w:tc>
          <w:tcPr>
            <w:tcW w:w="807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PRORAČUN I FINANCIJE</w:t>
            </w:r>
          </w:p>
        </w:tc>
        <w:tc>
          <w:tcPr>
            <w:tcW w:w="184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15.518.907,00</w:t>
            </w:r>
          </w:p>
        </w:tc>
        <w:tc>
          <w:tcPr>
            <w:tcW w:w="170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5.611.540,42</w:t>
            </w:r>
          </w:p>
        </w:tc>
        <w:tc>
          <w:tcPr>
            <w:tcW w:w="85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36,16%</w:t>
            </w:r>
          </w:p>
        </w:tc>
      </w:tr>
      <w:tr w:rsidR="00040FD1" w:rsidRPr="00295CF4" w:rsidTr="009832AF">
        <w:trPr>
          <w:trHeight w:val="255"/>
        </w:trPr>
        <w:tc>
          <w:tcPr>
            <w:tcW w:w="143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Glava</w:t>
            </w:r>
          </w:p>
        </w:tc>
        <w:tc>
          <w:tcPr>
            <w:tcW w:w="717"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20001</w:t>
            </w:r>
          </w:p>
        </w:tc>
        <w:tc>
          <w:tcPr>
            <w:tcW w:w="807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PRORAČUN I FINANCIJE</w:t>
            </w:r>
          </w:p>
        </w:tc>
        <w:tc>
          <w:tcPr>
            <w:tcW w:w="184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15.518.907,00</w:t>
            </w:r>
          </w:p>
        </w:tc>
        <w:tc>
          <w:tcPr>
            <w:tcW w:w="170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5.611.540,42</w:t>
            </w:r>
          </w:p>
        </w:tc>
        <w:tc>
          <w:tcPr>
            <w:tcW w:w="85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36,16%</w:t>
            </w:r>
          </w:p>
        </w:tc>
      </w:tr>
      <w:tr w:rsidR="00040FD1" w:rsidRPr="00295CF4" w:rsidTr="009832AF">
        <w:trPr>
          <w:trHeight w:val="255"/>
        </w:trPr>
        <w:tc>
          <w:tcPr>
            <w:tcW w:w="143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Razdjel</w:t>
            </w:r>
          </w:p>
        </w:tc>
        <w:tc>
          <w:tcPr>
            <w:tcW w:w="717"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300</w:t>
            </w:r>
          </w:p>
        </w:tc>
        <w:tc>
          <w:tcPr>
            <w:tcW w:w="807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PROSTORNO UREĐENJE, ZAŠTITU OKOLIŠA I IZDAVANJA AKATA ZA GRADNJU</w:t>
            </w:r>
          </w:p>
        </w:tc>
        <w:tc>
          <w:tcPr>
            <w:tcW w:w="184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27.817.019,00</w:t>
            </w:r>
          </w:p>
        </w:tc>
        <w:tc>
          <w:tcPr>
            <w:tcW w:w="170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8.988.610,41</w:t>
            </w:r>
          </w:p>
        </w:tc>
        <w:tc>
          <w:tcPr>
            <w:tcW w:w="85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32,31%</w:t>
            </w:r>
          </w:p>
        </w:tc>
      </w:tr>
      <w:tr w:rsidR="00040FD1" w:rsidRPr="00295CF4" w:rsidTr="009832AF">
        <w:trPr>
          <w:trHeight w:val="255"/>
        </w:trPr>
        <w:tc>
          <w:tcPr>
            <w:tcW w:w="143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Glava</w:t>
            </w:r>
          </w:p>
        </w:tc>
        <w:tc>
          <w:tcPr>
            <w:tcW w:w="717"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30001</w:t>
            </w:r>
          </w:p>
        </w:tc>
        <w:tc>
          <w:tcPr>
            <w:tcW w:w="807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PROSTORNO UREĐENJE, ZAŠTITU OKOLIŠA I IZDAVANJA AKATA ZA GRADNJU</w:t>
            </w:r>
          </w:p>
        </w:tc>
        <w:tc>
          <w:tcPr>
            <w:tcW w:w="184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27.817.019,00</w:t>
            </w:r>
          </w:p>
        </w:tc>
        <w:tc>
          <w:tcPr>
            <w:tcW w:w="170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8.988.610,41</w:t>
            </w:r>
          </w:p>
        </w:tc>
        <w:tc>
          <w:tcPr>
            <w:tcW w:w="85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32,31%</w:t>
            </w:r>
          </w:p>
        </w:tc>
      </w:tr>
      <w:tr w:rsidR="00040FD1" w:rsidRPr="00295CF4" w:rsidTr="009832AF">
        <w:trPr>
          <w:trHeight w:val="255"/>
        </w:trPr>
        <w:tc>
          <w:tcPr>
            <w:tcW w:w="143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lastRenderedPageBreak/>
              <w:t>Razdjel</w:t>
            </w:r>
          </w:p>
        </w:tc>
        <w:tc>
          <w:tcPr>
            <w:tcW w:w="717"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400</w:t>
            </w:r>
          </w:p>
        </w:tc>
        <w:tc>
          <w:tcPr>
            <w:tcW w:w="807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KOMUNALNO GOSPODARSTVO I UPRAVLJANJE IMOVINOM</w:t>
            </w:r>
          </w:p>
        </w:tc>
        <w:tc>
          <w:tcPr>
            <w:tcW w:w="184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14.701.000,00</w:t>
            </w:r>
          </w:p>
        </w:tc>
        <w:tc>
          <w:tcPr>
            <w:tcW w:w="170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6.618.731,32</w:t>
            </w:r>
          </w:p>
        </w:tc>
        <w:tc>
          <w:tcPr>
            <w:tcW w:w="85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45,02%</w:t>
            </w:r>
          </w:p>
        </w:tc>
      </w:tr>
      <w:tr w:rsidR="00040FD1" w:rsidRPr="00295CF4" w:rsidTr="009832AF">
        <w:trPr>
          <w:trHeight w:val="255"/>
        </w:trPr>
        <w:tc>
          <w:tcPr>
            <w:tcW w:w="143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Glava</w:t>
            </w:r>
          </w:p>
        </w:tc>
        <w:tc>
          <w:tcPr>
            <w:tcW w:w="717"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40001</w:t>
            </w:r>
          </w:p>
        </w:tc>
        <w:tc>
          <w:tcPr>
            <w:tcW w:w="807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KOMUNALNO GOSPODARSTVO I UPRAVLJANJE IMOVINOM</w:t>
            </w:r>
          </w:p>
        </w:tc>
        <w:tc>
          <w:tcPr>
            <w:tcW w:w="184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14.701.000,00</w:t>
            </w:r>
          </w:p>
        </w:tc>
        <w:tc>
          <w:tcPr>
            <w:tcW w:w="170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6.618.731,32</w:t>
            </w:r>
          </w:p>
        </w:tc>
        <w:tc>
          <w:tcPr>
            <w:tcW w:w="85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45,02%</w:t>
            </w:r>
          </w:p>
        </w:tc>
      </w:tr>
      <w:tr w:rsidR="00040FD1" w:rsidRPr="00295CF4" w:rsidTr="009832AF">
        <w:trPr>
          <w:trHeight w:val="255"/>
        </w:trPr>
        <w:tc>
          <w:tcPr>
            <w:tcW w:w="143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Razdjel</w:t>
            </w:r>
          </w:p>
        </w:tc>
        <w:tc>
          <w:tcPr>
            <w:tcW w:w="717"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500</w:t>
            </w:r>
          </w:p>
        </w:tc>
        <w:tc>
          <w:tcPr>
            <w:tcW w:w="807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DRUŠTVENE DJELATNOSTI</w:t>
            </w:r>
          </w:p>
        </w:tc>
        <w:tc>
          <w:tcPr>
            <w:tcW w:w="184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34.984.858,00</w:t>
            </w:r>
          </w:p>
        </w:tc>
        <w:tc>
          <w:tcPr>
            <w:tcW w:w="170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16.033.836,94</w:t>
            </w:r>
          </w:p>
        </w:tc>
        <w:tc>
          <w:tcPr>
            <w:tcW w:w="85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45,83%</w:t>
            </w:r>
          </w:p>
        </w:tc>
      </w:tr>
      <w:tr w:rsidR="00040FD1" w:rsidRPr="00295CF4" w:rsidTr="009832AF">
        <w:trPr>
          <w:trHeight w:val="255"/>
        </w:trPr>
        <w:tc>
          <w:tcPr>
            <w:tcW w:w="143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Glava</w:t>
            </w:r>
          </w:p>
        </w:tc>
        <w:tc>
          <w:tcPr>
            <w:tcW w:w="717"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50001</w:t>
            </w:r>
          </w:p>
        </w:tc>
        <w:tc>
          <w:tcPr>
            <w:tcW w:w="807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DRUŠTVENE DJELATNOSTI</w:t>
            </w:r>
          </w:p>
        </w:tc>
        <w:tc>
          <w:tcPr>
            <w:tcW w:w="184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9.737.900,00</w:t>
            </w:r>
          </w:p>
        </w:tc>
        <w:tc>
          <w:tcPr>
            <w:tcW w:w="170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4.246.246,99</w:t>
            </w:r>
          </w:p>
        </w:tc>
        <w:tc>
          <w:tcPr>
            <w:tcW w:w="85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43,61%</w:t>
            </w:r>
          </w:p>
        </w:tc>
      </w:tr>
      <w:tr w:rsidR="00040FD1" w:rsidRPr="00295CF4" w:rsidTr="009832AF">
        <w:trPr>
          <w:trHeight w:val="255"/>
        </w:trPr>
        <w:tc>
          <w:tcPr>
            <w:tcW w:w="143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Glava</w:t>
            </w:r>
          </w:p>
        </w:tc>
        <w:tc>
          <w:tcPr>
            <w:tcW w:w="717"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50002</w:t>
            </w:r>
          </w:p>
        </w:tc>
        <w:tc>
          <w:tcPr>
            <w:tcW w:w="807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PREDŠKOLSKI ODGOJ</w:t>
            </w:r>
          </w:p>
        </w:tc>
        <w:tc>
          <w:tcPr>
            <w:tcW w:w="184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12.730.415,00</w:t>
            </w:r>
          </w:p>
        </w:tc>
        <w:tc>
          <w:tcPr>
            <w:tcW w:w="170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6.399.741,16</w:t>
            </w:r>
          </w:p>
        </w:tc>
        <w:tc>
          <w:tcPr>
            <w:tcW w:w="85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50,27%</w:t>
            </w:r>
          </w:p>
        </w:tc>
      </w:tr>
      <w:tr w:rsidR="00040FD1" w:rsidRPr="00295CF4" w:rsidTr="009832AF">
        <w:trPr>
          <w:trHeight w:val="255"/>
        </w:trPr>
        <w:tc>
          <w:tcPr>
            <w:tcW w:w="143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35812</w:t>
            </w:r>
          </w:p>
        </w:tc>
        <w:tc>
          <w:tcPr>
            <w:tcW w:w="807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DJEČJI VRTIĆ PJERINA VERBANAC</w:t>
            </w:r>
          </w:p>
        </w:tc>
        <w:tc>
          <w:tcPr>
            <w:tcW w:w="184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12.730.415,00</w:t>
            </w:r>
          </w:p>
        </w:tc>
        <w:tc>
          <w:tcPr>
            <w:tcW w:w="170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6.399.741,16</w:t>
            </w:r>
          </w:p>
        </w:tc>
        <w:tc>
          <w:tcPr>
            <w:tcW w:w="85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50,27%</w:t>
            </w:r>
          </w:p>
        </w:tc>
      </w:tr>
      <w:tr w:rsidR="00040FD1" w:rsidRPr="00295CF4" w:rsidTr="009832AF">
        <w:trPr>
          <w:trHeight w:val="255"/>
        </w:trPr>
        <w:tc>
          <w:tcPr>
            <w:tcW w:w="143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Glava</w:t>
            </w:r>
          </w:p>
        </w:tc>
        <w:tc>
          <w:tcPr>
            <w:tcW w:w="717"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50003</w:t>
            </w:r>
          </w:p>
        </w:tc>
        <w:tc>
          <w:tcPr>
            <w:tcW w:w="807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USTANOVE ŠKOLSTVA</w:t>
            </w:r>
          </w:p>
        </w:tc>
        <w:tc>
          <w:tcPr>
            <w:tcW w:w="184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8.061.761,00</w:t>
            </w:r>
          </w:p>
        </w:tc>
        <w:tc>
          <w:tcPr>
            <w:tcW w:w="170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3.687.679,68</w:t>
            </w:r>
          </w:p>
        </w:tc>
        <w:tc>
          <w:tcPr>
            <w:tcW w:w="85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45,74%</w:t>
            </w:r>
          </w:p>
        </w:tc>
      </w:tr>
      <w:tr w:rsidR="00040FD1" w:rsidRPr="00295CF4" w:rsidTr="009832AF">
        <w:trPr>
          <w:trHeight w:val="255"/>
        </w:trPr>
        <w:tc>
          <w:tcPr>
            <w:tcW w:w="143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10581</w:t>
            </w:r>
          </w:p>
        </w:tc>
        <w:tc>
          <w:tcPr>
            <w:tcW w:w="807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OSNOVNA ŠKOLA MATIJE VLAČIĆA LABIN</w:t>
            </w:r>
          </w:p>
        </w:tc>
        <w:tc>
          <w:tcPr>
            <w:tcW w:w="184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2.729.683,00</w:t>
            </w:r>
          </w:p>
        </w:tc>
        <w:tc>
          <w:tcPr>
            <w:tcW w:w="170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1.192.304,12</w:t>
            </w:r>
          </w:p>
        </w:tc>
        <w:tc>
          <w:tcPr>
            <w:tcW w:w="85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43,68%</w:t>
            </w:r>
          </w:p>
        </w:tc>
      </w:tr>
      <w:tr w:rsidR="00040FD1" w:rsidRPr="00295CF4" w:rsidTr="009832AF">
        <w:trPr>
          <w:trHeight w:val="255"/>
        </w:trPr>
        <w:tc>
          <w:tcPr>
            <w:tcW w:w="143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10590</w:t>
            </w:r>
          </w:p>
        </w:tc>
        <w:tc>
          <w:tcPr>
            <w:tcW w:w="807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OSNOVNA ŠKOLA IVO LOLA RIBAR LABIN</w:t>
            </w:r>
          </w:p>
        </w:tc>
        <w:tc>
          <w:tcPr>
            <w:tcW w:w="184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3.355.685,00</w:t>
            </w:r>
          </w:p>
        </w:tc>
        <w:tc>
          <w:tcPr>
            <w:tcW w:w="170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1.667.701,60</w:t>
            </w:r>
          </w:p>
        </w:tc>
        <w:tc>
          <w:tcPr>
            <w:tcW w:w="85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49,70%</w:t>
            </w:r>
          </w:p>
        </w:tc>
      </w:tr>
      <w:tr w:rsidR="00040FD1" w:rsidRPr="00295CF4" w:rsidTr="009832AF">
        <w:trPr>
          <w:trHeight w:val="255"/>
        </w:trPr>
        <w:tc>
          <w:tcPr>
            <w:tcW w:w="143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10645</w:t>
            </w:r>
          </w:p>
        </w:tc>
        <w:tc>
          <w:tcPr>
            <w:tcW w:w="807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CENTAR LIČE FARAGUNA LABIN</w:t>
            </w:r>
          </w:p>
        </w:tc>
        <w:tc>
          <w:tcPr>
            <w:tcW w:w="184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980.705,00</w:t>
            </w:r>
          </w:p>
        </w:tc>
        <w:tc>
          <w:tcPr>
            <w:tcW w:w="170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244.515,17</w:t>
            </w:r>
          </w:p>
        </w:tc>
        <w:tc>
          <w:tcPr>
            <w:tcW w:w="85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24,93%</w:t>
            </w:r>
          </w:p>
        </w:tc>
      </w:tr>
      <w:tr w:rsidR="00040FD1" w:rsidRPr="00295CF4" w:rsidTr="009832AF">
        <w:trPr>
          <w:trHeight w:val="255"/>
        </w:trPr>
        <w:tc>
          <w:tcPr>
            <w:tcW w:w="143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48478</w:t>
            </w:r>
          </w:p>
        </w:tc>
        <w:tc>
          <w:tcPr>
            <w:tcW w:w="807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UMJETNIČKA ŠKOLA MATKA BRAJŠE RAŠANA LABIN</w:t>
            </w:r>
          </w:p>
        </w:tc>
        <w:tc>
          <w:tcPr>
            <w:tcW w:w="184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995.688,00</w:t>
            </w:r>
          </w:p>
        </w:tc>
        <w:tc>
          <w:tcPr>
            <w:tcW w:w="170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583.158,79</w:t>
            </w:r>
          </w:p>
        </w:tc>
        <w:tc>
          <w:tcPr>
            <w:tcW w:w="85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58,57%</w:t>
            </w:r>
          </w:p>
        </w:tc>
      </w:tr>
      <w:tr w:rsidR="00040FD1" w:rsidRPr="00295CF4" w:rsidTr="009832AF">
        <w:trPr>
          <w:trHeight w:val="255"/>
        </w:trPr>
        <w:tc>
          <w:tcPr>
            <w:tcW w:w="143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Glava</w:t>
            </w:r>
          </w:p>
        </w:tc>
        <w:tc>
          <w:tcPr>
            <w:tcW w:w="717"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50004</w:t>
            </w:r>
          </w:p>
        </w:tc>
        <w:tc>
          <w:tcPr>
            <w:tcW w:w="807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USTANOVE U KULTURI</w:t>
            </w:r>
          </w:p>
        </w:tc>
        <w:tc>
          <w:tcPr>
            <w:tcW w:w="184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4.454.782,00</w:t>
            </w:r>
          </w:p>
        </w:tc>
        <w:tc>
          <w:tcPr>
            <w:tcW w:w="170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1.700.169,11</w:t>
            </w:r>
          </w:p>
        </w:tc>
        <w:tc>
          <w:tcPr>
            <w:tcW w:w="85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38,17%</w:t>
            </w:r>
          </w:p>
        </w:tc>
      </w:tr>
      <w:tr w:rsidR="00040FD1" w:rsidRPr="00295CF4" w:rsidTr="009832AF">
        <w:trPr>
          <w:trHeight w:val="255"/>
        </w:trPr>
        <w:tc>
          <w:tcPr>
            <w:tcW w:w="143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15577</w:t>
            </w:r>
          </w:p>
        </w:tc>
        <w:tc>
          <w:tcPr>
            <w:tcW w:w="807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PUČKO OTVORENO UČILIŠTE LABIN</w:t>
            </w:r>
          </w:p>
        </w:tc>
        <w:tc>
          <w:tcPr>
            <w:tcW w:w="184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3.337.611,00</w:t>
            </w:r>
          </w:p>
        </w:tc>
        <w:tc>
          <w:tcPr>
            <w:tcW w:w="170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1.221.247,92</w:t>
            </w:r>
          </w:p>
        </w:tc>
        <w:tc>
          <w:tcPr>
            <w:tcW w:w="85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36,59%</w:t>
            </w:r>
          </w:p>
        </w:tc>
      </w:tr>
      <w:tr w:rsidR="00040FD1" w:rsidRPr="00295CF4" w:rsidTr="009832AF">
        <w:trPr>
          <w:trHeight w:val="255"/>
        </w:trPr>
        <w:tc>
          <w:tcPr>
            <w:tcW w:w="143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Proračunski korisnik</w:t>
            </w:r>
          </w:p>
        </w:tc>
        <w:tc>
          <w:tcPr>
            <w:tcW w:w="717"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42266</w:t>
            </w:r>
          </w:p>
        </w:tc>
        <w:tc>
          <w:tcPr>
            <w:tcW w:w="807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GRADSKA KNJIŽNICA LABIN</w:t>
            </w:r>
          </w:p>
        </w:tc>
        <w:tc>
          <w:tcPr>
            <w:tcW w:w="1843"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1.117.171,00</w:t>
            </w:r>
          </w:p>
        </w:tc>
        <w:tc>
          <w:tcPr>
            <w:tcW w:w="170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478.921,19</w:t>
            </w:r>
          </w:p>
        </w:tc>
        <w:tc>
          <w:tcPr>
            <w:tcW w:w="851" w:type="dxa"/>
            <w:tcBorders>
              <w:top w:val="nil"/>
              <w:left w:val="nil"/>
              <w:bottom w:val="nil"/>
              <w:right w:val="nil"/>
            </w:tcBorders>
            <w:shd w:val="clear" w:color="000000" w:fill="9999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42,87%</w:t>
            </w:r>
          </w:p>
        </w:tc>
      </w:tr>
      <w:tr w:rsidR="00040FD1" w:rsidRPr="00295CF4" w:rsidTr="009832AF">
        <w:trPr>
          <w:trHeight w:val="255"/>
        </w:trPr>
        <w:tc>
          <w:tcPr>
            <w:tcW w:w="143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Razdjel</w:t>
            </w:r>
          </w:p>
        </w:tc>
        <w:tc>
          <w:tcPr>
            <w:tcW w:w="717"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600</w:t>
            </w:r>
          </w:p>
        </w:tc>
        <w:tc>
          <w:tcPr>
            <w:tcW w:w="807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GOSPODARSTVO I EU PROJEKTE</w:t>
            </w:r>
          </w:p>
        </w:tc>
        <w:tc>
          <w:tcPr>
            <w:tcW w:w="1843"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3.700.814,00</w:t>
            </w:r>
          </w:p>
        </w:tc>
        <w:tc>
          <w:tcPr>
            <w:tcW w:w="170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1.519.854,29</w:t>
            </w:r>
          </w:p>
        </w:tc>
        <w:tc>
          <w:tcPr>
            <w:tcW w:w="851" w:type="dxa"/>
            <w:tcBorders>
              <w:top w:val="nil"/>
              <w:left w:val="nil"/>
              <w:bottom w:val="nil"/>
              <w:right w:val="nil"/>
            </w:tcBorders>
            <w:shd w:val="clear" w:color="000000" w:fill="000080"/>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41,07%</w:t>
            </w:r>
          </w:p>
        </w:tc>
      </w:tr>
      <w:tr w:rsidR="00040FD1" w:rsidRPr="00295CF4" w:rsidTr="009832AF">
        <w:trPr>
          <w:trHeight w:val="255"/>
        </w:trPr>
        <w:tc>
          <w:tcPr>
            <w:tcW w:w="143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Glava</w:t>
            </w:r>
          </w:p>
        </w:tc>
        <w:tc>
          <w:tcPr>
            <w:tcW w:w="717"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60001</w:t>
            </w:r>
          </w:p>
        </w:tc>
        <w:tc>
          <w:tcPr>
            <w:tcW w:w="807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UPRAVNI ODJEL ZA GOSPODARSTVO I EU PROJEKTE</w:t>
            </w:r>
          </w:p>
        </w:tc>
        <w:tc>
          <w:tcPr>
            <w:tcW w:w="1843"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3.700.814,00</w:t>
            </w:r>
          </w:p>
        </w:tc>
        <w:tc>
          <w:tcPr>
            <w:tcW w:w="170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1.519.854,29</w:t>
            </w:r>
          </w:p>
        </w:tc>
        <w:tc>
          <w:tcPr>
            <w:tcW w:w="851" w:type="dxa"/>
            <w:tcBorders>
              <w:top w:val="nil"/>
              <w:left w:val="nil"/>
              <w:bottom w:val="nil"/>
              <w:right w:val="nil"/>
            </w:tcBorders>
            <w:shd w:val="clear" w:color="000000" w:fill="0000FF"/>
            <w:noWrap/>
            <w:vAlign w:val="bottom"/>
            <w:hideMark/>
          </w:tcPr>
          <w:p w:rsidR="00295CF4" w:rsidRPr="00295CF4" w:rsidRDefault="00295CF4" w:rsidP="00295CF4">
            <w:pPr>
              <w:spacing w:after="0" w:line="240" w:lineRule="auto"/>
              <w:jc w:val="right"/>
              <w:rPr>
                <w:rFonts w:ascii="Arial" w:eastAsia="Times New Roman" w:hAnsi="Arial" w:cs="Arial"/>
                <w:b/>
                <w:bCs/>
                <w:color w:val="FFFFFF"/>
                <w:sz w:val="18"/>
                <w:szCs w:val="18"/>
                <w:lang w:eastAsia="hr-HR"/>
              </w:rPr>
            </w:pPr>
            <w:r w:rsidRPr="00295CF4">
              <w:rPr>
                <w:rFonts w:ascii="Arial" w:eastAsia="Times New Roman" w:hAnsi="Arial" w:cs="Arial"/>
                <w:b/>
                <w:bCs/>
                <w:color w:val="FFFFFF"/>
                <w:sz w:val="18"/>
                <w:szCs w:val="18"/>
                <w:lang w:eastAsia="hr-HR"/>
              </w:rPr>
              <w:t>41,07%</w:t>
            </w:r>
          </w:p>
        </w:tc>
      </w:tr>
    </w:tbl>
    <w:p w:rsidR="00502BC5" w:rsidRDefault="00502BC5" w:rsidP="00FA0B42">
      <w:pPr>
        <w:spacing w:after="0" w:line="240" w:lineRule="auto"/>
        <w:jc w:val="center"/>
      </w:pPr>
    </w:p>
    <w:p w:rsidR="00502BC5" w:rsidRDefault="00502BC5" w:rsidP="00FA0B42">
      <w:pPr>
        <w:spacing w:after="0" w:line="240" w:lineRule="auto"/>
        <w:jc w:val="center"/>
      </w:pPr>
    </w:p>
    <w:p w:rsidR="00502BC5" w:rsidRDefault="00502BC5" w:rsidP="00FA0B42">
      <w:pPr>
        <w:spacing w:after="0" w:line="240" w:lineRule="auto"/>
        <w:jc w:val="center"/>
      </w:pPr>
    </w:p>
    <w:p w:rsidR="009B29DD" w:rsidRDefault="009B29DD" w:rsidP="00FA0B42">
      <w:pPr>
        <w:spacing w:after="0" w:line="240" w:lineRule="auto"/>
        <w:jc w:val="center"/>
      </w:pPr>
    </w:p>
    <w:p w:rsidR="009B29DD" w:rsidRDefault="009B29DD" w:rsidP="00FA0B42">
      <w:pPr>
        <w:spacing w:after="0" w:line="240" w:lineRule="auto"/>
        <w:jc w:val="center"/>
      </w:pPr>
    </w:p>
    <w:p w:rsidR="009B29DD" w:rsidRDefault="009B29DD" w:rsidP="00FA0B42">
      <w:pPr>
        <w:spacing w:after="0" w:line="240" w:lineRule="auto"/>
        <w:jc w:val="center"/>
      </w:pPr>
    </w:p>
    <w:p w:rsidR="009B29DD" w:rsidRDefault="009B29DD" w:rsidP="00FA0B42">
      <w:pPr>
        <w:spacing w:after="0" w:line="240" w:lineRule="auto"/>
        <w:jc w:val="center"/>
      </w:pPr>
    </w:p>
    <w:p w:rsidR="009B29DD" w:rsidRDefault="009B29DD" w:rsidP="00FA0B42">
      <w:pPr>
        <w:spacing w:after="0" w:line="240" w:lineRule="auto"/>
        <w:jc w:val="center"/>
      </w:pPr>
    </w:p>
    <w:p w:rsidR="009B29DD" w:rsidRDefault="009B29DD" w:rsidP="00FA0B42">
      <w:pPr>
        <w:spacing w:after="0" w:line="240" w:lineRule="auto"/>
        <w:jc w:val="center"/>
      </w:pPr>
    </w:p>
    <w:p w:rsidR="005A698F" w:rsidRDefault="005A698F" w:rsidP="00FA0B42">
      <w:pPr>
        <w:spacing w:after="0" w:line="240" w:lineRule="auto"/>
        <w:jc w:val="center"/>
      </w:pPr>
    </w:p>
    <w:p w:rsidR="009E7BD0" w:rsidRDefault="009E7BD0" w:rsidP="00FA0B42">
      <w:pPr>
        <w:spacing w:after="0" w:line="240" w:lineRule="auto"/>
        <w:jc w:val="center"/>
      </w:pPr>
    </w:p>
    <w:p w:rsidR="009E7BD0" w:rsidRDefault="009E7BD0" w:rsidP="00FA0B42">
      <w:pPr>
        <w:spacing w:after="0" w:line="240" w:lineRule="auto"/>
        <w:jc w:val="center"/>
      </w:pPr>
    </w:p>
    <w:tbl>
      <w:tblPr>
        <w:tblW w:w="13608" w:type="dxa"/>
        <w:tblInd w:w="108" w:type="dxa"/>
        <w:tblLook w:val="04A0" w:firstRow="1" w:lastRow="0" w:firstColumn="1" w:lastColumn="0" w:noHBand="0" w:noVBand="1"/>
      </w:tblPr>
      <w:tblGrid>
        <w:gridCol w:w="13608"/>
      </w:tblGrid>
      <w:tr w:rsidR="00697976" w:rsidRPr="00697976" w:rsidTr="0064406A">
        <w:trPr>
          <w:trHeight w:val="420"/>
        </w:trPr>
        <w:tc>
          <w:tcPr>
            <w:tcW w:w="13608" w:type="dxa"/>
            <w:tcBorders>
              <w:top w:val="nil"/>
              <w:left w:val="nil"/>
              <w:bottom w:val="nil"/>
            </w:tcBorders>
            <w:shd w:val="clear" w:color="auto" w:fill="auto"/>
            <w:noWrap/>
            <w:vAlign w:val="bottom"/>
            <w:hideMark/>
          </w:tcPr>
          <w:p w:rsidR="00697976" w:rsidRPr="000315E2" w:rsidRDefault="000315E2" w:rsidP="0064406A">
            <w:pPr>
              <w:pStyle w:val="Naslov3"/>
              <w:rPr>
                <w:rFonts w:ascii="Times New Roman" w:eastAsia="Times New Roman" w:hAnsi="Times New Roman"/>
                <w:color w:val="FF0000"/>
                <w:sz w:val="20"/>
                <w:szCs w:val="20"/>
                <w:lang w:eastAsia="hr-HR"/>
              </w:rPr>
            </w:pPr>
            <w:bookmarkStart w:id="10" w:name="_Toc512791214"/>
            <w:r w:rsidRPr="0003060E">
              <w:rPr>
                <w:rFonts w:eastAsia="Times New Roman"/>
                <w:lang w:eastAsia="hr-HR"/>
              </w:rPr>
              <w:lastRenderedPageBreak/>
              <w:t xml:space="preserve">1.2.2.  Programska </w:t>
            </w:r>
            <w:r w:rsidR="00231C60" w:rsidRPr="0003060E">
              <w:rPr>
                <w:rFonts w:eastAsia="Times New Roman"/>
                <w:lang w:eastAsia="hr-HR"/>
              </w:rPr>
              <w:t xml:space="preserve">  klasifikacija</w:t>
            </w:r>
            <w:bookmarkEnd w:id="10"/>
          </w:p>
        </w:tc>
      </w:tr>
    </w:tbl>
    <w:p w:rsidR="00C72C64" w:rsidRDefault="00C72C64" w:rsidP="00FA0B42">
      <w:pPr>
        <w:spacing w:after="0" w:line="240" w:lineRule="auto"/>
        <w:jc w:val="center"/>
        <w:rPr>
          <w:rFonts w:ascii="Arial" w:hAnsi="Arial" w:cs="Arial"/>
          <w:b/>
        </w:rPr>
      </w:pPr>
    </w:p>
    <w:p w:rsidR="009B29DD" w:rsidRDefault="009B29DD" w:rsidP="00FA0B42">
      <w:pPr>
        <w:spacing w:after="0" w:line="240" w:lineRule="auto"/>
        <w:jc w:val="center"/>
        <w:rPr>
          <w:rFonts w:ascii="Arial" w:hAnsi="Arial" w:cs="Arial"/>
          <w:b/>
        </w:rPr>
      </w:pPr>
    </w:p>
    <w:p w:rsidR="009B29DD" w:rsidRDefault="009B29DD" w:rsidP="00FA0B42">
      <w:pPr>
        <w:spacing w:after="0" w:line="240" w:lineRule="auto"/>
        <w:jc w:val="center"/>
        <w:rPr>
          <w:rFonts w:ascii="Arial" w:hAnsi="Arial" w:cs="Arial"/>
          <w:b/>
        </w:rPr>
      </w:pPr>
    </w:p>
    <w:tbl>
      <w:tblPr>
        <w:tblW w:w="15039" w:type="dxa"/>
        <w:tblInd w:w="-756" w:type="dxa"/>
        <w:tblLook w:val="04A0" w:firstRow="1" w:lastRow="0" w:firstColumn="1" w:lastColumn="0" w:noHBand="0" w:noVBand="1"/>
      </w:tblPr>
      <w:tblGrid>
        <w:gridCol w:w="1861"/>
        <w:gridCol w:w="8784"/>
        <w:gridCol w:w="1843"/>
        <w:gridCol w:w="1701"/>
        <w:gridCol w:w="1006"/>
      </w:tblGrid>
      <w:tr w:rsidR="00735ECB" w:rsidRPr="00735ECB" w:rsidTr="00303A1B">
        <w:trPr>
          <w:trHeight w:val="255"/>
        </w:trPr>
        <w:tc>
          <w:tcPr>
            <w:tcW w:w="10645" w:type="dxa"/>
            <w:gridSpan w:val="2"/>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Organizacijska klasifikacija</w:t>
            </w:r>
          </w:p>
        </w:tc>
        <w:tc>
          <w:tcPr>
            <w:tcW w:w="1843"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w:t>
            </w:r>
          </w:p>
        </w:tc>
        <w:tc>
          <w:tcPr>
            <w:tcW w:w="1701"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w:t>
            </w:r>
          </w:p>
        </w:tc>
        <w:tc>
          <w:tcPr>
            <w:tcW w:w="850"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w:t>
            </w:r>
          </w:p>
        </w:tc>
      </w:tr>
      <w:tr w:rsidR="00735ECB" w:rsidRPr="00735ECB" w:rsidTr="00303A1B">
        <w:trPr>
          <w:trHeight w:val="255"/>
        </w:trPr>
        <w:tc>
          <w:tcPr>
            <w:tcW w:w="10645" w:type="dxa"/>
            <w:gridSpan w:val="2"/>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Izvori</w:t>
            </w:r>
          </w:p>
        </w:tc>
        <w:tc>
          <w:tcPr>
            <w:tcW w:w="1843"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w:t>
            </w:r>
          </w:p>
        </w:tc>
        <w:tc>
          <w:tcPr>
            <w:tcW w:w="1701"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w:t>
            </w:r>
          </w:p>
        </w:tc>
        <w:tc>
          <w:tcPr>
            <w:tcW w:w="850"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w:t>
            </w:r>
          </w:p>
        </w:tc>
      </w:tr>
      <w:tr w:rsidR="00735ECB" w:rsidRPr="00735ECB" w:rsidTr="00303A1B">
        <w:trPr>
          <w:trHeight w:val="255"/>
        </w:trPr>
        <w:tc>
          <w:tcPr>
            <w:tcW w:w="1861"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Projekt/Aktivnost</w:t>
            </w:r>
          </w:p>
        </w:tc>
        <w:tc>
          <w:tcPr>
            <w:tcW w:w="8784"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VRSTA RASHODA I IZDATAKA</w:t>
            </w:r>
          </w:p>
        </w:tc>
        <w:tc>
          <w:tcPr>
            <w:tcW w:w="1843"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Izvorni plan 2019</w:t>
            </w:r>
            <w:r w:rsidR="00303A1B">
              <w:rPr>
                <w:rFonts w:ascii="Arial" w:eastAsia="Times New Roman" w:hAnsi="Arial" w:cs="Arial"/>
                <w:b/>
                <w:bCs/>
                <w:sz w:val="20"/>
                <w:szCs w:val="20"/>
                <w:lang w:eastAsia="hr-HR"/>
              </w:rPr>
              <w:t>.</w:t>
            </w:r>
          </w:p>
        </w:tc>
        <w:tc>
          <w:tcPr>
            <w:tcW w:w="1701"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Izvršenje 2019</w:t>
            </w:r>
            <w:r w:rsidR="00303A1B">
              <w:rPr>
                <w:rFonts w:ascii="Arial" w:eastAsia="Times New Roman" w:hAnsi="Arial" w:cs="Arial"/>
                <w:b/>
                <w:bCs/>
                <w:sz w:val="20"/>
                <w:szCs w:val="20"/>
                <w:lang w:eastAsia="hr-HR"/>
              </w:rPr>
              <w:t>.</w:t>
            </w:r>
          </w:p>
        </w:tc>
        <w:tc>
          <w:tcPr>
            <w:tcW w:w="850"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Indeks 2/1</w:t>
            </w:r>
          </w:p>
        </w:tc>
      </w:tr>
      <w:tr w:rsidR="00735ECB" w:rsidRPr="00735ECB" w:rsidTr="00303A1B">
        <w:trPr>
          <w:trHeight w:val="255"/>
        </w:trPr>
        <w:tc>
          <w:tcPr>
            <w:tcW w:w="10645" w:type="dxa"/>
            <w:gridSpan w:val="2"/>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w:t>
            </w:r>
          </w:p>
        </w:tc>
        <w:tc>
          <w:tcPr>
            <w:tcW w:w="1843"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w:t>
            </w:r>
          </w:p>
        </w:tc>
        <w:tc>
          <w:tcPr>
            <w:tcW w:w="1701"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w:t>
            </w:r>
          </w:p>
        </w:tc>
        <w:tc>
          <w:tcPr>
            <w:tcW w:w="850" w:type="dxa"/>
            <w:tcBorders>
              <w:top w:val="nil"/>
              <w:left w:val="nil"/>
              <w:bottom w:val="nil"/>
              <w:right w:val="nil"/>
            </w:tcBorders>
            <w:shd w:val="clear" w:color="000000" w:fill="969696"/>
            <w:noWrap/>
            <w:vAlign w:val="bottom"/>
            <w:hideMark/>
          </w:tcPr>
          <w:p w:rsidR="00735ECB" w:rsidRPr="00735ECB" w:rsidRDefault="00735ECB" w:rsidP="00735ECB">
            <w:pPr>
              <w:spacing w:after="0" w:line="240" w:lineRule="auto"/>
              <w:jc w:val="center"/>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w:t>
            </w:r>
          </w:p>
        </w:tc>
      </w:tr>
      <w:tr w:rsidR="00735ECB" w:rsidRPr="00735ECB" w:rsidTr="00303A1B">
        <w:trPr>
          <w:trHeight w:val="255"/>
        </w:trPr>
        <w:tc>
          <w:tcPr>
            <w:tcW w:w="10645" w:type="dxa"/>
            <w:gridSpan w:val="2"/>
            <w:tcBorders>
              <w:top w:val="nil"/>
              <w:left w:val="nil"/>
              <w:bottom w:val="nil"/>
              <w:right w:val="nil"/>
            </w:tcBorders>
            <w:shd w:val="clear" w:color="000000" w:fill="C0C0C0"/>
            <w:noWrap/>
            <w:vAlign w:val="bottom"/>
            <w:hideMark/>
          </w:tcPr>
          <w:p w:rsidR="00735ECB" w:rsidRPr="00735ECB" w:rsidRDefault="00735ECB" w:rsidP="00735ECB">
            <w:pPr>
              <w:spacing w:after="0" w:line="240" w:lineRule="auto"/>
              <w:rPr>
                <w:rFonts w:ascii="Arial" w:eastAsia="Times New Roman" w:hAnsi="Arial" w:cs="Arial"/>
                <w:b/>
                <w:bCs/>
                <w:color w:val="FFFFFF"/>
                <w:sz w:val="20"/>
                <w:szCs w:val="20"/>
                <w:lang w:eastAsia="hr-HR"/>
              </w:rPr>
            </w:pPr>
            <w:r w:rsidRPr="00735ECB">
              <w:rPr>
                <w:rFonts w:ascii="Arial" w:eastAsia="Times New Roman" w:hAnsi="Arial" w:cs="Arial"/>
                <w:b/>
                <w:bCs/>
                <w:color w:val="FFFFFF"/>
                <w:sz w:val="20"/>
                <w:szCs w:val="20"/>
                <w:lang w:eastAsia="hr-HR"/>
              </w:rPr>
              <w:t>UKUPNO RASHODI I IZDATCI</w:t>
            </w:r>
          </w:p>
        </w:tc>
        <w:tc>
          <w:tcPr>
            <w:tcW w:w="1843" w:type="dxa"/>
            <w:tcBorders>
              <w:top w:val="nil"/>
              <w:left w:val="nil"/>
              <w:bottom w:val="nil"/>
              <w:right w:val="nil"/>
            </w:tcBorders>
            <w:shd w:val="clear" w:color="000000" w:fill="C0C0C0"/>
            <w:noWrap/>
            <w:vAlign w:val="bottom"/>
            <w:hideMark/>
          </w:tcPr>
          <w:p w:rsidR="00735ECB" w:rsidRPr="00735ECB" w:rsidRDefault="00735ECB" w:rsidP="00735ECB">
            <w:pPr>
              <w:spacing w:after="0" w:line="240" w:lineRule="auto"/>
              <w:jc w:val="right"/>
              <w:rPr>
                <w:rFonts w:ascii="Arial" w:eastAsia="Times New Roman" w:hAnsi="Arial" w:cs="Arial"/>
                <w:b/>
                <w:bCs/>
                <w:color w:val="FFFFFF"/>
                <w:sz w:val="20"/>
                <w:szCs w:val="20"/>
                <w:lang w:eastAsia="hr-HR"/>
              </w:rPr>
            </w:pPr>
            <w:r w:rsidRPr="00735ECB">
              <w:rPr>
                <w:rFonts w:ascii="Arial" w:eastAsia="Times New Roman" w:hAnsi="Arial" w:cs="Arial"/>
                <w:b/>
                <w:bCs/>
                <w:color w:val="FFFFFF"/>
                <w:sz w:val="20"/>
                <w:szCs w:val="20"/>
                <w:lang w:eastAsia="hr-HR"/>
              </w:rPr>
              <w:t>106.721.206,00</w:t>
            </w:r>
          </w:p>
        </w:tc>
        <w:tc>
          <w:tcPr>
            <w:tcW w:w="1701" w:type="dxa"/>
            <w:tcBorders>
              <w:top w:val="nil"/>
              <w:left w:val="nil"/>
              <w:bottom w:val="nil"/>
              <w:right w:val="nil"/>
            </w:tcBorders>
            <w:shd w:val="clear" w:color="000000" w:fill="C0C0C0"/>
            <w:noWrap/>
            <w:vAlign w:val="bottom"/>
            <w:hideMark/>
          </w:tcPr>
          <w:p w:rsidR="00735ECB" w:rsidRPr="00735ECB" w:rsidRDefault="00735ECB" w:rsidP="00735ECB">
            <w:pPr>
              <w:spacing w:after="0" w:line="240" w:lineRule="auto"/>
              <w:jc w:val="right"/>
              <w:rPr>
                <w:rFonts w:ascii="Arial" w:eastAsia="Times New Roman" w:hAnsi="Arial" w:cs="Arial"/>
                <w:b/>
                <w:bCs/>
                <w:color w:val="FFFFFF"/>
                <w:sz w:val="20"/>
                <w:szCs w:val="20"/>
                <w:lang w:eastAsia="hr-HR"/>
              </w:rPr>
            </w:pPr>
            <w:r w:rsidRPr="00735ECB">
              <w:rPr>
                <w:rFonts w:ascii="Arial" w:eastAsia="Times New Roman" w:hAnsi="Arial" w:cs="Arial"/>
                <w:b/>
                <w:bCs/>
                <w:color w:val="FFFFFF"/>
                <w:sz w:val="20"/>
                <w:szCs w:val="20"/>
                <w:lang w:eastAsia="hr-HR"/>
              </w:rPr>
              <w:t>43.279.025,40</w:t>
            </w:r>
          </w:p>
        </w:tc>
        <w:tc>
          <w:tcPr>
            <w:tcW w:w="850" w:type="dxa"/>
            <w:tcBorders>
              <w:top w:val="nil"/>
              <w:left w:val="nil"/>
              <w:bottom w:val="nil"/>
              <w:right w:val="nil"/>
            </w:tcBorders>
            <w:shd w:val="clear" w:color="000000" w:fill="C0C0C0"/>
            <w:noWrap/>
            <w:vAlign w:val="bottom"/>
            <w:hideMark/>
          </w:tcPr>
          <w:p w:rsidR="00735ECB" w:rsidRPr="00735ECB" w:rsidRDefault="00735ECB" w:rsidP="00735ECB">
            <w:pPr>
              <w:spacing w:after="0" w:line="240" w:lineRule="auto"/>
              <w:jc w:val="right"/>
              <w:rPr>
                <w:rFonts w:ascii="Arial" w:eastAsia="Times New Roman" w:hAnsi="Arial" w:cs="Arial"/>
                <w:b/>
                <w:bCs/>
                <w:color w:val="FFFFFF"/>
                <w:sz w:val="20"/>
                <w:szCs w:val="20"/>
                <w:lang w:eastAsia="hr-HR"/>
              </w:rPr>
            </w:pPr>
            <w:r w:rsidRPr="00735ECB">
              <w:rPr>
                <w:rFonts w:ascii="Arial" w:eastAsia="Times New Roman" w:hAnsi="Arial" w:cs="Arial"/>
                <w:b/>
                <w:bCs/>
                <w:color w:val="FFFFFF"/>
                <w:sz w:val="20"/>
                <w:szCs w:val="20"/>
                <w:lang w:eastAsia="hr-HR"/>
              </w:rPr>
              <w:t>40,55%</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RAZDJEL 100 UPRAVNI ODJEL ZA POSLOVE GRADONAČELNIKA, GRADSKO VIJEĆE I OPĆE POSLOVE</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9.998.608,00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4.506.452,02</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45,07%</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GLAVA 10001 UPRAVNI ODJEL ZA POSLOVE GRADONAČELNIKA, GRADSKO VIJEĆE I OPĆE POSLOVE</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4.290.500,00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1.876.849,27</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43,74%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4.088.500,00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1.786.951,46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43,71%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4.088.500,00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1.786.951,46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43,71%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4.088.500,00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1.786.951,46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43,71%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5.868,75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18,93%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3.1.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5.868,75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18,93%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3.1.001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5.868,75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18,93%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37.000,00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1.550,00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5.5. POMOĆI IZ ŽUPANIJSKOG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1.550,00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5,17%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5.5.001 5. TEKUĆE POMOĆI IZ ŽUPANIJSKOG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1.550,00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5,17%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5.6. POMOĆI IZ OPĆINSKIH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 xml:space="preserve">Izvor 5.6.001 5. TEKUĆE POMOĆI IZ OPĆINSKIH PRORAČUNA </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 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134.000,00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82.479,06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61,55%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7.1. 7.PRIHODI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114.000,00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82.479,06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72,35%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7.1.001 7.PRIHODI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114.000,00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82.479,06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72,35%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7.3. 7.PRIHODI OD NAKNADA ŠTETA S OSN.OSIGUR.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7.3.001 7.PRIHODI OD NAKNADA ŠTETA S OSN.OSIGURANJA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1001</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Javna uprava i administracija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3.681.000,00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1.607.040,57</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43,66%</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Redovna djelatnost upravnih odjela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2.035.000,00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825.453,05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40,56%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42.013,30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39,26%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25.547,05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16.466,25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Ostale naknade troškova zaposlenima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167.521,01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43,40%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49.565,21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91.835,89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1.454,62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17.873,29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Službena, radna i zaštitna odjeća i obuća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6.792,00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1.542.000,00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615.918,74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39,94%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91.673,46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92.234,94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14.031,25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10.302,45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4.125,37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121.175,27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209.795,86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72.580,14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Redovna djelatnost  ureda gradonačelnika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376.652,68</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53,81%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328.748,58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60,77%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247.489,80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81.258,78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159.000,00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47.904,10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30,13%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11.271,00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19.405,38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17.227,72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Manifestacije pod pokroviteljstvom Grada Labina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108.000,00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31.550,28</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29,21%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8.876,38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15,30%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5.488,88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3.387,50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22.673,90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45,35%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19.300,00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3.373,90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Manifestacija Terra Albona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72.000,00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1.660,00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1.660,00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predstavničkih i izvršnih tijela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144.681,16</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43,84%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10.636,55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75,98%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10.636,55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131.044,61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rad predstavničkih i izvršnih tijela, povjerenstava i slično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130.120,61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924,00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političkih stranaka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75.000,00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A100007</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Nagrade grada Labina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A100008</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Savjet mladih grada Labina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8.453,00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36,75%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2.953,00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26,85%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2.953,00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41,67%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A100009</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Izbori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55.242,59</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78,92%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55.242,59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78,92%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55.242,59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K100001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Nabava dugotrajne imovine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88.347,81</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73,62%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3821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Kapitalne donacije neprofitnim organizacijama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79.000,00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55.697,81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70,50%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39.105,00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Oprema za održavanje i zaštitu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5.868,75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10.724,06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32.650,00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90,69%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4262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Ulaganja u računalne programe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32.650,00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K100002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E-grad</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Kapitalne pomoći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3861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Kapitalne pomoći kreditnim i ostalim financijskim institucijama te trgovačkim društvima u javnom sek</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1002</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Mjesna samouprava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10.433,70</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21,29%</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mjesnog odbora Gornji Labin</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11,71%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23,43%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mjesnog odbora Vinež</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768,94</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10,98%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768,94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10,98%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768,94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mjesnog odbora Kature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11,71%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11,71%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mjesnog odbora Ripenda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927,00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13,24%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927,00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13,24%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927,00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mjesnog odbora Rabac</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5.457,76</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77,97%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650,76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92,97%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650,76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4.807,00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76,30%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4.807,00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mjesnog odbora Donji Labin</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11,71%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11,71%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A100007</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mjesnog odbora Kapelica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11,71%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11,71%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1003</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Organiziranje i provođenje zaštite i spašavanja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560.500,00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259.375,00</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46,28%</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Civilna zaštita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44.500,00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4.375,00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9,83%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20,83%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4.375,00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Područne vatrogasne zajednice Labin</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240.000,00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240.000,00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240.000,00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dobrovoljnog vatrogastva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41,67%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GLAVA 10002 VIJEĆA NACIONALNIH MANJINA</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222.500,00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88.108,42</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39,60%</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PROR. KORISNIK 45470 VIJEĆE BOŠNJAČKE NACIONALNE MANJINE U GRADU LABINU</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90.000,00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49.701,15</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55,22%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49.701,15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55,22%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49.701,15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55,22%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49.701,15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55,22%</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1004</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Zaštita prava nacionalnih manjina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49.701,15</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55,22%</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Poslovi redovne djelatnosti nacionalnih manjina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49.701,15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55,22%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1.085,25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38,76%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1.085,25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52.400,00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36.919,55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70,46%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15.200,00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1.313,96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13.338,75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7.066,84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3.266,90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40,84%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3.266,90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8.429,45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36,97%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3.772,50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4.656,95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PROR. KORISNIK 46307 VIJEĆE TALIJANSKE NACIONALNE MANJINE U GRADU LABINU</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14.602,00</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24,34%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14.602,00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24,34%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14.602,00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24,34%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14.602,00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24,34%</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1004</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Zaštita prava nacionalnih manjina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14.602,00</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24,34%</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Poslovi redovne djelatnosti nacionalnih manjina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14.602,00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24,34%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1.102,00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18,37%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1.102,00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PROR. KORISNIK 47756 VIJEĆE SRPSKE NACIONALNE MANJINE U GRADU LABINU</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72.500,00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23.805,27</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32,83%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65.000,00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23.805,27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36,62%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65.000,00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23.805,27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36,62%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65.000,00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23.805,27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36,62%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7.500,00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lastRenderedPageBreak/>
              <w:t>Izvor 5.5. POMOĆI IZ ŽUPANIJSKOG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7.500,00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5.5.001 5. TEKUĆE POMOĆI IZ ŽUPANIJSKOG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7.500,00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1004</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Zaštita prava nacionalnih manjina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72.500,00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23.805,27</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32,83%</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Poslovi redovne djelatnosti nacionalnih manjina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72.500,00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23.805,27</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32,83%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59,28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51.750,00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16.958,96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32,77%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994,63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378,33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2.411,00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17.250,00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6.787,03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39,35%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5.060,00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1.727,03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GLAVA 10003 VATROGASNE POSTROJBE</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5.485.608,00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2.541.494,33</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46,33%</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PROR. KORISNIK 35837 JAVNA VATROGASNA POSTROJBA LABIN</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5.485.608,00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2.541.494,33</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46,33%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671.850,00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302.167,17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44,98%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671.850,00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302.167,17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44,98%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671.850,00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302.167,17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44,98%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 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3.9.000001 3.VLASTITI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3.866.927,00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1.841.681,74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47,63%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 xml:space="preserve">Izvor 5.1. POTPORA ZA DECENTRALIZIRANE FUNKCIJE </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3.172.377,00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1.538.063,14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48,48%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5.1.002 5. POTPORE ZA DECENTRALIZIRANE FUNKCIJE VATROGASTVA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3.172.377,00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1.538.063,14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48,48%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 POMOĆI - PRIHODI KORISNIKA -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694.550,00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303.618,60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43,71%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5.9.000001 5. POMOĆI - PRIHODI KORISNIKA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5.9.000002 5. POMOĆI - OPĆINE - PRIHODI KORISNIKA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674.550,00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303.618,60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45,01%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893.831,00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397.645,42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44,49%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893.831,00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397.645,42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44,49%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lastRenderedPageBreak/>
              <w:t>Izvor 6.9.000001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893.831,00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397.645,42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44,49%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 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 7.PRIHODI OD NAKNADA ŠTETA S OSN.OSIGUR.-PRIH.KOR.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7.9.000001 7.PRIHODI OD NAKNADA ŠTETA S OSN.OSIGUR.-PRIH.KOR.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1003</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Organiziranje i provođenje zaštite i spašavanja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5.485.608,00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2.541.494,33</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46,33%</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Javne vatrogasne postrojbe Labin</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5.324.118,00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2.524.999,33</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47,43%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1.547.172,85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49,75%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1.466.692,36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prekovremeni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80.480,49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31.364,56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13,07%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31.364,56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614.430,00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318.591,82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51,85%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mirovinsko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111.786,77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203.005,83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3.799,22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388.100,00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204.579,00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52,71%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705,00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149.224,00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54.650,00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481.391,00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290.661,95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60,38%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7.416,14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sirovine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19.398,38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74.623,22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49.163,96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54.978,00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Službena, radna i zaštitna odjeća i obuća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85.082,25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260.400,00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59.397,35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22,81%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7.774,25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16.323,25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10.764,42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4.937,50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6.731,28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10.721,65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119.597,00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42.208,22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35,29%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rad predstavničkih i izvršnih tijela, povjerenstava i slično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2.378,67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34.053,33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3.942,45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Pristojbe i naknade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1.633,77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395,46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Bankarske usluge i usluge platnog prometa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387,50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Zatezne kamate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7,96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109.000,00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30.628,12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28,10%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Komunikacijska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Oprema za održavanje i zaštitu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30.628,12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Provedba posebnih mjera zaštite izvan područja redovnog djelovanja-VZIŽ</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16.540,00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prekovremeni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2.440,00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mirovinsko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A100006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Provedba posebnih mjera zaštite-sezonski vatrogasci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144.950,00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16.495,00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11,38%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79.580,00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prekovremeni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19.370,00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mirovinsko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28.400,00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15.825,00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55,72%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Službena, radna i zaštitna odjeća i obuća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15.825,00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670,00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41,88%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670,00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RAZDJEL 200 UPRAVNI ODJEL ZA PRORAČUN I FINANCIJE</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15.518.907,00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5.611.540,42</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36,16%</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GLAVA 20001 UPRAVNI ODJEL ZA PRORAČUN I FINANCIJE</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15.518.907,00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5.611.540,42</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36,16%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14.400.709,00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5.605.209,31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38,92%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14.400.709,00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5.605.209,31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38,92%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14.400.709,00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5.605.209,31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38,92%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6.331,11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31,66%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5.7. POMOĆI OD OSTALIH IZVANPR. KORISNIKA DRŽ.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6.331,11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31,66%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5.7.001 5. TEKUĆE POMOĆI OD OSTALIH IZVANPR. KORISNIKA DRŽ. PRORAČUN</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6.331,11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31,66%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8. NAMJENSKI PRIMICI OD ZADUŽIVANJA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1.098.198,00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8.1. NAMJENSKI PRIMICI OD ZADUŽIVANJA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1.098.198,00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8.1.001 8.NAMJENSKI PRIMICI OD ZADUŽIVANJA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1.098.198,00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2001</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Javna uprava i administracija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15.518.907,00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5.611.540,42</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36,16%</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A200001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Zajednički troškovi upravnih odjela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7.553.907,00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3.108.895,84</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41,16%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5.256.000,00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2.313.754,14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44,02%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2.313.754,14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36.830,43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10,83%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36.830,43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384.764,93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42,56%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377.490,43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7.274,50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48.206,06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43,82%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48.206,06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172.664,02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50,78%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48.912,50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123.751,52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6.331,11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31,66%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6.331,11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81.350,55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31,05%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60.463,27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Pristojbe i naknade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15.624,95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5.262,33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321.907,00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64.994,60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20,19%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Bankarske usluge i usluge platnog prometa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47.638,64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Zatezne kamate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875,28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16.480,68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A200002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Proračunska pričuva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A200003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Otplata zajmova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760.000,00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364.479,25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47,96%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Kamate za primljene kredite i zajmove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363.803,69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51,24%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Kamate za primljene kredite i zajmove od kreditnih i ostalih financijskih institucija izvan javnog s</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363.803,69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675,56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Negativne tečajne razlike i razlike zbog primjene valutne klauzule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675,56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A200003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Otplata zajmova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6.660.000,00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2.028.509,75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30,46%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Otplata glavnice primljenih kredita i zajmova od kreditnih i ostalih financijskih institucija izvan</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6.660.000,00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2.028.509,75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30,46%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5443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Otplata glavnice primljenih kredita od tuzemnih kreditnih institucija izvan javnog sektora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2.028.509,75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A200004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Županijski centar gospodarenja otpadom "Kaštijun"</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109.655,58</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48,74%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Pomoći unutar općeg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109.655,58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48,74%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3632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Kapitalne pomoći unutar općeg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109.655,58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A200005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Opća bolnica Pula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3662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Kapitalne 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RAZDJEL 300 UPRAVNI ODJEL ZA PROSTORNO UREĐENJE, ZAŠTITU OKOLIŠA I IZDAVANJA AKATA ZA GRADNJU</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27.817.019,00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8.988.610,41</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32,31%</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GLAVA 30001 UPRAVNI ODJEL ZA PROSTORNO UREĐENJE, ZAŠTITU OKOLIŠA I IZDAVANJA AKATA ZA GRADNJU</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27.817.019,00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8.988.610,41</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1.228.050,00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265.390,24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21,61%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1.228.050,00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265.390,24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21,61%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1.228.050,00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265.390,24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21,61%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 PRIHODI ZA POSEBNE NAMJENE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11.944.250,00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7.447.511,25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62,35%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4.3. OSTALI 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4.3.001 4. OSTALI 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4.5. KOMUNALNI DOPRINOSI I DR. NAKNADE UTVRĐENE POSEBNIM ZAKONOM</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11.934.250,00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7.447.511,25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62,40%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4.5.001 4. KOMUNALNI DOPRINOS I DRUGE NAKNADE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11.134.250,00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7.029.912,30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63,14%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4.5.002 4. NAKNADA ZA SANACIJU DEPONIJA CERE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800.000,00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417.598,95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52,20%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lastRenderedPageBreak/>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5.314.769,00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212.924,81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5.0. POMOĆI IZ FONDOVA EU</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5.314.769,00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212.924,81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5.0.001 5.TEKUĆE POMOĆI IZ FONDOVA EU</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3.930.369,00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212.924,81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5,42%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5.0.002 5.KAPITALNE POMOĆI IZ FONDOVA EU</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1.384.400,00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3.480.000,00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6.2. 6. KAPITALNE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3.480.000,00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6.2.001 6. KAPITALNE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3.480.000,00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 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5.849.950,00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1.062.784,11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18,17%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7.1. 7.PRIHODI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5.849.950,00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1.062.784,11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18,17%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7.1.001 7.PRIHODI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5.849.950,00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1.062.784,11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18,17%</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3001</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Dokumenti prostornog uređenja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2.420.000,00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312.360,93</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12,91%</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Izrada dokumenata prostornog uređenja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3661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1.230.000,00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4263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Umjetnička, literarna i znanstvena djela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Provedba dokumenata prostornog uređenja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1.120.000,00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312.360,93</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27,89%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61.169,45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23,08%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16.371,00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44.798,45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Materijalna imovina - prirodna bogatstva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855.000,00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251.191,48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29,38%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Zemljište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251.191,48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3002</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Izgradnja komunalne infrastrukture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14.600.000,00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7.233.794,60</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49,55%</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Projekti cesta i ostale infrastrukture u zonama izgradnje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20.625,00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10,31%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20.625,00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10,31%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4264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Ostala 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20.625,00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K300011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Obilaznica starogradske jezgre-zapadna obilaznica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4264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Ostala 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K300017</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Uređenje ulaza u Rabac</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5.980.000,00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5.261.800,74</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87,99%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5.980.000,00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5.261.800,74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87,99%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Ceste, željeznice i ostali prometni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5.261.800,74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K300023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Rekonstrukcija ceste Ripenda-Rabac-NC 50</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4264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Ostala 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K300025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Ul. Slobode u Labinu - nerazvrstana cesta NC 24</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Ceste, željeznice i ostali prometni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K300026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Kapelica-rekonstrukcija nerazvrstane ceste NC 44.01.</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1.762.587,61</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67,79%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1.762.587,61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67,79%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Ceste, željeznice i ostali prometni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1.762.587,61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K300030</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Kapitalni projekt: Parkirališta u Rapcu </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165.068,75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9,17%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165.068,75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9,17%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165.068,75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K300038</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Spomenik rudaru borcu</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K300041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Ostali poslovi vezani za izgradnju komunalne infrastrukture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23.712,50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11,86%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23.712,50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11,86%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23.712,50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3003</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Izgradnja građevina javne namjene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7.872.419,00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823.691,69</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10,46%</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Rekonstrukcija rive Rabac</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59.831,00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49,86%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Kapitalne pomoći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59.831,00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49,86%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3861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Kapitalne pomoći kreditnim i ostalim financijskim institucijama te trgovačkim društvima u javnom sek</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59.831,00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K300010</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Izgradnja Doma za starije osobe u Labinu</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1.050,00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0,10%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Poslovni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0,18%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4264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Ostala 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K300012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Zgrada malog kazališta i sjedište talijana u starogradskoj jezgri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489.000,00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199.040,09</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40,70%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489.000,00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199.040,09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40,70%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199.040,09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K300016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Gradski nogometni stadion</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4264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Ostala 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K300020</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Sportska igrališta kod OŠ "Matija Vlačić"</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Poslovni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K300021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Natkrivanje otvorenog boćališta Labin</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287.310,92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95,77%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166.656,98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94,16%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Poslovni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166.656,98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120.653,94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98,09%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24.852,19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Komunikacijska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4.776,50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Oprema za održavanje i zaštitu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11.584,00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Sportska i glazbena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79.441,25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K300028</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Ostali poslovi vezani za izgradnju građevina javne namjene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32.752,84</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14,89%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32.752,84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16,38%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32.752,84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Kazne, penali i naknade štete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Ugovorene kazne i ostale naknade šteta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K300033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Uspinjača/žičara Pijacal-Labin (st.grad) i žičara Labin-Rabac</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176.250,00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176.250,00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T300001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Rekonstrukcija zgrade gradskog kina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4264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Ostala 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T300002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Projekt Mine Tour</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4.747.169,00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243.706,84</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187.100,00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1.010,85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101,09%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1.010,85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61.445,99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45,52%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61.445,99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Pomoći međunarodnim organizacijama te institucijama i tijelima EU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1.256.034,00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3621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pomoći međunarodnim organizacijama te institucijama i tijelima EU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375.385,00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iz EU sredstava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Poslovni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218.750,00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181.250,00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82,86%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4264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Ostala 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181.250,00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3004</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Komunalne vodne građevine i gospodarenje otpadom</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2.924.600,00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618.763,19</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21,16%</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K300003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Odlagalište komunalnog otpada Cere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2.924.600,00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618.763,19</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21,16%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Kapitalne pomoći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2.363.000,00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618.763,19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26,19%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3861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Kapitalne pomoći kreditnim i ostalim financijskim institucijama te trgovačkim društvima u javnom sek</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618.763,19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561.600,00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RAZDJEL 400 UPRAVNI ODJEL ZA KOMUNALNO GOSPODARSTVO I UPRAVLJANJE IMOVINOM</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14.701.000,00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6.618.731,32</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45,02%</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GLAVA 40001 UPRAVNI ODJEL ZA KOMUNALNO GOSPODARSTVO I UPRAVLJANJE IMOVINOM</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14.701.000,00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6.618.731,32</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2.924.469,00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1.360.668,41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46,53%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2.924.469,00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1.360.668,41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46,53%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2.924.469,00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1.360.668,41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46,53%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 PRIHODI ZA POSEBNE NAMJENE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11.480.531,00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5.042.175,41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43,92%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4.1. NAKNADA ZA KONCESIJE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344.260,00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59.959,56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17,42%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4.1.001 4. NAKNADA ZA KONCESIJE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344.260,00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59.959,56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17,42%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4.4. PRIHODI OD BORAVIŠNE PRISTOJBE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1.951.688,00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548.046,49</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28,08%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4.4.001 4.BORAVIŠNE PRISTOJBE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1.951.688,00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548.046,49</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28,08%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4.6. KOMUNALNA NAKNADA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9.184.583,00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4.434.169,36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48,28%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4.6.001 4. KOMUNALNA NAKNADA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9.184.583,00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4.434.169,36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48,28%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186.000,00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215.887,50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116,07%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5.4. POMOĆI IZ DRŽAVNOG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186.000,00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215.887,50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116,07%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5.4.001 5. TEKUĆE POMOĆI IZ DRŽAVNOG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186.000,00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 </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5.4.002 5. KAPITALNE POMOĆI IZ DRŽAVNOG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186.000,00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29.887,50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16,07%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6.2. 6. KAPITALNE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6.2.001 6. KAPITALNE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4001</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Održavanje komunalne infrastrukture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12.250.125,00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5.363.275,33</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43,78%</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Održavanje prometnih i pješačkih površina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2.497.206,00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1.629.198,63</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65,24%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2.497.206,00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1.629.198,63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65,24%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1.555.236,78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46.836,85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27.125,00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Utrošak energije i održavanje javne rasvjete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1.867.000,00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919.240,02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49,24%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390.998,81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39,10%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390.998,81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867.000,00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528.241,21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60,93%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528.241,21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Održavanje urbane opreme i dječjih igrališta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76.465,12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16,10%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76.465,12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16,10%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76.465,12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Održavanje, čišćenje javnih i zelenih površina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4.844.000,00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1.885.145,61</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38,92%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792,71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26,42%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792,71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4.841.000,00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1.884.352,90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38,92%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94.947,61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1.685.992,79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103.412,50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Održavanje odvodnje oborinskih voda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269.000,00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65.123,02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24,21%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269.000,00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65.123,02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24,21%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62.123,02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Održavanje igrališta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740.625,00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213.498,35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28,83%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58.343,82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48,62%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58.343,82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620.625,00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155.154,53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113.871,72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41.282,81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A400007</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Prigodna dekoracija i iluminacija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140.206,25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70,10%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140.206,25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70,10%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140.206,25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A400008</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Održavanje plaža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59.959,56</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15,37%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59.959,56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15,78%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18.709,56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33.000,00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8.250,00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rad predstavničkih i izvršnih tijela, povjerenstava i slično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A400009</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Održavanje sportske dvorane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847.294,00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374.438,77</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44,19%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113.137,10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40,41%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113.137,10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567.294,00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261.301,67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46,06%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2.103,70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245.682,16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13.515,81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A400010</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Održavanje boćarske dvorane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4002</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Održavanje stambenih i poslovnih prostora i dr.</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1.923.875,00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1.009.682,24</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52,48%</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Održavanje stambenih prostora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339.327,66</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67,19%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48,57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48,57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339.279,09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67,45%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224.918,07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114.361,02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Održavanje poslovnih prostora, štandova i privremenih priključaka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604.875,00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245.625,15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40,61%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29.247,63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29.247,63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539.875,00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216.377,52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48.341,11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2.812,50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148.533,96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16.689,95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Mjere preventivne zaštite i veterinarske usluge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121.752,46</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65,81%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121.752,46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71,62%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16.732,50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105.019,96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Kapitalne pomoći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3862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Kapitalne pomoći kreditnim i ostalim financijskim institucijama te trgovačkim društvima i zadrugama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Dostava vode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44.000,00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Usluge pomoći izvršenja poslova komun. i promet. redarstva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241.422,93</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71,01%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241.422,93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71,01%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184.722,93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55.500,00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A400006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Održavanje objekata ostale namjene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61.554,04</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25,12%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12.756,98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51,03%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2.400,62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10.356,36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48.797,06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22,18%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22.627,50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3.741,75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22.427,81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4003</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Oprema komunalne infrastrukture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527.000,00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245.773,75</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46,64%</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K400001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Nabava opreme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20.886,25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20,89%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20.886,25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104,43%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330,00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20.556,25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K400002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Izgradnja komunalne infrastrukture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K400003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Pješačka staza Omladinska-Opatijska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152.000,00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Ceste, željeznice i ostali prometni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4264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Ostala 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T400001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Sanacija javnog sanitarnog čvora na Titovom trgu</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215.887,50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100,41%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215.887,50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100,41%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215.887,50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RAZDJEL 500 UPRAVNI ODJEL ZA DRUŠTVENE DJELATNOSTI</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34.984.858,00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16.033.836,94</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45,83%</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GLAVA 50001 UPRAVNI ODJEL ZA DRUŠTVENE DJELATNOSTI</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9.737.900,00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4.246.246,99</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43,61%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9.149.400,00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4.162.877,44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45,50%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9.149.400,00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4.162.877,44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45,50%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9.149.400,00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4.162.877,44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45,50%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9.110,00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18,22%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3.1.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9.110,00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18,22%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3.1.001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9.110,00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18,22%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138.500,00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36,10%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5.4. POMOĆI IZ DRŽAVNOG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5.4.001 5. TEKUĆE POMOĆI IZ DRŽAVNOG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5.5. POMOĆI IZ ŽUPANIJSKOG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118.500,00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42,19%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5.5.001 5. TEKUĆE POMOĆI IZ ŽUPANIJSKOG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118.500,00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42,19%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24.259,55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6.1. TEKUĆE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24.259,55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6.1.001 6. TEKUĆE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24.259,55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6,06%</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5001</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Predškolski odgoj</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250.380,00</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50,08%</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Sufinanciranje predškolske djelatnosti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250.380,00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Subvencije trgovačkim društvima, zadrugama, poljoprivrednicima i obrtnicima izvan javnog sektora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250.380,00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3522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Subvencije trgovačkim društvima i zadrugama izvan javnog sektora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250.380,00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5002</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Obrazovanje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1.405.100,00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641.596,55</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45,66%</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Stipendiranje učenika i studenata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566.550,00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56,66%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Ostale naknade građanima i kućanstvima iz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566.550,00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56,66%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3721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građanima i kućanstvima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566.550,00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Pomoći u školovanju</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405.100,00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75.046,55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18,53%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34.245,02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57,08%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34.245,02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Pomoći unutar općeg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31.801,53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63,60%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3631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pomoći unutar općeg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31.801,53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3661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Ostale naknade građanima i kućanstvima iz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270.100,00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3722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građanima i kućanstvima u naravi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33,33%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5003</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Razvoj sporta i rekreacije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1.284.002,94</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51,36%</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Sufinanciranje Sportske zajednice Grada Labina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1.284.002,94</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51,36%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1.284.002,94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51,36%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1.284.002,94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5004</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Promicanje kulture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1.090.000,00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235.464,37</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21,60%</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Kulturne manifestacije Grada Labina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94.618,10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40,26%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93.776,00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44,03%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7.725,00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82.076,00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3.975,00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842,10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842,10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Labin Art Republika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13.355,00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13.355,00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12.405,00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Sufinanciranje projekata kulture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105.000,00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38,89%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38,89%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A500004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Brendiranje-Praktična realizacija na proj. cakavice, M.Vlačića i rudarstva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A500016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Kulturno povijesni susreti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4.575,00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45,75%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22,86%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99,17%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2.975,00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A500017</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Božić u Labinu</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12.259,55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6,81%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12.259,55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12.259,55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Izrada kulturne strategije Grada Labina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5.656,72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18,86%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3.332,72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15,15%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3.332,72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2.324,00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116,20%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2.324,00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5005</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Programi za djecu</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72.000,00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Grad Prijatelj djece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8.500,00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6.250,00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Dani dječje radosti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63.500,00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5006</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Socijalna skrb</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3.150.000,00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1.507.343,83</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47,85%</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Socijalna zaštita djece i mladih</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355.447,28</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86,69%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Ostale naknade građanima i kućanstvima iz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355.447,28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86,69%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3721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građanima i kućanstvima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83.500,00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3722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građanima i kućanstvima u naravi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271.947,28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Socijalna zaštita starijih, bolesnih i nemoćnih osoba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875.000,00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395.947,46</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45,25%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25.631,85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32,04%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25.631,85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Ostale naknade građanima i kućanstvima iz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795.000,00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370.315,61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46,58%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3721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građanima i kućanstvima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233.900,00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3722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građanima i kućanstvima u naravi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136.415,61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Socijalna zaštita obitelji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983.500,00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386.569,61</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39,31%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Ostale naknade građanima i kućanstvima iz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983.500,00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386.569,61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39,31%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3721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građanima i kućanstvima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65.580,26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3722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građanima i kućanstvima u naravi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320.989,35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Socijalna zaštita osoba s invaliditetom</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768,00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Ostale naknade građanima i kućanstvima iz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768,00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3721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građanima i kućanstvima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768,00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Prevencija ovisnosti i asocijalnog ponašanja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121.000,00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35.532,15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29,37%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35.532,15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30,63%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35.532,15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Humanitarne akcije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372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Ostale naknade građanima i kućanstvima iz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3722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građanima i kućanstvima u naravi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A500007</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Socijalna zaštita obitelji u nužnom smještaju</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132.000,00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52.637,53</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39,88%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45.215,21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48,10%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1.496,24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42.761,17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957,80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7.422,32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19,53%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7.422,32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A500008</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Programi udruga i ustanova u području soc.skrbi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602.500,00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280.441,80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46,55%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1.441,80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96,12%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rad predstavničkih i izvršnih tijela, povjerenstava i slično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1.441,80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279.000,00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46,42%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279.000,00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5007</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Zdravi grad</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260.000,00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133.495,52</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51,34%</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Preventivne aktivnosti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133.495,52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51,34%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744,65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18,62%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sirovine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664,65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99.901,09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52,58%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9.575,00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83.518,59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6.807,50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31.849,78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56,87%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12.436,50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12.413,28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5008</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Zdravstvo</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640.800,00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166.021,98</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25,91%</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Hitna medicinska pomoć</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395.300,00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81.925,00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20,72%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366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395.300,00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81.925,00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20,72%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3661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81.925,00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Rano otkrivanje raka dojke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41,67%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41,67%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3661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Preventivni pregledi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6.408,00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116,51%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6.408,00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116,51%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6.408,00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Sufinanciranje logopeda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69.000,00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43.688,98</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63,32%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69.000,00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43.688,98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63,32%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43.688,98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Analiza kvalitete prehrane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3661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Sufinanciranje psihologa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3661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A500007</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Digitalizacija IDZ-a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3661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pomoći proračunskim korisnicima drugih proračuna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5009</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Razvoj civilnog društva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27.941,80</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23,28%</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udruga građana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27.941,80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23,28%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1.441,80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96,12%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rad predstavničkih i izvršnih tijela, povjerenstava i slično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1.441,80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118.500,00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22,36%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26.500,00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GLAVA 50002 PREDŠKOLSKI ODGOJ</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12.730.415,00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6.399.741,16</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50,27%</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PROR. KORISNIK 35812 DJEČJI VRTIĆ PJERINA VERBANAC</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12.730.415,00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6.399.741,16</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50,27%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5.171.480,00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2.519.869,84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48,73%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5.171.480,00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2.519.869,84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48,73%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5.171.480,00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2.519.869,84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48,73%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104.000,00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58.601,47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56,35%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 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104.000,00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58.601,47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56,35%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3.9.000001 3.VLASTITI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104.000,00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58.601,47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56,35%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 PRIHODI ZA POSEBNE NAMJENE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3.786.669,00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1.625.503,35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42,93%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lastRenderedPageBreak/>
              <w:t>Izvor 4.9.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3.786.669,00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1.625.503,35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42,93%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4.9.000001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3.786.669,00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1.625.503,35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42,93%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3.648.266,00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2.195.766,50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60,19%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 POMOĆI - PRIHODI KORISNIKA -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3.648.266,00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2.195.766,50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60,19%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5.9.000001 5. POMOĆI - PRIHODI KORISNIKA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969.746,00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934.554,61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96,37%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5.9.000002 5. POMOĆI - OPĆINE - PRIHODI KORISNIKA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2.678.520,00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1.261.211,89</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47,09%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6.9.000001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 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 7.PRIHODI OD NAKNADA ŠTETA S OSN.OSIGUR.-PRIH.KOR.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7.9.000001 7.PRIHODI OD NAKNADA ŠTETA S OSN.OSIGUR.-PRIH.KOR.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5001</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Predškolski odgoj</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12.730.415,00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6.399.741,16</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50,27%</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Odgojno, administrativno i tehničko osoblje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11.611.669,00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5.460.987,40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47,03%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6.697.280,00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3.221.743,73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48,11%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3.221.743,73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714.500,00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60.318,61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8,44%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60.318,61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1.104.140,00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535.050,12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48,46%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526.641,47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8.408,65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280.307,93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48,25%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24.351,00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232.188,00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23.768,93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1.688.560,00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951.358,73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56,34%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107.351,94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sirovine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587.083,98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217.434,79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19.048,02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Službena, radna i zaštitna odjeća i obuća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13.440,00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670.609,00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350.642,85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52,29%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12.299,01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15.098,38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5.981,50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69.745,27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6.008,31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45.692,70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58.061,84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13.585,44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124.170,40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114.780,00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51.702,42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28.920,65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Pristojbe i naknade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21.042,63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1.739,14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Kamate za primljene kredite i zajmove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9.863,01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24,78%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Kamate za primljene kredite i zajmove od kreditnih i ostalih financijskih institucija u javnom sekto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9.863,01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Odgojno, administrativno i tehničko osoblje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1.002.396,00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902.396,00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90,02%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Otplata glavnice primljenih kredita i zajmova od kreditnih i ostalih financijskih institucija u javn</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5422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Otplata glavnice primljenih kredita od kreditnih institucija u javnom sektoru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Otplata glavnice primljenih zajmova od drugih razina vlasti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902.396,00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902.396,00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5473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Otplata glavnice primljenih zajmova od gradskih proračuna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902.396,00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Opremanje ustanove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4.199,15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8,40%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4.199,15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8,40%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4.199,15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programa za djecu s teškoćama u razvoju , pripadnika manjina i predškole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66.350,00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32.158,61</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48,47%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18.538,61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71,30%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11.849,01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6.689,60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15.350,00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13.620,00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88,73%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13.620,00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GLAVA 50003 USTANOVE ŠKOLSTVA</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8.061.761,00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3.687.679,68</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45,74%</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PROR. KORISNIK 10581 OSNOVNA ŠKOLA MATIJE VLAČIĆA LABIN</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2.729.683,00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1.192.304,12</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43,68%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349.000,00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175.429,75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50,27%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349.000,00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175.429,75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50,27%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349.000,00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175.429,75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50,27%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43.331,00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3.625,00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8,37%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 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43.331,00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3.625,00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8,37%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3.9.000001 3.VLASTITI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43.331,00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3.625,00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8,37%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 PRIHODI ZA POSEBNE NAMJENE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823.542,00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336.701,61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40,88%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823.542,00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336.701,61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40,88%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4.9.000001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823.542,00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336.701,61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40,88%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1.456.182,00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676.547,76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46,46%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 xml:space="preserve">Izvor 5.1. POTPORA ZA DECENTRALIZIRANE FUNKCIJE </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1.040.746,00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480.080,23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46,13%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5.1.001 5. POTPORE ZA DECENTRALIZIRANE FUNKCIJE OSNOVNOG OBRAZOVANJA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1.040.746,00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480.080,23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46,13%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 POMOĆI - PRIHODI KORISNIKA -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415.436,00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196.467,53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47,29%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5.9.000001 5. POMOĆI - PRIHODI KORISNIKA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415.436,00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196.467,53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47,29%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6.9.000001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 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5.628,00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 7.PRIHODI OD NAKNADA ŠTETA S OSN.OSIGUR.-PRIH.KOR.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5.628,00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7.9.000002 7.PRIHODI OD NEFINANCIJSKE IMOVINE - PRIH. 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5.628,00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5002</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Obrazovanje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2.729.683,00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1.192.304,12</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43,68%</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djelatnosti osnovnog školstva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1.409.619,00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685.731,22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48,65%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21.732,12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55,72%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19.202,52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2.150,00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Ostale naknade troškova zaposlenima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379,60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648.500,00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385.210,49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59,40%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24.814,28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sirovine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199.654,64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156.367,13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4.374,44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Službena, radna i zaštitna odjeća i obuća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683.619,00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267.496,69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39,13%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185.767,95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26.248,75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35.741,56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3.176,92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2.875,00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10.006,28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3.680,23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11.291,92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9.097,42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Pristojbe i naknade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894,50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Produženi boravak</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744.034,00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323.458,84</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43,47%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400.790,00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203.573,66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50,79%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200.068,71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prekovremeni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3.504,95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67.744,00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33.107,19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48,87%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33.107,19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7.205,78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456,02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6.749,76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56.172,21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33,64%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1.972,83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sirovine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54.199,38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18.400,00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29,92%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18.400,00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Dodatne aktivnosti učenika i osoblja u školi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111.230,00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34.010,43</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30,58%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6.989,93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21,51%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6.989,93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13.928,00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43.802,00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27.020,50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61,69%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27.020,50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Osiguranje pomoćnika učenicima s teškoćama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162.900,00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75.201,69</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46,16%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118.800,00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56.861,44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47,86%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56.861,44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34,09%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3.750,00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20.600,00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9.440,65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45,83%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9.298,64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142,01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5.149,60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42,91%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5.149,60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A500007</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izvannastavnih projekata i drugo</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137.900,00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64.830,18</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47,01%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46.547,51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49,52%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46.547,51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41,67%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7.710,67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48,19%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7.637,07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73,60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14.400,00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4.142,00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28,76%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4.142,00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5.180,00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49,33%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5.180,00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Kapitalna ulaganja osnovnog školstva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164.000,00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9.071,76</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8.316,56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15,40%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8.316,56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Oprema za održavanje i zaštitu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Knjige, umjetnička djela i ostale izložbene vrijednosti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755,20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Knjige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755,20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Dodatna ulaganja na građevinskim objektima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4511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Dodatna ulaganja na građevinskim objektima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PROR. KORISNIK 10590 OSNOVNA ŠKOLA IVO LOLA RIBAR LABIN</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3.355.685,00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1.667.701,60</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49,70%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525.097,00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273.388,02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52,06%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525.097,00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273.388,02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52,06%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525.097,00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273.388,02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52,06%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66.358,00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41.283,48</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62,21%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 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66.358,00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41.283,48</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62,21%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3.9.000001 3.VLASTITI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66.358,00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41.283,48</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62,21%</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 PRIHODI ZA POSEBNE NAMJENE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1.009.896,00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544.943,46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53,96%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1.009.896,00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544.943,46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53,96%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4.9.000001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1.009.896,00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544.943,46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53,96%</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1.718.821,00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807.876,64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47,00%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 xml:space="preserve">Izvor 5.1. POTPORA ZA DECENTRALIZIRANE FUNKCIJE </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1.300.156,00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676.120,81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5.1.001 5. POTPORE ZA DECENTRALIZIRANE FUNKCIJE OSNOVNOG OBRAZOVANJA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1.300.156,00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676.120,81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 POMOĆI - PRIHODI KORISNIKA -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418.665,00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131.755,83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31,47%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5.9.000001 5. POMOĆI - PRIHODI KORISNIKA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418.665,00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131.755,83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31,47%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17.230,00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17.230,00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lastRenderedPageBreak/>
              <w:t>Izvor 6.9.000001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17.230,00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210,00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 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18.283,00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 7.PRIHODI OD NAKNADA ŠTETA S OSN.OSIGUR.-PRIH.KOR.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18.283,00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7.9.000001 7.PRIHODI OD NAKNADA ŠTETA S OSN.OSIGUR.-PRIH.KOR.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10.047,00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7.9.000002 7.PRIHODI OD NEFINANCIJSKE IMOVINE - PRIH. 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8.236,00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5002</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Obrazovanje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3.355.685,00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1.667.701,60</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49,70%</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djelatnosti osnovnog školstva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1.720.523,00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917.113,92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53,30%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29.385,50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44,52%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26.505,50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2.880,00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Ostale naknade troškova zaposlenima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859.126,00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523.635,60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60,95%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70.425,94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sirovine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275.865,95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149.152,18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10.308,42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12.608,11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Službena, radna i zaštitna odjeća i obuća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5.275,00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726.397,00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344.469,28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47,42%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195.619,22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89.203,75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33.338,28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6.284,60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17.218,04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2.805,39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18.551,66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50,14%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15.365,66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Pristojbe i naknade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1.486,00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1.700,00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1.071,88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53,59%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Bankarske usluge i usluge platnog prometa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1.071,88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Zatezne kamate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Produženi boravak</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1.048.240,00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531.362,16</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50,69%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584.043,00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290.103,33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49,67%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290.103,33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12.865,86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62,76%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12.865,86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98.757,00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47.869,07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48,47%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47.869,07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10.850,82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72,34%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10.850,82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328.940,00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169.673,08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51,58%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195,63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sirovine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169.477,45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Dodatne aktivnosti učenika i osoblja u školi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89.392,00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21.523,27</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24,08%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1.919,32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34,27%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1.919,32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316,68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31,67%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316,68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11,25%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24.992,00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19.062,27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76,27%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19.062,27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Knjige, umjetnička djela i ostale izložbene vrijednosti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Knjige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A500006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Osiguranje pomoćnika učenicima s teškoćama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179.630,00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91.818,12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51,12%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74.026,93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53,64%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74.026,93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3.750,00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12.305,47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51,70%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12.084,34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221,13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5.530,00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1.735,72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170,00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1.565,72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A500007</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izvannastavnih projekata i drugo</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117.900,00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3.987,37</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13.200,00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3.987,37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28,48%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3.987,37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Kapitalna ulaganja osnovnog školstva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101.896,76</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50,95%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Građevinski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Poslovni objekti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99.614,75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83,01%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95.000,00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Komunikacijska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4.614,75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Knjige, umjetnička djela i ostale izložbene vrijednosti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2.282,01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45,64%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4241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Knjige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2.282,01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PROR. KORISNIK 10645 CENTAR LIČE FARAGUNA LABIN</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980.705,00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244.515,17</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24,93%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17.345,00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7.424,23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42,80%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17.345,00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7.424,23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42,80%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17.345,00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7.424,23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42,80%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94.793,00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6.859,82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7,24%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 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94.793,00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6.859,82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7,24%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3.9.000001 3.VLASTITI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94.793,00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6.859,82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7,24%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 PRIHODI ZA POSEBNE NAMJENE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28.938,00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28.938,00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4.9.000001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28.938,00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581.823,00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226.578,40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38,94%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 xml:space="preserve">Izvor 5.1. POTPORA ZA DECENTRALIZIRANE FUNKCIJE </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207.000,00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53.334,05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25,77%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5.1.001 5. POTPORE ZA DECENTRALIZIRANE FUNKCIJE OSNOVNOG OBRAZOVANJA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207.000,00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53.334,05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25,77%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 POMOĆI - PRIHODI KORISNIKA -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374.823,00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173.244,35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46,22%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5.9.000001 5. POMOĆI - PRIHODI KORISNIKA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374.823,00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173.244,35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46,22%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257.806,00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3.652,72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257.806,00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3.652,72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6.9.000001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257.806,00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3.652,72</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1,42%</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5002</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Obrazovanje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980.705,00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244.515,17</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24,93%</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djelatnosti osnovnog školstva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580.882,00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71.270,82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12,27%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1.279,00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24.390,00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956,18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613,68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342,50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23.918,68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20,27%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5.984,02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17.934,66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192.848,00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42.255,74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21,91%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4.619,00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12.076,44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11.022,26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11.253,66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784,38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112.065,00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1.304,00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954,00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2.836,22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2.836,22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Osiguranje pomoćnika učenicima s teškoćama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171.030,00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113.051,92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66,10%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127.605,00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89.773,15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70,35%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89.773,15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11.750,00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6.250,00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53,19%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6.250,00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21.525,00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14.903,79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69,24%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14.682,26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221,53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9.400,00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2.124,98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22,61%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2.124,98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A500008</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Sufinanciranje boravka djece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203.793,00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60.192,43</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29,54%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110.001,00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42.280,03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38,44%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9.441,30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sirovine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32.838,73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Službena, radna i zaštitna odjeća i obuća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69.792,00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17.912,40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25,67%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16.939,90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972,50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Kapitalna ulaganja osnovnog školstva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PROR. KORISNIK 48478 UMJETNIČKA ŠKOLA MATKA BRAJŠE RAŠANA LABIN</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995.688,00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583.158,79</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58,57%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 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3.9.000001 3.VLASTITI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 PRIHODI ZA POSEBNE NAMJENE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653.687,00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389.389,26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59,57%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653.687,00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389.389,26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59,57%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4.9.000001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653.687,00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389.389,26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59,57%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317.001,00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188.769,53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59,55%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 xml:space="preserve">Izvor 5.1. POTPORA ZA DECENTRALIZIRANE FUNKCIJE </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265.000,00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160.769,53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60,67%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5.1.001 5. POTPORE ZA DECENTRALIZIRANE FUNKCIJE OSNOVNOG OBRAZOVANJA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265.000,00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160.769,53</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60,67%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 POMOĆI - PRIHODI KORISNIKA -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52.001,00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28.000,00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53,85%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5.9.000001 5. POMOĆI - PRIHODI KORISNIKA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52.001,00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28.000,00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53,85%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6.9.000001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20.000,00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25,00%</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5002</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Obrazovanje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995.688,00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583.158,79</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58,57%</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djelatnosti osnovnog školstva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864.365,00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493.530,98</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57,10%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601,00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42.907,50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55,72%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42.027,50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880,00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Ostale naknade troškova zaposlenima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68.815,68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50,60%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13.721,08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38.437,25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3.211,39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13.445,96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Službena, radna i zaštitna odjeća i obuća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203.700,00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110.951,21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54,47%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3.734,25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13.433,25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5.293,00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7.842,09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34.500,00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33.720,66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5.626,88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2.301,08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51.943,37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61,11%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51.943,37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142.300,00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93.274,76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65,55%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4.833,65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6.427,22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4.550,00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Pristojbe i naknade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77.441,39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459,16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45,92%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Bankarske usluge i usluge platnog prometa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458,06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Negativne tečajne razlike i razlike zbog primjene valutne klauzule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Zatezne kamate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215.364,00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125.179,30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58,12%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2.696,54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Sportska i glazbena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122.482,76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A500009</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Glazbena igraona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11.817,29</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43,77%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7.799,22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46,42%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7.799,22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1.286,87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45,96%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1.286,87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2.731,20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54,62%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2.731,20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A500010</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Plesna igraona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12.965,25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43,22%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12.965,25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43,22%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12.965,25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A500011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Jazz odjel</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14.323,00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5.049,02</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35,25%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14.323,00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5.049,02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35,25%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5.049,02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Kapitalna ulaganja osnovnog školstva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59.796,25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99,66%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59.796,25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99,66%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59.796,25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GLAVA 50004 USTANOVE U KULTURI</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4.454.782,00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1.700.169,11</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38,17%</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PROR. KORISNIK 15577 PUČKO OTVORENO UČILIŠTE LABIN</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3.337.611,00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1.221.247,92</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36,59%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1.171.600,00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560.077,20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47,80%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1.171.600,00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560.077,20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47,80%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1.171.600,00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560.077,20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47,80%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1.216.042,00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609.114,77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 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1.216.042,00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609.114,77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3.9.000001 3.VLASTITI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1.216.042,00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609.114,77</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50,09%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 PRIHODI ZA POSEBNE NAMJENE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140.978,00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19.910,09</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14,12%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140.978,00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19.910,09</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14,12%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4.9.000001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140.978,00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19.910,09</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14,12%</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679.477,00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30.840,86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4,54%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 POMOĆI - PRIHODI KORISNIKA -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679.477,00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30.840,86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4,54%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5.9.000001 5. POMOĆI - PRIHODI KORISNIKA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679.477,00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30.840,86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4,54%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54.914,00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1.305,00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2,38%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54.914,00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1.305,00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2,38%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6.9.000001 6.DONACIJE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54.914,00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1.305,00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2,38%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 PRIHODI OD NEFINANCIJSKE IMOVINE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74.600,00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 7.PRIHODI OD NAKNADA ŠTETA S OSN.OSIGUR.-PRIH.KOR.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74.600,00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7.9.000001 7.PRIHODI OD NAKNADA ŠTETA S OSN.OSIGUR.-PRIH.KOR.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1.160,00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7.9.000002 7.PRIHODI OD NEFINANCIJSKE IMOVINE - PRIH. KOR.</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73.440,00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5004</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Promicanje kulture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3.337.611,00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1.221.247,92</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36,59%</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muzejske djelatnosti i zajedničkih službi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1.147.365,00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478.248,14</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41,68%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369.475,23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49,53%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369.475,23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44.300,00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7,90%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124.400,00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61.442,86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49,39%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60.404,16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1.038,70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8.766,90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33,72%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919,10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7.393,80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Ostale naknade troškova zaposlenima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454,00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14.644,10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25,25%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3.231,11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8.310,29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2.013,70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1.089,00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113.665,00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13.420,31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11,81%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2.672,47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937,81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4.201,14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1.659,86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3.949,03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6.913,34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47,68%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2.273,46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1.639,88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85,40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17,08%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Bankarske usluge i usluge platnog prometa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85,40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Knjige, umjetnička djela i ostale izložbene vrijednosti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Muzejski izlošci i predmeti prirodnih rijetkosti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Izložbena djelatnost</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4.375,00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43,75%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43,75%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4.375,00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A500007</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Glazbeno scenska djelatnost</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95.514,00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32.876,14</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34,42%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26,67%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Ostale naknade troškova zaposlenima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178,00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8,90%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178,00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84.914,00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32.287,74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38,02%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602,74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380,00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31.305,00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10,40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10,40%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Bankarske usluge i usluge platnog prometa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10,40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A500008</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Obilježavanje noći Muzeja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A500009</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Gradska galerija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148.000,00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88.948,37</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60,10%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3.117,00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56,67%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3.017,00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Ostale naknade troškova zaposlenima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4.980,37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55,34%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2.899,58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161,83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78,96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1.840,00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66.475,65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7.147,70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25.701,44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1.659,86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31.966,65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1.327,34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26,55%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1.327,34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17.600,00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12.987,61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73,79%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7.231,39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5.756,22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Pristojbe i naknade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60,40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60,40%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Bankarske usluge i usluge platnog prometa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60,40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A500010</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redovne djelatnosti kina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172.160,00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70.577,86</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1.144,00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28,60%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Ostale naknade troškova zaposlenima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1.144,00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13.651,42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53,96%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1.043,42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11.294,46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1.313,54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97.160,00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54.364,12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55,95%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3.384,24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5.970,00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3.468,80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2.902,50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29.106,94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4.018,31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1.503,33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4.010,00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1.360,00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24,73%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Pristojbe i naknade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360,00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58,32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29,16%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Bankarske usluge i usluge platnog prometa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58,32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Oprema za održavanje i zaštitu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4262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Ulaganja u računalne programe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A500011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redovne djelatnosti obrazovanja odraslih</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153.400,00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85.304,43</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55,61%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32.215,61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61,60%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32.215,61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46,88%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5.365,82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59,62%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5.243,74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122,08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3.802,80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54,33%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2.452,00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700,80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Ostale naknade troškova zaposlenima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4.379,82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35,04%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1.830,51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sirovine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585,00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1.964,31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38.467,06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69,94%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674,08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277,20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93,62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35.840,94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1.581,22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13,50%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270,00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Pristojbe i naknade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53,32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Bankarske usluge i usluge platnog prometa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53,32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A500012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redovne djelatnosti auto škole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923.440,00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398.951,89</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43,20%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225.510,05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48,50%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225.510,05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77.200,00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37.382,98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48,42%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36.762,59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620,39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18.998,80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1.595,00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16.513,80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Ostale naknade troškova zaposlenima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890,00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79.800,00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32.645,34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40,91%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1.509,05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30.395,39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680,90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75.574,82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45,53%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6.396,83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698,41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65.481,00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Zdravstvene i veterinarske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1.502,32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1.416,26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2.092,75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26,16%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2.086,86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Pristojbe i naknade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5,89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15.200,00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5.357,95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35,25%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Bankarske usluge i usluge platnog prometa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5.348,29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Zatezne kamate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9,66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639,20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15,98%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639,20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Prijevozna sredstva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48.440,00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Prijevozna sredstva u cestovnom prometu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T500002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Projekt Krug-Kultura, Umjetnost, Građani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2.685,50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2.685,50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44,76%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2.685,50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7.900,00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12.100,00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4262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Ulaganja u računalne programe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T500003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Projekt Strani jezici</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61.042,00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54.280,59</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88,92%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8.342,00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3.278,83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39,31%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3.278,83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41.651,76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96,86%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41.651,76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T500004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Projekt Rudnici baštine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556.690,00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127.470,00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21.030,00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16.690,00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9.400,00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193.500,00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iz EU sredstava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56.600,00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Uređaji, strojevi i oprema za ostale namjene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Nematerijalna proizvedena imovina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4262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Ulaganja u računalne programe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PROR. KORISNIK 42266 GRADSKA KNJIŽNICA LABIN</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1.117.171,00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478.921,19</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42,87%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815.000,00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398.391,29</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48,88%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815.000,00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398.391,29</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48,88%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815.000,00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398.391,29</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48,88%</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 VLASTITI PRIHODI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25.284,00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10.227,31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40,45%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 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25.284,00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10.227,31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40,45%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3.9.000001 3.VLASTITI PRIHODI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25.284,00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10.227,31</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40,45%</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 PRIHODI ZA POSEBNE NAMJENE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178.857,00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31.355,34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17,53%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178.857,00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31.355,34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17,53%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4.9.000001 4.PRIHODI ZA POSEBNE NAMJENE - PRIHODI KORISNIKA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178.857,00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31.355,34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17,53%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98.030,00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38.947,25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39,73%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 POMOĆI - PRIHODI KORISNIKA -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98.030,00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38.947,25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39,73%</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5.9.000001 5. POMOĆI - PRIHODI KORISNIKA GL 02</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98.030,00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38.947,25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39,73%</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5004</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Promicanje kulture</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1.117.171,00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478.921,19</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42,87%</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A500013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Financiranje redovne djelatnosti knjižnice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907.357,00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386.404,65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42,59%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450.100,00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225.854,12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50,18%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225.854,12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14.200,00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rashodi za zaposlene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37.265,93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50,16%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37.265,93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7.303,60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40,58%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1.970,00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4.833,60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Stručno usavršavanje zaposlenika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57.537,53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35,30%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10.861,58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44.167,95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lastRenderedPageBreak/>
              <w:t>3224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Materijal i dijelovi za tekuće i investicijsko održavanje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2.378,00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133.257,00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51.546,77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38,68%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5.631,17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9.649,00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Komunalne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1.976,45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18.651,22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3238</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Računalne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12.313,93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3.325,00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2.453,00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18,17%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Premije osiguranja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1.651,00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578,00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224,00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343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financijski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46,75%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3431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Bankarske usluge i usluge platnog prometa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467,50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3.976,20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19,88%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3.976,20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Knjige, umjetnička djela i ostale izložbene vrijednosti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Knjige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A500014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Književni susreti i radionice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66.784,00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19.752,45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29,58%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964,60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964,60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40.784,00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12.754,54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31,27%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10.379,54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2.375,00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5.432,77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31,96%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5.432,77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600,54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200,54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A500015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STEM - Proljetna škola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K500001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Kapitalni projekt: Kapitalna ulaganja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140.030,00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69.764,09</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49,82%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Knjige, umjetnička djela i ostale izložbene vrijednosti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140.030,00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69.764,09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49,82%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Knjige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69.764,09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RAZDJEL 600 UPRAVNI ODJEL ZA GOSPODARSTVO I EU PROJEKTE</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3.700.814,00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1.519.854,29</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41,07%</w:t>
            </w:r>
          </w:p>
        </w:tc>
      </w:tr>
      <w:tr w:rsidR="00735ECB" w:rsidRPr="00735ECB" w:rsidTr="00303A1B">
        <w:trPr>
          <w:trHeight w:val="255"/>
        </w:trPr>
        <w:tc>
          <w:tcPr>
            <w:tcW w:w="10645" w:type="dxa"/>
            <w:gridSpan w:val="2"/>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GLAVA 60001 UPRAVNI ODJEL ZA GOSPODARSTVO I EU PROJEKTE</w:t>
            </w:r>
          </w:p>
        </w:tc>
        <w:tc>
          <w:tcPr>
            <w:tcW w:w="1843"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3.700.814,00</w:t>
            </w:r>
          </w:p>
        </w:tc>
        <w:tc>
          <w:tcPr>
            <w:tcW w:w="1701"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1.519.854,29</w:t>
            </w:r>
          </w:p>
        </w:tc>
        <w:tc>
          <w:tcPr>
            <w:tcW w:w="850" w:type="dxa"/>
            <w:tcBorders>
              <w:top w:val="nil"/>
              <w:left w:val="nil"/>
              <w:bottom w:val="nil"/>
              <w:right w:val="nil"/>
            </w:tcBorders>
            <w:shd w:val="clear" w:color="000000" w:fill="9999FF"/>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41,07%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1.019.954,00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417.041,26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40,89%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 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1.019.954,00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417.041,26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40,89%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1.1.001 1.OPĆI PRIHODI I PRIMICI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1.019.954,00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417.041,26</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40,89%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 POMOĆI</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2.560.581,00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1.088.058,38</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42,49%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5.0. POMOĆI IZ FONDOVA EU</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1.261.750,00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708.299,90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56,14%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5.0.001 5.TEKUĆE POMOĆI IZ FONDOVA EU</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1.261.750,00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708.299,90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56,14%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5.3. POMOĆI IZ INOZEMSTVA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4.258,64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60,84%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5.3.001 5. POMOĆI  IZ INOZEMSTVA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7.000,00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4.258,64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60,84%</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5.4. POMOĆI IZ DRŽAVNOG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1.170.131,00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375.499,84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32,09%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5.4.001 5. TEKUĆE POMOĆI IZ DRŽAVNOG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1.170.131,00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375.499,84</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32,09%</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5.6. POMOĆI IZ OPĆINSKIH PRORAČUNA</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121.700,00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 xml:space="preserve">Izvor 5.6.001 5. TEKUĆE POMOĆI IZ OPĆINSKIH PRORAČUNA </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121.700,00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0,00%</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120.279,00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14.754,65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12,27%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6.1. TEKUĆE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120.279,00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14.754,65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12,27%</w:t>
            </w:r>
          </w:p>
        </w:tc>
      </w:tr>
      <w:tr w:rsidR="00735ECB" w:rsidRPr="00735ECB" w:rsidTr="00303A1B">
        <w:trPr>
          <w:trHeight w:val="255"/>
        </w:trPr>
        <w:tc>
          <w:tcPr>
            <w:tcW w:w="10645" w:type="dxa"/>
            <w:gridSpan w:val="2"/>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Izvor 6.1.001 6. TEKUĆE DONACIJE</w:t>
            </w:r>
          </w:p>
        </w:tc>
        <w:tc>
          <w:tcPr>
            <w:tcW w:w="1843"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120.279,00</w:t>
            </w:r>
          </w:p>
        </w:tc>
        <w:tc>
          <w:tcPr>
            <w:tcW w:w="1701"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14.754,65</w:t>
            </w:r>
          </w:p>
        </w:tc>
        <w:tc>
          <w:tcPr>
            <w:tcW w:w="850" w:type="dxa"/>
            <w:tcBorders>
              <w:top w:val="nil"/>
              <w:left w:val="nil"/>
              <w:bottom w:val="nil"/>
              <w:right w:val="nil"/>
            </w:tcBorders>
            <w:shd w:val="clear" w:color="000000" w:fill="CCCCFF"/>
            <w:noWrap/>
            <w:vAlign w:val="bottom"/>
            <w:hideMark/>
          </w:tcPr>
          <w:p w:rsidR="00735ECB" w:rsidRPr="00735ECB" w:rsidRDefault="00735ECB" w:rsidP="00735ECB">
            <w:pPr>
              <w:spacing w:after="0" w:line="240" w:lineRule="auto"/>
              <w:jc w:val="right"/>
              <w:rPr>
                <w:rFonts w:ascii="Arial" w:eastAsia="Times New Roman" w:hAnsi="Arial" w:cs="Arial"/>
                <w:b/>
                <w:bCs/>
                <w:color w:val="333333"/>
                <w:sz w:val="20"/>
                <w:szCs w:val="20"/>
                <w:lang w:eastAsia="hr-HR"/>
              </w:rPr>
            </w:pPr>
            <w:r w:rsidRPr="00735ECB">
              <w:rPr>
                <w:rFonts w:ascii="Arial" w:eastAsia="Times New Roman" w:hAnsi="Arial" w:cs="Arial"/>
                <w:b/>
                <w:bCs/>
                <w:color w:val="333333"/>
                <w:sz w:val="20"/>
                <w:szCs w:val="20"/>
                <w:lang w:eastAsia="hr-HR"/>
              </w:rPr>
              <w:t>12,27%</w:t>
            </w: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6001</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Jačanje gospodarstva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514.000,00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301.163,16</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58,59%</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A600001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Učešće u Fondu za razvoj poljoprivrede i agroturizma Istre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Subvencije trgovačkim društvima, zadrugama, poljoprivrednicima i obrtnicima izvan javnog sektora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3523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Subvencije poljoprivrednicima i obrtnicima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A600002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Promocija tradicionalnih obrta i proizvoda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8.500,00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47,22%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47,22%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A600003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Lokalna akcijska grupa Istočna Istra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30.000,00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A600004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Lokalna akcijska grupa u ribarstvu Istočna Istra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Članarine i norme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30.000,00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A600005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Bespovratne potpore i subvencije</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181.250,00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60,42%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352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Subvencije trgovačkim društvima, zadrugama, poljoprivrednicima i obrtnicima izvan javnog sektora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270.000,00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162.500,00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60,19%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3522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Subvencije trgovačkim društvima i zadrugama izvan javnog sektora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162.500,00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Tekuće donacije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18.750,00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62,50%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3811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Tekuće donacije u novcu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18.750,00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A600006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Iformativna i edukativna potpora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9.812,50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29,73%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9.812,50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29,73%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9.812,50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T600001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Coworking</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9.406,91</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19,60%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25.700,00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1.986,91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7,73%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1.986,91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Sitni inventar i auto gume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Subvencije trgovačkim društvima, zadrugama, poljoprivrednicima i obrtnicima izvan javnog sektora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3522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Subvencije trgovačkim društvima i zadrugama izvan javnog sektora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79,78%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7.420,00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T600002</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On line baza podataka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32.193,75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91,98%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32.193,75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91,98%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32.193,75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6002</w:t>
            </w:r>
          </w:p>
        </w:tc>
        <w:tc>
          <w:tcPr>
            <w:tcW w:w="8784"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Program: Upravljanje EU projektima</w:t>
            </w:r>
          </w:p>
        </w:tc>
        <w:tc>
          <w:tcPr>
            <w:tcW w:w="1843"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3.186.814,00</w:t>
            </w:r>
          </w:p>
        </w:tc>
        <w:tc>
          <w:tcPr>
            <w:tcW w:w="1701"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1.218.691,13</w:t>
            </w:r>
          </w:p>
        </w:tc>
        <w:tc>
          <w:tcPr>
            <w:tcW w:w="850" w:type="dxa"/>
            <w:tcBorders>
              <w:top w:val="nil"/>
              <w:left w:val="nil"/>
              <w:bottom w:val="nil"/>
              <w:right w:val="nil"/>
            </w:tcBorders>
            <w:shd w:val="clear" w:color="000000" w:fill="FF9900"/>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38,24%</w:t>
            </w: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A600001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Aktivnost: Priprema projekata iz EU fondova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503.700,00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80.553,19</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15,99%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503.700,00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80.553,19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15,99%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80.553,19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T600001</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Projekt Life SEC Adapt</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4.258,64</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60,84%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4.258,64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60,84%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4.258,64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T600003</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Projekt Begin</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358.600,00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287.571,67</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80,19%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110.510,00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74.655,67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67,56%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74.655,67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19.090,00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12.398,64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64,95%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12.203,40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195,24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25.600,00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3.696,49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14,44%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3.081,28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615,21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3.300,00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570,87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17,30%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570,87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200.100,00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196.250,00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98,08%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196.250,00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T600004</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Projekt Atrium Plus</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522.840,00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426.689,68</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81,61%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121.052,00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92.789,29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76,65%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92.789,29</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20.818,00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15.412,76</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74,04%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15.163,88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248,88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19.241,21</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65,22%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16.777,44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Naknade za prijevoz, za rad na terenu i odvojeni život</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2.463,77</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6.500,00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934,50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14,38%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934,50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304.570,00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292.529,14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96,05%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63.220,00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229.309,14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324</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4.594,05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91,88%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3241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 xml:space="preserve">Naknade troškova osobama izvan radnog odnosa                                                        </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4.594,05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15.400,00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1.188,73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7,72%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1.188,73</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T600005</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Projekt Zelene navike za održivu Labinštinu</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583.809,00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227.575,00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38,98%</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488.009,00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227.575,00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46,63%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telefona, pošte i prijevoza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53.950,00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173.625,00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95.800,00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T600006</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Projekt Karijerno usmjeravanje nezaposlenih i učenika OŠ</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549.865,00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91.248,00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16,59%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59.510,00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15.084,98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25,35%</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15.084,98</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10.240,00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2.489,02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24,31%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2.489,02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76.335,00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11.736,50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15,37%</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11.736,50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329.200,00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61.937,50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18,81%</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promidžbe i informiranja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54.250,00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3235</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Zakupnine i najamnine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7.687,50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Ostali nespomenuti rashodi poslovanja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3293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Reprezentacija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Postrojenja i oprema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70.580,00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4221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Uredska oprema i namještaj</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T600007</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Projekt Recolor</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575.750,00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99.694,80</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17,32%</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315.650,00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82.822,54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26,24%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82.822,54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54.350,00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13.665,72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25,14%</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13.665,72</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osiguranje u slučaju nezaposlenosti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Naknade troškova zaposlenima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40.000,00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2.835,84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7,09%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Službena putovanja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2.835,84</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materijal i energiju</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55.750,00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370,70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0,66%</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Uredski materijal i ostali materijalni rashodi</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Energija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370,70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3239</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Ostale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T600008</w:t>
            </w:r>
          </w:p>
        </w:tc>
        <w:tc>
          <w:tcPr>
            <w:tcW w:w="8784"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Tekući projekt: Projekt Društveno kulturni centar Lamparna</w:t>
            </w:r>
          </w:p>
        </w:tc>
        <w:tc>
          <w:tcPr>
            <w:tcW w:w="1843"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85.250,00</w:t>
            </w:r>
          </w:p>
        </w:tc>
        <w:tc>
          <w:tcPr>
            <w:tcW w:w="1701"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1.100,15</w:t>
            </w:r>
          </w:p>
        </w:tc>
        <w:tc>
          <w:tcPr>
            <w:tcW w:w="850" w:type="dxa"/>
            <w:tcBorders>
              <w:top w:val="nil"/>
              <w:left w:val="nil"/>
              <w:bottom w:val="nil"/>
              <w:right w:val="nil"/>
            </w:tcBorders>
            <w:shd w:val="clear" w:color="000000" w:fill="FFFF99"/>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1,29%</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Plaće (Bruto)</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21.675,00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3111</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Plaće za redovan rad</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313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Doprinosi na plaće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3.575,00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0,00%</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3132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Doprinosi za obvezno zdravstveno osiguranje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lastRenderedPageBreak/>
              <w:t>323</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Rashodi za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60.000,00</w:t>
            </w: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1.100,15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b/>
                <w:bCs/>
                <w:sz w:val="20"/>
                <w:szCs w:val="20"/>
                <w:lang w:eastAsia="hr-HR"/>
              </w:rPr>
            </w:pPr>
            <w:r w:rsidRPr="00735ECB">
              <w:rPr>
                <w:rFonts w:ascii="Arial" w:eastAsia="Times New Roman" w:hAnsi="Arial" w:cs="Arial"/>
                <w:b/>
                <w:bCs/>
                <w:sz w:val="20"/>
                <w:szCs w:val="20"/>
                <w:lang w:eastAsia="hr-HR"/>
              </w:rPr>
              <w:t>1,83%</w:t>
            </w: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3232</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Usluge tekućeg i investicijskog održavanja</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0,00</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r w:rsidR="00735ECB" w:rsidRPr="00735ECB" w:rsidTr="00303A1B">
        <w:trPr>
          <w:trHeight w:val="255"/>
        </w:trPr>
        <w:tc>
          <w:tcPr>
            <w:tcW w:w="186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3237</w:t>
            </w:r>
          </w:p>
        </w:tc>
        <w:tc>
          <w:tcPr>
            <w:tcW w:w="8784"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rPr>
                <w:rFonts w:ascii="Arial" w:eastAsia="Times New Roman" w:hAnsi="Arial" w:cs="Arial"/>
                <w:sz w:val="20"/>
                <w:szCs w:val="20"/>
                <w:lang w:eastAsia="hr-HR"/>
              </w:rPr>
            </w:pPr>
            <w:r w:rsidRPr="00735ECB">
              <w:rPr>
                <w:rFonts w:ascii="Arial" w:eastAsia="Times New Roman" w:hAnsi="Arial" w:cs="Arial"/>
                <w:sz w:val="20"/>
                <w:szCs w:val="20"/>
                <w:lang w:eastAsia="hr-HR"/>
              </w:rPr>
              <w:t>Intelektualne i osobne usluge</w:t>
            </w:r>
          </w:p>
        </w:tc>
        <w:tc>
          <w:tcPr>
            <w:tcW w:w="1843"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c>
          <w:tcPr>
            <w:tcW w:w="1701"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r w:rsidRPr="00735ECB">
              <w:rPr>
                <w:rFonts w:ascii="Arial" w:eastAsia="Times New Roman" w:hAnsi="Arial" w:cs="Arial"/>
                <w:sz w:val="20"/>
                <w:szCs w:val="20"/>
                <w:lang w:eastAsia="hr-HR"/>
              </w:rPr>
              <w:t>1.100,15</w:t>
            </w:r>
          </w:p>
        </w:tc>
        <w:tc>
          <w:tcPr>
            <w:tcW w:w="850" w:type="dxa"/>
            <w:tcBorders>
              <w:top w:val="nil"/>
              <w:left w:val="nil"/>
              <w:bottom w:val="nil"/>
              <w:right w:val="nil"/>
            </w:tcBorders>
            <w:shd w:val="clear" w:color="auto" w:fill="auto"/>
            <w:noWrap/>
            <w:vAlign w:val="bottom"/>
            <w:hideMark/>
          </w:tcPr>
          <w:p w:rsidR="00735ECB" w:rsidRPr="00735ECB" w:rsidRDefault="00735ECB" w:rsidP="00735ECB">
            <w:pPr>
              <w:spacing w:after="0" w:line="240" w:lineRule="auto"/>
              <w:jc w:val="right"/>
              <w:rPr>
                <w:rFonts w:ascii="Arial" w:eastAsia="Times New Roman" w:hAnsi="Arial" w:cs="Arial"/>
                <w:sz w:val="20"/>
                <w:szCs w:val="20"/>
                <w:lang w:eastAsia="hr-HR"/>
              </w:rPr>
            </w:pPr>
          </w:p>
        </w:tc>
      </w:tr>
    </w:tbl>
    <w:p w:rsidR="009B29DD" w:rsidRDefault="009B29DD" w:rsidP="00FA0B42">
      <w:pPr>
        <w:spacing w:after="0" w:line="240" w:lineRule="auto"/>
        <w:jc w:val="center"/>
        <w:rPr>
          <w:rFonts w:ascii="Arial" w:hAnsi="Arial" w:cs="Arial"/>
          <w:b/>
        </w:rPr>
      </w:pPr>
    </w:p>
    <w:p w:rsidR="00040FD1" w:rsidRDefault="00040FD1" w:rsidP="00FA0B42">
      <w:pPr>
        <w:spacing w:after="0" w:line="240" w:lineRule="auto"/>
        <w:jc w:val="center"/>
        <w:rPr>
          <w:rFonts w:ascii="Arial" w:hAnsi="Arial" w:cs="Arial"/>
          <w:b/>
        </w:rPr>
      </w:pPr>
    </w:p>
    <w:p w:rsidR="00040FD1" w:rsidRDefault="00040FD1" w:rsidP="00FA0B42">
      <w:pPr>
        <w:spacing w:after="0" w:line="240" w:lineRule="auto"/>
        <w:jc w:val="center"/>
        <w:rPr>
          <w:rFonts w:ascii="Arial" w:hAnsi="Arial" w:cs="Arial"/>
          <w:b/>
        </w:rPr>
      </w:pPr>
    </w:p>
    <w:p w:rsidR="00040FD1" w:rsidRDefault="00040FD1" w:rsidP="00FA0B42">
      <w:pPr>
        <w:spacing w:after="0" w:line="240" w:lineRule="auto"/>
        <w:jc w:val="center"/>
        <w:rPr>
          <w:rFonts w:ascii="Arial" w:hAnsi="Arial" w:cs="Arial"/>
          <w:b/>
        </w:rPr>
      </w:pPr>
    </w:p>
    <w:p w:rsidR="00040FD1" w:rsidRDefault="00040FD1" w:rsidP="00FA0B42">
      <w:pPr>
        <w:spacing w:after="0" w:line="240" w:lineRule="auto"/>
        <w:jc w:val="center"/>
        <w:rPr>
          <w:rFonts w:ascii="Arial" w:hAnsi="Arial" w:cs="Arial"/>
          <w:b/>
        </w:rPr>
      </w:pPr>
    </w:p>
    <w:p w:rsidR="00B85C01" w:rsidRDefault="00B85C01" w:rsidP="00FA0B42">
      <w:pPr>
        <w:spacing w:after="0" w:line="240" w:lineRule="auto"/>
        <w:jc w:val="center"/>
        <w:rPr>
          <w:rFonts w:ascii="Arial" w:hAnsi="Arial" w:cs="Arial"/>
          <w:b/>
        </w:rPr>
      </w:pPr>
    </w:p>
    <w:p w:rsidR="00B85C01" w:rsidRDefault="00B85C01" w:rsidP="00FA0B42">
      <w:pPr>
        <w:spacing w:after="0" w:line="240" w:lineRule="auto"/>
        <w:jc w:val="center"/>
        <w:rPr>
          <w:rFonts w:ascii="Arial" w:hAnsi="Arial" w:cs="Arial"/>
          <w:b/>
        </w:rPr>
      </w:pPr>
    </w:p>
    <w:p w:rsidR="00735ECB" w:rsidRDefault="00735ECB" w:rsidP="00FA0B42">
      <w:pPr>
        <w:spacing w:after="0" w:line="240" w:lineRule="auto"/>
        <w:jc w:val="center"/>
        <w:rPr>
          <w:rFonts w:ascii="Arial" w:hAnsi="Arial" w:cs="Arial"/>
          <w:b/>
        </w:rPr>
      </w:pPr>
    </w:p>
    <w:p w:rsidR="00B85C01" w:rsidRDefault="00B85C01" w:rsidP="00FA0B42">
      <w:pPr>
        <w:spacing w:after="0" w:line="240" w:lineRule="auto"/>
        <w:jc w:val="center"/>
        <w:rPr>
          <w:rFonts w:ascii="Arial" w:hAnsi="Arial" w:cs="Arial"/>
          <w:b/>
        </w:rPr>
      </w:pPr>
    </w:p>
    <w:p w:rsidR="00040FD1" w:rsidRDefault="00040FD1" w:rsidP="00FA0B42">
      <w:pPr>
        <w:spacing w:after="0" w:line="240" w:lineRule="auto"/>
        <w:jc w:val="center"/>
        <w:rPr>
          <w:rFonts w:ascii="Arial" w:hAnsi="Arial" w:cs="Arial"/>
          <w:b/>
        </w:rPr>
      </w:pPr>
    </w:p>
    <w:p w:rsidR="009B29DD" w:rsidRDefault="009B29DD" w:rsidP="00FA0B42">
      <w:pPr>
        <w:spacing w:after="0" w:line="240" w:lineRule="auto"/>
        <w:jc w:val="center"/>
        <w:rPr>
          <w:rFonts w:ascii="Arial" w:hAnsi="Arial" w:cs="Arial"/>
          <w:b/>
        </w:rPr>
      </w:pPr>
    </w:p>
    <w:p w:rsidR="009B29DD" w:rsidRDefault="009B29DD" w:rsidP="00FA0B42">
      <w:pPr>
        <w:spacing w:after="0" w:line="240" w:lineRule="auto"/>
        <w:jc w:val="center"/>
        <w:rPr>
          <w:rFonts w:ascii="Arial" w:hAnsi="Arial" w:cs="Arial"/>
          <w:b/>
        </w:rPr>
      </w:pPr>
    </w:p>
    <w:p w:rsidR="00AE49B0" w:rsidRDefault="00AE49B0" w:rsidP="00FA0B42">
      <w:pPr>
        <w:spacing w:after="0" w:line="240" w:lineRule="auto"/>
        <w:jc w:val="center"/>
        <w:rPr>
          <w:rFonts w:ascii="Arial" w:hAnsi="Arial" w:cs="Arial"/>
          <w:b/>
        </w:rPr>
      </w:pPr>
    </w:p>
    <w:p w:rsidR="00AE49B0" w:rsidRDefault="00AE49B0" w:rsidP="00FA0B42">
      <w:pPr>
        <w:spacing w:after="0" w:line="240" w:lineRule="auto"/>
        <w:jc w:val="center"/>
        <w:rPr>
          <w:rFonts w:ascii="Arial" w:hAnsi="Arial" w:cs="Arial"/>
          <w:b/>
        </w:rPr>
      </w:pPr>
    </w:p>
    <w:p w:rsidR="00115F13" w:rsidRDefault="00115F13"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115F13" w:rsidRDefault="00115F13"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7978A6" w:rsidRDefault="007978A6" w:rsidP="00FA0B42">
      <w:pPr>
        <w:spacing w:after="0" w:line="240" w:lineRule="auto"/>
        <w:jc w:val="center"/>
        <w:rPr>
          <w:rFonts w:ascii="Arial" w:hAnsi="Arial" w:cs="Arial"/>
          <w:b/>
        </w:rPr>
      </w:pPr>
    </w:p>
    <w:p w:rsidR="00115F13" w:rsidRDefault="00115F13" w:rsidP="00FA0B42">
      <w:pPr>
        <w:spacing w:after="0" w:line="240" w:lineRule="auto"/>
        <w:jc w:val="center"/>
        <w:rPr>
          <w:rFonts w:ascii="Arial" w:hAnsi="Arial" w:cs="Arial"/>
          <w:b/>
        </w:rPr>
      </w:pPr>
    </w:p>
    <w:p w:rsidR="00115F13" w:rsidRDefault="00115F13" w:rsidP="00FA0B42">
      <w:pPr>
        <w:spacing w:after="0" w:line="240" w:lineRule="auto"/>
        <w:jc w:val="center"/>
        <w:rPr>
          <w:rFonts w:ascii="Arial" w:hAnsi="Arial" w:cs="Arial"/>
          <w:b/>
        </w:rPr>
      </w:pPr>
    </w:p>
    <w:p w:rsidR="00115F13" w:rsidRDefault="00115F13" w:rsidP="00FA0B42">
      <w:pPr>
        <w:spacing w:after="0" w:line="240" w:lineRule="auto"/>
        <w:jc w:val="center"/>
        <w:rPr>
          <w:rFonts w:ascii="Arial" w:hAnsi="Arial" w:cs="Arial"/>
          <w:b/>
        </w:rPr>
      </w:pPr>
    </w:p>
    <w:p w:rsidR="00F53361" w:rsidRPr="001108EA" w:rsidRDefault="00F53361" w:rsidP="00FA0B42">
      <w:pPr>
        <w:spacing w:after="0" w:line="240" w:lineRule="auto"/>
        <w:jc w:val="center"/>
        <w:rPr>
          <w:rFonts w:ascii="Arial" w:hAnsi="Arial" w:cs="Arial"/>
          <w:b/>
          <w:sz w:val="18"/>
          <w:szCs w:val="18"/>
        </w:rPr>
      </w:pPr>
    </w:p>
    <w:p w:rsidR="001B279C" w:rsidRDefault="001B279C" w:rsidP="00FA0B42">
      <w:pPr>
        <w:spacing w:after="0" w:line="240" w:lineRule="auto"/>
        <w:jc w:val="center"/>
        <w:rPr>
          <w:rFonts w:ascii="Arial" w:hAnsi="Arial" w:cs="Arial"/>
          <w:b/>
        </w:rPr>
      </w:pPr>
    </w:p>
    <w:p w:rsidR="001B279C" w:rsidRDefault="001B279C" w:rsidP="00FA0B42">
      <w:pPr>
        <w:spacing w:after="0" w:line="240" w:lineRule="auto"/>
        <w:jc w:val="center"/>
        <w:rPr>
          <w:rFonts w:ascii="Arial" w:hAnsi="Arial" w:cs="Arial"/>
          <w:b/>
        </w:rPr>
      </w:pPr>
    </w:p>
    <w:p w:rsidR="001B279C" w:rsidRDefault="001B279C" w:rsidP="00FA0B42">
      <w:pPr>
        <w:spacing w:after="0" w:line="240" w:lineRule="auto"/>
        <w:jc w:val="center"/>
        <w:rPr>
          <w:rFonts w:ascii="Arial" w:hAnsi="Arial" w:cs="Arial"/>
          <w:b/>
        </w:rPr>
      </w:pPr>
    </w:p>
    <w:p w:rsidR="00E40244" w:rsidRPr="00E40244" w:rsidRDefault="00E40244" w:rsidP="00E40244">
      <w:pPr>
        <w:sectPr w:rsidR="00E40244" w:rsidRPr="00E40244" w:rsidSect="00EA6DCB">
          <w:pgSz w:w="16838" w:h="11906" w:orient="landscape" w:code="9"/>
          <w:pgMar w:top="1418" w:right="1418" w:bottom="1418" w:left="1418" w:header="709" w:footer="709" w:gutter="0"/>
          <w:cols w:space="708"/>
          <w:docGrid w:linePitch="360"/>
        </w:sectPr>
      </w:pPr>
    </w:p>
    <w:p w:rsidR="009F2E1E" w:rsidRPr="00AE5248" w:rsidRDefault="009F2E1E" w:rsidP="009F2E1E">
      <w:pPr>
        <w:pStyle w:val="Naslov1"/>
        <w:rPr>
          <w:rFonts w:eastAsiaTheme="majorEastAsia" w:cstheme="majorBidi"/>
          <w:szCs w:val="26"/>
        </w:rPr>
      </w:pPr>
      <w:bookmarkStart w:id="11" w:name="_Toc425401643"/>
      <w:bookmarkStart w:id="12" w:name="_Toc512791215"/>
      <w:r w:rsidRPr="00AE5248">
        <w:rPr>
          <w:rFonts w:eastAsiaTheme="majorEastAsia" w:cstheme="majorBidi"/>
          <w:szCs w:val="26"/>
        </w:rPr>
        <w:lastRenderedPageBreak/>
        <w:t>2. Izvještaj o zaduživanju na domaćem i stranom tržištu novca i kapitala u 201</w:t>
      </w:r>
      <w:r>
        <w:rPr>
          <w:rFonts w:eastAsiaTheme="majorEastAsia" w:cstheme="majorBidi"/>
          <w:szCs w:val="26"/>
        </w:rPr>
        <w:t>9</w:t>
      </w:r>
      <w:r w:rsidRPr="00AE5248">
        <w:rPr>
          <w:rFonts w:eastAsiaTheme="majorEastAsia" w:cstheme="majorBidi"/>
          <w:szCs w:val="26"/>
        </w:rPr>
        <w:t>.godini</w:t>
      </w:r>
    </w:p>
    <w:p w:rsidR="009F2E1E" w:rsidRPr="00AE5248" w:rsidRDefault="009F2E1E" w:rsidP="009F2E1E">
      <w:pPr>
        <w:spacing w:after="0" w:line="240" w:lineRule="auto"/>
        <w:jc w:val="center"/>
        <w:rPr>
          <w:rFonts w:ascii="Arial" w:hAnsi="Arial" w:cs="Arial"/>
          <w:b/>
        </w:rPr>
      </w:pPr>
    </w:p>
    <w:p w:rsidR="009F2E1E" w:rsidRPr="00AE5248" w:rsidRDefault="009F2E1E" w:rsidP="009F2E1E">
      <w:pPr>
        <w:spacing w:after="0" w:line="240" w:lineRule="auto"/>
        <w:jc w:val="both"/>
        <w:rPr>
          <w:rFonts w:ascii="Arial" w:hAnsi="Arial" w:cs="Arial"/>
          <w:b/>
        </w:rPr>
      </w:pPr>
    </w:p>
    <w:p w:rsidR="009F2E1E" w:rsidRPr="00AE5248" w:rsidRDefault="009F2E1E" w:rsidP="009F2E1E">
      <w:pPr>
        <w:spacing w:after="0" w:line="240" w:lineRule="auto"/>
        <w:jc w:val="both"/>
        <w:rPr>
          <w:rFonts w:ascii="Arial" w:hAnsi="Arial" w:cs="Arial"/>
        </w:rPr>
      </w:pPr>
      <w:r w:rsidRPr="00AE5248">
        <w:rPr>
          <w:rFonts w:ascii="Arial" w:hAnsi="Arial" w:cs="Arial"/>
          <w:b/>
        </w:rPr>
        <w:tab/>
      </w:r>
      <w:r w:rsidRPr="00AE5248">
        <w:rPr>
          <w:rFonts w:ascii="Arial" w:hAnsi="Arial" w:cs="Arial"/>
        </w:rPr>
        <w:t>Zaduživanje JLP(R)s regulirano je Zakonom o proračunu („Narodne novine“, broj 87/08. i 136/12.) i Pravilnikom o postupku zaduživanja te davanja jamstava i suglasnosti JLP(R)S  („Narodne novine“, broj 55/09., 139/10. i 15/15.). Pod zaduživanjem se podrazumijeva uzimanje kredita, zajmova i vrijednosnih papira.</w:t>
      </w:r>
    </w:p>
    <w:p w:rsidR="009F2E1E" w:rsidRDefault="009F2E1E" w:rsidP="009F2E1E">
      <w:pPr>
        <w:spacing w:after="0" w:line="240" w:lineRule="auto"/>
        <w:jc w:val="both"/>
        <w:rPr>
          <w:rFonts w:ascii="Arial" w:hAnsi="Arial" w:cs="Arial"/>
        </w:rPr>
      </w:pPr>
      <w:r w:rsidRPr="00AE5248">
        <w:rPr>
          <w:rFonts w:ascii="Arial" w:hAnsi="Arial" w:cs="Arial"/>
        </w:rPr>
        <w:tab/>
        <w:t>Izvještaj o zaduživanju na domaćem i stranom tržištu novca i kapitala daje pregled zaduživanja u izvještajnom razdoblju po vrsti instrumenata, valutnoj, kamatnoj i ročnoj strukturi.</w:t>
      </w:r>
    </w:p>
    <w:p w:rsidR="009F2E1E" w:rsidRPr="00AE5248"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Pr="00AE5248" w:rsidRDefault="009F2E1E" w:rsidP="009F2E1E">
      <w:pPr>
        <w:spacing w:after="0" w:line="240" w:lineRule="auto"/>
        <w:ind w:firstLine="708"/>
        <w:jc w:val="both"/>
        <w:rPr>
          <w:rFonts w:ascii="Arial" w:hAnsi="Arial" w:cs="Arial"/>
          <w:b/>
        </w:rPr>
      </w:pPr>
      <w:r>
        <w:rPr>
          <w:rFonts w:ascii="Arial" w:hAnsi="Arial" w:cs="Arial"/>
          <w:b/>
        </w:rPr>
        <w:t xml:space="preserve">Stanje zaduženja po kratkoročnom kreditu </w:t>
      </w:r>
      <w:r w:rsidRPr="00AE5248">
        <w:rPr>
          <w:rFonts w:ascii="Arial" w:hAnsi="Arial" w:cs="Arial"/>
          <w:b/>
        </w:rPr>
        <w:t xml:space="preserve">Grada Labina </w:t>
      </w:r>
      <w:r>
        <w:rPr>
          <w:rFonts w:ascii="Arial" w:hAnsi="Arial" w:cs="Arial"/>
          <w:b/>
        </w:rPr>
        <w:t>za</w:t>
      </w:r>
      <w:r w:rsidRPr="00AE5248">
        <w:rPr>
          <w:rFonts w:ascii="Arial" w:hAnsi="Arial" w:cs="Arial"/>
          <w:b/>
        </w:rPr>
        <w:t xml:space="preserve"> 201</w:t>
      </w:r>
      <w:r>
        <w:rPr>
          <w:rFonts w:ascii="Arial" w:hAnsi="Arial" w:cs="Arial"/>
          <w:b/>
        </w:rPr>
        <w:t>9</w:t>
      </w:r>
      <w:r w:rsidRPr="00AE5248">
        <w:rPr>
          <w:rFonts w:ascii="Arial" w:hAnsi="Arial" w:cs="Arial"/>
          <w:b/>
        </w:rPr>
        <w:t>. godinu:</w:t>
      </w:r>
    </w:p>
    <w:p w:rsidR="009F2E1E" w:rsidRPr="00AE5248"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 xml:space="preserve"> </w:t>
      </w:r>
      <w:r w:rsidRPr="00AE5248">
        <w:rPr>
          <w:rFonts w:ascii="Arial" w:hAnsi="Arial" w:cs="Arial"/>
          <w:b/>
          <w:u w:val="single"/>
        </w:rPr>
        <w:t>Kredit Privredne banke d.d. Zagreb</w:t>
      </w:r>
      <w:r>
        <w:rPr>
          <w:rFonts w:ascii="Arial" w:hAnsi="Arial" w:cs="Arial"/>
          <w:b/>
          <w:u w:val="single"/>
        </w:rPr>
        <w:t xml:space="preserve"> br. 5010702073</w:t>
      </w:r>
      <w:r w:rsidRPr="00AE5248">
        <w:rPr>
          <w:rFonts w:ascii="Arial" w:hAnsi="Arial" w:cs="Arial"/>
        </w:rPr>
        <w:t xml:space="preserve"> –– temeljem</w:t>
      </w:r>
      <w:r>
        <w:rPr>
          <w:rFonts w:ascii="Arial" w:hAnsi="Arial" w:cs="Arial"/>
        </w:rPr>
        <w:t xml:space="preserve"> članka 79. Zakona o proračunu („Narodne novine“, broj 87/08., 136/12. i 15/15.) i članka 51. Statuta Grada Labina („Službene novine Grada Labina“, broj 09/09., 9/10.- lektorirani tekst, 8/13., 3/16. i 2/18.), te članka 2. Odluke o izmjeni Odluke o izvršavanju Proračuna Grada Labina za 2018.godinu („Službene novine Grada Labina“, broj 14/18.), Gradonačelnik Grada Labina 20. prosinca 2018. godine je donio Odluku o kratkoročnom zaduživanju kod poslovne banke.</w:t>
      </w:r>
    </w:p>
    <w:p w:rsidR="009F2E1E" w:rsidRDefault="009F2E1E" w:rsidP="009F2E1E">
      <w:pPr>
        <w:spacing w:after="0" w:line="240" w:lineRule="auto"/>
        <w:jc w:val="both"/>
        <w:rPr>
          <w:rFonts w:ascii="Arial" w:hAnsi="Arial" w:cs="Arial"/>
        </w:rPr>
      </w:pPr>
      <w:r>
        <w:rPr>
          <w:rFonts w:ascii="Arial" w:hAnsi="Arial" w:cs="Arial"/>
        </w:rPr>
        <w:t>Grad Labin se zadužio  uzimanjem kratkoročnog kredita kod Privredne banke</w:t>
      </w:r>
      <w:r w:rsidRPr="002F6FE5">
        <w:rPr>
          <w:rFonts w:ascii="Arial" w:hAnsi="Arial" w:cs="Arial"/>
        </w:rPr>
        <w:t xml:space="preserve"> Zagreb</w:t>
      </w:r>
      <w:r>
        <w:rPr>
          <w:rFonts w:ascii="Arial" w:hAnsi="Arial" w:cs="Arial"/>
        </w:rPr>
        <w:t xml:space="preserve"> </w:t>
      </w:r>
      <w:r w:rsidRPr="002F6FE5">
        <w:rPr>
          <w:rFonts w:ascii="Arial" w:hAnsi="Arial" w:cs="Arial"/>
        </w:rPr>
        <w:t>d.d.</w:t>
      </w:r>
      <w:r>
        <w:rPr>
          <w:rFonts w:ascii="Arial" w:hAnsi="Arial" w:cs="Arial"/>
        </w:rPr>
        <w:t>, u iznosu od 2.600.000,00 kuna za podmirenje obveza koje su financirane iz fondova EU i državnog proračuna, a čija će naplata uslijediti u 2019. godini.</w:t>
      </w:r>
    </w:p>
    <w:p w:rsidR="009F2E1E" w:rsidRDefault="009F2E1E" w:rsidP="009F2E1E">
      <w:pPr>
        <w:spacing w:after="0" w:line="240" w:lineRule="auto"/>
        <w:jc w:val="both"/>
        <w:rPr>
          <w:rFonts w:ascii="Arial" w:hAnsi="Arial" w:cs="Arial"/>
        </w:rPr>
      </w:pPr>
      <w:r>
        <w:rPr>
          <w:rFonts w:ascii="Arial" w:hAnsi="Arial" w:cs="Arial"/>
        </w:rPr>
        <w:t>Rok o</w:t>
      </w:r>
      <w:r w:rsidRPr="00AE5248">
        <w:rPr>
          <w:rFonts w:ascii="Arial" w:hAnsi="Arial" w:cs="Arial"/>
        </w:rPr>
        <w:t>tplata kredita</w:t>
      </w:r>
      <w:r>
        <w:rPr>
          <w:rFonts w:ascii="Arial" w:hAnsi="Arial" w:cs="Arial"/>
        </w:rPr>
        <w:t xml:space="preserve"> je do 30.11.2019.godine, a</w:t>
      </w:r>
      <w:r w:rsidRPr="00AE5248">
        <w:rPr>
          <w:rFonts w:ascii="Arial" w:hAnsi="Arial" w:cs="Arial"/>
        </w:rPr>
        <w:t xml:space="preserve"> </w:t>
      </w:r>
      <w:r>
        <w:rPr>
          <w:rFonts w:ascii="Arial" w:hAnsi="Arial" w:cs="Arial"/>
        </w:rPr>
        <w:t>k</w:t>
      </w:r>
      <w:r w:rsidRPr="00AE5248">
        <w:rPr>
          <w:rFonts w:ascii="Arial" w:hAnsi="Arial" w:cs="Arial"/>
        </w:rPr>
        <w:t xml:space="preserve">amatna stopa je </w:t>
      </w:r>
      <w:r>
        <w:rPr>
          <w:rFonts w:ascii="Arial" w:hAnsi="Arial" w:cs="Arial"/>
        </w:rPr>
        <w:t xml:space="preserve">1,29% godišnje, fiksna. </w:t>
      </w:r>
    </w:p>
    <w:p w:rsidR="009F2E1E" w:rsidRDefault="009F2E1E" w:rsidP="009F2E1E">
      <w:pPr>
        <w:spacing w:after="0" w:line="240" w:lineRule="auto"/>
        <w:jc w:val="both"/>
        <w:rPr>
          <w:rFonts w:ascii="Arial" w:hAnsi="Arial" w:cs="Arial"/>
        </w:rPr>
      </w:pPr>
    </w:p>
    <w:p w:rsidR="009F2E1E" w:rsidRPr="007928D0" w:rsidRDefault="009F2E1E" w:rsidP="009F2E1E">
      <w:pPr>
        <w:spacing w:after="0" w:line="240" w:lineRule="auto"/>
        <w:ind w:firstLine="708"/>
        <w:jc w:val="both"/>
        <w:rPr>
          <w:rFonts w:ascii="Arial" w:hAnsi="Arial" w:cs="Arial"/>
        </w:rPr>
      </w:pPr>
      <w:r>
        <w:rPr>
          <w:rFonts w:ascii="Arial" w:hAnsi="Arial" w:cs="Arial"/>
        </w:rPr>
        <w:t xml:space="preserve">Iz primljenih sredstava Grad Labin je dodjelio </w:t>
      </w:r>
      <w:r w:rsidRPr="001E102A">
        <w:rPr>
          <w:rFonts w:ascii="Arial" w:hAnsi="Arial" w:cs="Arial"/>
          <w:b/>
        </w:rPr>
        <w:t>kratkoročnu pozajmicu Dječjem vrtiću</w:t>
      </w:r>
      <w:r w:rsidRPr="004F2BAB">
        <w:rPr>
          <w:rFonts w:ascii="Arial" w:hAnsi="Arial" w:cs="Arial"/>
        </w:rPr>
        <w:t xml:space="preserve"> </w:t>
      </w:r>
      <w:r w:rsidRPr="001E102A">
        <w:rPr>
          <w:rFonts w:ascii="Arial" w:hAnsi="Arial" w:cs="Arial"/>
          <w:b/>
        </w:rPr>
        <w:t>„Pjerina Verbanac“ Labin</w:t>
      </w:r>
      <w:r>
        <w:rPr>
          <w:rFonts w:ascii="Arial" w:hAnsi="Arial" w:cs="Arial"/>
        </w:rPr>
        <w:t xml:space="preserve"> u iznosu od </w:t>
      </w:r>
      <w:r w:rsidRPr="001E102A">
        <w:rPr>
          <w:rFonts w:ascii="Arial" w:hAnsi="Arial" w:cs="Arial"/>
          <w:b/>
        </w:rPr>
        <w:t>902.396,00 kuna</w:t>
      </w:r>
      <w:r>
        <w:rPr>
          <w:rFonts w:ascii="Arial" w:hAnsi="Arial" w:cs="Arial"/>
        </w:rPr>
        <w:t xml:space="preserve"> za podmirenje obveza po Projektu energetske obnove zgrade  dječjeg vrtića na adresi Prilaz Kršin 2 Labin, koji je financiran iz fondova EU i Državnog proračuna, a čija naplata je realizirana u ovoj proračunskoj godini. Kratkoročna pozajmica je odobrena pod istim uvjetima pod kojim je Gradu Labinu odobren gore navedeni kratkoročni kredit od  Privredne banke d.d.</w:t>
      </w:r>
      <w:r w:rsidRPr="007928D0">
        <w:rPr>
          <w:rFonts w:ascii="Arial" w:hAnsi="Arial" w:cs="Arial"/>
        </w:rPr>
        <w:t xml:space="preserve"> Zagreb br. 5010702073</w:t>
      </w:r>
      <w:r>
        <w:rPr>
          <w:rFonts w:ascii="Arial" w:hAnsi="Arial" w:cs="Arial"/>
        </w:rPr>
        <w:t xml:space="preserve">. </w:t>
      </w:r>
    </w:p>
    <w:p w:rsidR="009F2E1E" w:rsidRPr="007928D0" w:rsidRDefault="009F2E1E" w:rsidP="009F2E1E">
      <w:pPr>
        <w:spacing w:after="0" w:line="240" w:lineRule="auto"/>
        <w:ind w:firstLine="708"/>
        <w:jc w:val="both"/>
        <w:rPr>
          <w:rFonts w:ascii="Arial" w:hAnsi="Arial" w:cs="Arial"/>
        </w:rPr>
      </w:pPr>
    </w:p>
    <w:p w:rsidR="009F2E1E" w:rsidRPr="007E2CB7" w:rsidRDefault="009F2E1E" w:rsidP="009F2E1E">
      <w:pPr>
        <w:spacing w:after="0" w:line="240" w:lineRule="auto"/>
        <w:jc w:val="both"/>
        <w:rPr>
          <w:rFonts w:ascii="Arial" w:hAnsi="Arial" w:cs="Arial"/>
          <w:b/>
          <w:u w:val="single"/>
        </w:rPr>
      </w:pPr>
      <w:r w:rsidRPr="00AE5248">
        <w:rPr>
          <w:rFonts w:ascii="Arial" w:hAnsi="Arial" w:cs="Arial"/>
        </w:rPr>
        <w:tab/>
      </w:r>
      <w:r w:rsidRPr="007E2CB7">
        <w:rPr>
          <w:rFonts w:ascii="Arial" w:hAnsi="Arial" w:cs="Arial"/>
          <w:b/>
          <w:u w:val="single"/>
        </w:rPr>
        <w:t>Stanje neotplaćenog</w:t>
      </w:r>
      <w:r>
        <w:rPr>
          <w:rFonts w:ascii="Arial" w:hAnsi="Arial" w:cs="Arial"/>
          <w:b/>
          <w:u w:val="single"/>
        </w:rPr>
        <w:t xml:space="preserve"> </w:t>
      </w:r>
      <w:r w:rsidRPr="007E2CB7">
        <w:rPr>
          <w:rFonts w:ascii="Arial" w:hAnsi="Arial" w:cs="Arial"/>
          <w:b/>
          <w:u w:val="single"/>
        </w:rPr>
        <w:t xml:space="preserve"> kratkoročnog</w:t>
      </w:r>
      <w:r>
        <w:rPr>
          <w:rFonts w:ascii="Arial" w:hAnsi="Arial" w:cs="Arial"/>
          <w:b/>
          <w:u w:val="single"/>
        </w:rPr>
        <w:t xml:space="preserve"> </w:t>
      </w:r>
      <w:r w:rsidRPr="007E2CB7">
        <w:rPr>
          <w:rFonts w:ascii="Arial" w:hAnsi="Arial" w:cs="Arial"/>
          <w:b/>
          <w:u w:val="single"/>
        </w:rPr>
        <w:t>kredita na dan 3</w:t>
      </w:r>
      <w:r>
        <w:rPr>
          <w:rFonts w:ascii="Arial" w:hAnsi="Arial" w:cs="Arial"/>
          <w:b/>
          <w:u w:val="single"/>
        </w:rPr>
        <w:t>0.06</w:t>
      </w:r>
      <w:r w:rsidRPr="007E2CB7">
        <w:rPr>
          <w:rFonts w:ascii="Arial" w:hAnsi="Arial" w:cs="Arial"/>
          <w:b/>
          <w:u w:val="single"/>
        </w:rPr>
        <w:t>.201</w:t>
      </w:r>
      <w:r>
        <w:rPr>
          <w:rFonts w:ascii="Arial" w:hAnsi="Arial" w:cs="Arial"/>
          <w:b/>
          <w:u w:val="single"/>
        </w:rPr>
        <w:t>9</w:t>
      </w:r>
      <w:r w:rsidRPr="007E2CB7">
        <w:rPr>
          <w:rFonts w:ascii="Arial" w:hAnsi="Arial" w:cs="Arial"/>
          <w:b/>
          <w:u w:val="single"/>
        </w:rPr>
        <w:t>. godine – glavnica iznosi 2.600.000,00  kuna.</w:t>
      </w:r>
    </w:p>
    <w:p w:rsidR="009F2E1E" w:rsidRPr="007E2CB7" w:rsidRDefault="009F2E1E" w:rsidP="009F2E1E">
      <w:pPr>
        <w:spacing w:after="0" w:line="240" w:lineRule="auto"/>
        <w:jc w:val="both"/>
        <w:rPr>
          <w:rFonts w:ascii="Arial" w:hAnsi="Arial" w:cs="Arial"/>
          <w:b/>
          <w:u w:val="single"/>
        </w:rPr>
      </w:pPr>
    </w:p>
    <w:p w:rsidR="009F2E1E" w:rsidRDefault="009F2E1E" w:rsidP="009F2E1E">
      <w:pPr>
        <w:spacing w:after="0" w:line="240" w:lineRule="auto"/>
        <w:jc w:val="both"/>
        <w:rPr>
          <w:rFonts w:ascii="Arial" w:hAnsi="Arial" w:cs="Arial"/>
          <w:u w:val="single"/>
        </w:rPr>
      </w:pPr>
    </w:p>
    <w:p w:rsidR="009F2E1E" w:rsidRDefault="009F2E1E" w:rsidP="009F2E1E">
      <w:pPr>
        <w:spacing w:after="0" w:line="240" w:lineRule="auto"/>
        <w:jc w:val="both"/>
        <w:rPr>
          <w:rFonts w:ascii="Arial" w:hAnsi="Arial" w:cs="Arial"/>
          <w:u w:val="single"/>
        </w:rPr>
      </w:pPr>
    </w:p>
    <w:p w:rsidR="009F2E1E" w:rsidRPr="00AE5248" w:rsidRDefault="009F2E1E" w:rsidP="009F2E1E">
      <w:pPr>
        <w:spacing w:after="0" w:line="240" w:lineRule="auto"/>
        <w:jc w:val="both"/>
        <w:rPr>
          <w:rFonts w:ascii="Arial" w:hAnsi="Arial" w:cs="Arial"/>
          <w:b/>
        </w:rPr>
      </w:pPr>
      <w:r w:rsidRPr="00AE5248">
        <w:rPr>
          <w:rFonts w:ascii="Arial" w:hAnsi="Arial" w:cs="Arial"/>
        </w:rPr>
        <w:tab/>
      </w:r>
      <w:r w:rsidRPr="00AE5248">
        <w:rPr>
          <w:rFonts w:ascii="Arial" w:hAnsi="Arial" w:cs="Arial"/>
          <w:b/>
        </w:rPr>
        <w:t>Stanje zaduženja po dugoročnim kreditima Grada Labina za 201</w:t>
      </w:r>
      <w:r>
        <w:rPr>
          <w:rFonts w:ascii="Arial" w:hAnsi="Arial" w:cs="Arial"/>
          <w:b/>
        </w:rPr>
        <w:t>9</w:t>
      </w:r>
      <w:r w:rsidRPr="00AE5248">
        <w:rPr>
          <w:rFonts w:ascii="Arial" w:hAnsi="Arial" w:cs="Arial"/>
          <w:b/>
        </w:rPr>
        <w:t>. godinu:</w:t>
      </w:r>
    </w:p>
    <w:p w:rsidR="009F2E1E" w:rsidRPr="00AE5248"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r w:rsidRPr="00AE5248">
        <w:rPr>
          <w:rFonts w:ascii="Arial" w:hAnsi="Arial" w:cs="Arial"/>
        </w:rPr>
        <w:tab/>
      </w:r>
      <w:r w:rsidRPr="006C11F7">
        <w:rPr>
          <w:rFonts w:ascii="Arial" w:hAnsi="Arial" w:cs="Arial"/>
          <w:b/>
        </w:rPr>
        <w:t>1</w:t>
      </w:r>
      <w:r>
        <w:rPr>
          <w:rFonts w:ascii="Arial" w:hAnsi="Arial" w:cs="Arial"/>
          <w:b/>
        </w:rPr>
        <w:t>.</w:t>
      </w:r>
      <w:r w:rsidRPr="006C11F7">
        <w:rPr>
          <w:rFonts w:ascii="Arial" w:hAnsi="Arial" w:cs="Arial"/>
          <w:b/>
        </w:rPr>
        <w:t>)</w:t>
      </w:r>
      <w:r w:rsidRPr="00AE5248">
        <w:rPr>
          <w:rFonts w:ascii="Arial" w:hAnsi="Arial" w:cs="Arial"/>
          <w:u w:val="single"/>
        </w:rPr>
        <w:t xml:space="preserve"> </w:t>
      </w:r>
      <w:r w:rsidRPr="00AE5248">
        <w:rPr>
          <w:rFonts w:ascii="Arial" w:hAnsi="Arial" w:cs="Arial"/>
          <w:b/>
          <w:u w:val="single"/>
        </w:rPr>
        <w:t>Kredit Privredne banke d.d. Zagreb br. 5110118007</w:t>
      </w:r>
      <w:r w:rsidRPr="00AE5248">
        <w:rPr>
          <w:rFonts w:ascii="Arial" w:hAnsi="Arial" w:cs="Arial"/>
        </w:rPr>
        <w:t xml:space="preserve"> – temeljem Odluke Vlade Republike Hrvatske o davanju suglasnosti za zaduženje, Grad Labin sklopio je s Privrednom bankom d.d. Zagreba dana 09.06.2009. godine ugovor o kreditu na iznos od 10.000.000,00 kuna s valutnom klauzulom u EUR. Kredit je namijenjen za realizaciju kapitalnih projekata utvrđenih Odlukom Gradskog vijeća od 2008. godine. Otplata kredita</w:t>
      </w:r>
      <w:r>
        <w:rPr>
          <w:rFonts w:ascii="Arial" w:hAnsi="Arial" w:cs="Arial"/>
        </w:rPr>
        <w:t xml:space="preserve"> u tromjesečnim ratama započela je </w:t>
      </w:r>
      <w:r w:rsidRPr="00AE5248">
        <w:rPr>
          <w:rFonts w:ascii="Arial" w:hAnsi="Arial" w:cs="Arial"/>
        </w:rPr>
        <w:t xml:space="preserve"> 30.06.2010. i traje do 31.03.2020. godine. Kamatna stopa je promjenjiva, vezana uz 3. mjesečni EURIBOR + 4 p.p.</w:t>
      </w:r>
      <w:r>
        <w:rPr>
          <w:rFonts w:ascii="Arial" w:hAnsi="Arial" w:cs="Arial"/>
        </w:rPr>
        <w:t xml:space="preserve"> </w:t>
      </w:r>
    </w:p>
    <w:p w:rsidR="009F2E1E" w:rsidRDefault="009F2E1E" w:rsidP="009F2E1E">
      <w:pPr>
        <w:spacing w:after="0" w:line="240" w:lineRule="auto"/>
        <w:jc w:val="both"/>
        <w:rPr>
          <w:rFonts w:ascii="Arial" w:hAnsi="Arial" w:cs="Arial"/>
        </w:rPr>
      </w:pPr>
      <w:r>
        <w:rPr>
          <w:rFonts w:ascii="Arial" w:hAnsi="Arial" w:cs="Arial"/>
        </w:rPr>
        <w:tab/>
      </w:r>
    </w:p>
    <w:p w:rsidR="009F2E1E" w:rsidRDefault="009F2E1E" w:rsidP="009F2E1E">
      <w:pPr>
        <w:spacing w:after="0" w:line="240" w:lineRule="auto"/>
        <w:ind w:firstLine="708"/>
        <w:jc w:val="both"/>
        <w:rPr>
          <w:rFonts w:ascii="Arial" w:hAnsi="Arial" w:cs="Arial"/>
        </w:rPr>
      </w:pPr>
      <w:r>
        <w:rPr>
          <w:rFonts w:ascii="Arial" w:hAnsi="Arial" w:cs="Arial"/>
        </w:rPr>
        <w:t>Saldo kredita na dan 01. siječnja 2019. godine iznosio je 1.216.953,21 kuna.</w:t>
      </w:r>
    </w:p>
    <w:p w:rsidR="009F2E1E" w:rsidRPr="00AE5248" w:rsidRDefault="009F2E1E" w:rsidP="009F2E1E">
      <w:pPr>
        <w:spacing w:after="0" w:line="240" w:lineRule="auto"/>
        <w:jc w:val="both"/>
        <w:rPr>
          <w:rFonts w:ascii="Arial" w:hAnsi="Arial" w:cs="Arial"/>
        </w:rPr>
      </w:pPr>
      <w:r>
        <w:rPr>
          <w:rFonts w:ascii="Arial" w:hAnsi="Arial" w:cs="Arial"/>
        </w:rPr>
        <w:t xml:space="preserve">Po navedenom kreditu, u ovom izvještajnom razdoblju na ime glavnice otplaćeno je 486.780,95 kuna, a na ime kamata 20.392,75 kuna. </w:t>
      </w:r>
    </w:p>
    <w:p w:rsidR="009F2E1E" w:rsidRPr="00AE5248" w:rsidRDefault="009F2E1E" w:rsidP="009F2E1E">
      <w:pPr>
        <w:spacing w:after="0" w:line="240" w:lineRule="auto"/>
        <w:jc w:val="both"/>
        <w:rPr>
          <w:rFonts w:ascii="Arial" w:hAnsi="Arial" w:cs="Arial"/>
        </w:rPr>
      </w:pPr>
    </w:p>
    <w:p w:rsidR="009F2E1E" w:rsidRPr="007E2CB7" w:rsidRDefault="009F2E1E" w:rsidP="009F2E1E">
      <w:pPr>
        <w:spacing w:after="0" w:line="240" w:lineRule="auto"/>
        <w:jc w:val="both"/>
        <w:rPr>
          <w:rFonts w:ascii="Arial" w:hAnsi="Arial" w:cs="Arial"/>
          <w:b/>
          <w:u w:val="single"/>
        </w:rPr>
      </w:pPr>
      <w:r w:rsidRPr="00AE5248">
        <w:rPr>
          <w:rFonts w:ascii="Arial" w:hAnsi="Arial" w:cs="Arial"/>
        </w:rPr>
        <w:tab/>
      </w:r>
      <w:r w:rsidRPr="007E2CB7">
        <w:rPr>
          <w:rFonts w:ascii="Arial" w:hAnsi="Arial" w:cs="Arial"/>
          <w:b/>
          <w:u w:val="single"/>
        </w:rPr>
        <w:t>Stanje neotplaćenog kredita na dan 3</w:t>
      </w:r>
      <w:r>
        <w:rPr>
          <w:rFonts w:ascii="Arial" w:hAnsi="Arial" w:cs="Arial"/>
          <w:b/>
          <w:u w:val="single"/>
        </w:rPr>
        <w:t>0</w:t>
      </w:r>
      <w:r w:rsidRPr="007E2CB7">
        <w:rPr>
          <w:rFonts w:ascii="Arial" w:hAnsi="Arial" w:cs="Arial"/>
          <w:b/>
          <w:u w:val="single"/>
        </w:rPr>
        <w:t>.</w:t>
      </w:r>
      <w:r>
        <w:rPr>
          <w:rFonts w:ascii="Arial" w:hAnsi="Arial" w:cs="Arial"/>
          <w:b/>
          <w:u w:val="single"/>
        </w:rPr>
        <w:t>06</w:t>
      </w:r>
      <w:r w:rsidRPr="007E2CB7">
        <w:rPr>
          <w:rFonts w:ascii="Arial" w:hAnsi="Arial" w:cs="Arial"/>
          <w:b/>
          <w:u w:val="single"/>
        </w:rPr>
        <w:t>.201</w:t>
      </w:r>
      <w:r>
        <w:rPr>
          <w:rFonts w:ascii="Arial" w:hAnsi="Arial" w:cs="Arial"/>
          <w:b/>
          <w:u w:val="single"/>
        </w:rPr>
        <w:t>9</w:t>
      </w:r>
      <w:r w:rsidRPr="007E2CB7">
        <w:rPr>
          <w:rFonts w:ascii="Arial" w:hAnsi="Arial" w:cs="Arial"/>
          <w:b/>
          <w:u w:val="single"/>
        </w:rPr>
        <w:t xml:space="preserve">. godine – glavnica iznosi </w:t>
      </w:r>
      <w:r>
        <w:rPr>
          <w:rFonts w:ascii="Arial" w:hAnsi="Arial" w:cs="Arial"/>
          <w:b/>
          <w:u w:val="single"/>
        </w:rPr>
        <w:t>730</w:t>
      </w:r>
      <w:r w:rsidRPr="007E2CB7">
        <w:rPr>
          <w:rFonts w:ascii="Arial" w:hAnsi="Arial" w:cs="Arial"/>
          <w:b/>
          <w:u w:val="single"/>
        </w:rPr>
        <w:t>.</w:t>
      </w:r>
      <w:r>
        <w:rPr>
          <w:rFonts w:ascii="Arial" w:hAnsi="Arial" w:cs="Arial"/>
          <w:b/>
          <w:u w:val="single"/>
        </w:rPr>
        <w:t>172</w:t>
      </w:r>
      <w:r w:rsidRPr="007E2CB7">
        <w:rPr>
          <w:rFonts w:ascii="Arial" w:hAnsi="Arial" w:cs="Arial"/>
          <w:b/>
          <w:u w:val="single"/>
        </w:rPr>
        <w:t>,</w:t>
      </w:r>
      <w:r>
        <w:rPr>
          <w:rFonts w:ascii="Arial" w:hAnsi="Arial" w:cs="Arial"/>
          <w:b/>
          <w:u w:val="single"/>
        </w:rPr>
        <w:t>26</w:t>
      </w:r>
      <w:r w:rsidRPr="007E2CB7">
        <w:rPr>
          <w:rFonts w:ascii="Arial" w:hAnsi="Arial" w:cs="Arial"/>
          <w:b/>
          <w:u w:val="single"/>
        </w:rPr>
        <w:t xml:space="preserve">  kuna.</w:t>
      </w: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Default="009F2E1E" w:rsidP="009F2E1E">
      <w:pPr>
        <w:rPr>
          <w:rFonts w:ascii="Arial" w:hAnsi="Arial" w:cs="Arial"/>
        </w:rPr>
      </w:pPr>
      <w:r w:rsidRPr="00AE5248">
        <w:rPr>
          <w:rFonts w:ascii="Arial" w:hAnsi="Arial" w:cs="Arial"/>
        </w:rPr>
        <w:t>Iznos otplata po dugoročnom kreditu</w:t>
      </w:r>
      <w:r w:rsidRPr="00AE5248">
        <w:rPr>
          <w:rFonts w:ascii="Arial" w:hAnsi="Arial" w:cs="Arial"/>
          <w:b/>
        </w:rPr>
        <w:t xml:space="preserve">  </w:t>
      </w:r>
      <w:r w:rsidRPr="00AE5248">
        <w:rPr>
          <w:rFonts w:ascii="Arial" w:hAnsi="Arial" w:cs="Arial"/>
          <w:b/>
          <w:u w:val="single"/>
        </w:rPr>
        <w:t>Privredne banke d.d. Zagreb br. 5110118007</w:t>
      </w:r>
      <w:r w:rsidRPr="00AE5248">
        <w:rPr>
          <w:rFonts w:ascii="Arial" w:hAnsi="Arial" w:cs="Arial"/>
        </w:rPr>
        <w:t>,    raspoređen prema dospijeću u narednim godinama – otplatni plan u kunama</w:t>
      </w:r>
    </w:p>
    <w:p w:rsidR="009F2E1E" w:rsidRPr="00AE5248" w:rsidRDefault="009F2E1E" w:rsidP="009F2E1E">
      <w:pPr>
        <w:rPr>
          <w:rFonts w:ascii="Arial" w:hAnsi="Arial" w:cs="Arial"/>
        </w:rPr>
      </w:pPr>
    </w:p>
    <w:tbl>
      <w:tblPr>
        <w:tblStyle w:val="Reetkatablice"/>
        <w:tblW w:w="0" w:type="auto"/>
        <w:tblInd w:w="1526" w:type="dxa"/>
        <w:tblLook w:val="04A0" w:firstRow="1" w:lastRow="0" w:firstColumn="1" w:lastColumn="0" w:noHBand="0" w:noVBand="1"/>
      </w:tblPr>
      <w:tblGrid>
        <w:gridCol w:w="1843"/>
        <w:gridCol w:w="2893"/>
        <w:gridCol w:w="2893"/>
      </w:tblGrid>
      <w:tr w:rsidR="009F2E1E" w:rsidRPr="00AE5248" w:rsidTr="001C1C62">
        <w:trPr>
          <w:trHeight w:val="414"/>
        </w:trPr>
        <w:tc>
          <w:tcPr>
            <w:tcW w:w="1843" w:type="dxa"/>
          </w:tcPr>
          <w:p w:rsidR="009F2E1E" w:rsidRPr="00AE5248" w:rsidRDefault="009F2E1E" w:rsidP="001C1C62">
            <w:pPr>
              <w:jc w:val="center"/>
              <w:rPr>
                <w:rFonts w:ascii="Arial" w:hAnsi="Arial" w:cs="Arial"/>
                <w:b/>
              </w:rPr>
            </w:pPr>
            <w:r>
              <w:rPr>
                <w:rFonts w:ascii="Arial" w:hAnsi="Arial" w:cs="Arial"/>
                <w:b/>
              </w:rPr>
              <w:t>GODINA</w:t>
            </w:r>
          </w:p>
        </w:tc>
        <w:tc>
          <w:tcPr>
            <w:tcW w:w="2893" w:type="dxa"/>
          </w:tcPr>
          <w:p w:rsidR="009F2E1E" w:rsidRPr="00AE5248" w:rsidRDefault="009F2E1E" w:rsidP="001C1C62">
            <w:pPr>
              <w:jc w:val="center"/>
              <w:rPr>
                <w:rFonts w:ascii="Arial" w:hAnsi="Arial" w:cs="Arial"/>
                <w:b/>
              </w:rPr>
            </w:pPr>
            <w:r w:rsidRPr="00AE5248">
              <w:rPr>
                <w:rFonts w:ascii="Arial" w:hAnsi="Arial" w:cs="Arial"/>
                <w:b/>
              </w:rPr>
              <w:t>OTPLATA GLAVNICE</w:t>
            </w:r>
          </w:p>
        </w:tc>
        <w:tc>
          <w:tcPr>
            <w:tcW w:w="2893" w:type="dxa"/>
          </w:tcPr>
          <w:p w:rsidR="009F2E1E" w:rsidRPr="00AE5248" w:rsidRDefault="009F2E1E" w:rsidP="001C1C62">
            <w:pPr>
              <w:jc w:val="center"/>
              <w:rPr>
                <w:rFonts w:ascii="Arial" w:hAnsi="Arial" w:cs="Arial"/>
                <w:b/>
              </w:rPr>
            </w:pPr>
            <w:r>
              <w:rPr>
                <w:rFonts w:ascii="Arial" w:hAnsi="Arial" w:cs="Arial"/>
                <w:b/>
              </w:rPr>
              <w:t>OTPLATA KAMATA</w:t>
            </w:r>
          </w:p>
        </w:tc>
      </w:tr>
      <w:tr w:rsidR="009F2E1E" w:rsidRPr="00AE5248" w:rsidTr="001C1C62">
        <w:tc>
          <w:tcPr>
            <w:tcW w:w="1843" w:type="dxa"/>
          </w:tcPr>
          <w:p w:rsidR="009F2E1E" w:rsidRPr="00AE5248" w:rsidRDefault="009F2E1E" w:rsidP="001C1C62">
            <w:pPr>
              <w:jc w:val="center"/>
              <w:rPr>
                <w:rFonts w:ascii="Arial" w:hAnsi="Arial" w:cs="Arial"/>
              </w:rPr>
            </w:pPr>
            <w:r w:rsidRPr="00AE5248">
              <w:rPr>
                <w:rFonts w:ascii="Arial" w:hAnsi="Arial" w:cs="Arial"/>
              </w:rPr>
              <w:t>2019.</w:t>
            </w:r>
          </w:p>
        </w:tc>
        <w:tc>
          <w:tcPr>
            <w:tcW w:w="2893" w:type="dxa"/>
          </w:tcPr>
          <w:p w:rsidR="009F2E1E" w:rsidRPr="00AE5248" w:rsidRDefault="009F2E1E" w:rsidP="001C1C62">
            <w:pPr>
              <w:jc w:val="center"/>
              <w:rPr>
                <w:rFonts w:ascii="Arial" w:hAnsi="Arial" w:cs="Arial"/>
              </w:rPr>
            </w:pPr>
            <w:r w:rsidRPr="00AE5248">
              <w:rPr>
                <w:rFonts w:ascii="Arial" w:hAnsi="Arial" w:cs="Arial"/>
              </w:rPr>
              <w:t>973.561,88</w:t>
            </w:r>
          </w:p>
        </w:tc>
        <w:tc>
          <w:tcPr>
            <w:tcW w:w="2893" w:type="dxa"/>
          </w:tcPr>
          <w:p w:rsidR="009F2E1E" w:rsidRPr="00AE5248" w:rsidRDefault="009F2E1E" w:rsidP="001C1C62">
            <w:pPr>
              <w:jc w:val="center"/>
              <w:rPr>
                <w:rFonts w:ascii="Arial" w:hAnsi="Arial" w:cs="Arial"/>
              </w:rPr>
            </w:pPr>
            <w:r>
              <w:rPr>
                <w:rFonts w:ascii="Arial" w:hAnsi="Arial" w:cs="Arial"/>
              </w:rPr>
              <w:t>36.000,00</w:t>
            </w:r>
          </w:p>
        </w:tc>
      </w:tr>
      <w:tr w:rsidR="009F2E1E" w:rsidRPr="00AE5248" w:rsidTr="001C1C62">
        <w:tc>
          <w:tcPr>
            <w:tcW w:w="1843" w:type="dxa"/>
          </w:tcPr>
          <w:p w:rsidR="009F2E1E" w:rsidRPr="00AE5248" w:rsidRDefault="009F2E1E" w:rsidP="001C1C62">
            <w:pPr>
              <w:jc w:val="center"/>
              <w:rPr>
                <w:rFonts w:ascii="Arial" w:hAnsi="Arial" w:cs="Arial"/>
              </w:rPr>
            </w:pPr>
            <w:r w:rsidRPr="00AE5248">
              <w:rPr>
                <w:rFonts w:ascii="Arial" w:hAnsi="Arial" w:cs="Arial"/>
              </w:rPr>
              <w:t>2020.</w:t>
            </w:r>
          </w:p>
        </w:tc>
        <w:tc>
          <w:tcPr>
            <w:tcW w:w="2893" w:type="dxa"/>
          </w:tcPr>
          <w:p w:rsidR="009F2E1E" w:rsidRPr="00AE5248" w:rsidRDefault="009F2E1E" w:rsidP="001C1C62">
            <w:pPr>
              <w:jc w:val="center"/>
              <w:rPr>
                <w:rFonts w:ascii="Arial" w:hAnsi="Arial" w:cs="Arial"/>
              </w:rPr>
            </w:pPr>
            <w:r w:rsidRPr="00AE5248">
              <w:rPr>
                <w:rFonts w:ascii="Arial" w:hAnsi="Arial" w:cs="Arial"/>
              </w:rPr>
              <w:t>243.391,34</w:t>
            </w:r>
          </w:p>
        </w:tc>
        <w:tc>
          <w:tcPr>
            <w:tcW w:w="2893" w:type="dxa"/>
          </w:tcPr>
          <w:p w:rsidR="009F2E1E" w:rsidRPr="00AE5248" w:rsidRDefault="009F2E1E" w:rsidP="001C1C62">
            <w:pPr>
              <w:jc w:val="center"/>
              <w:rPr>
                <w:rFonts w:ascii="Arial" w:hAnsi="Arial" w:cs="Arial"/>
              </w:rPr>
            </w:pPr>
            <w:r>
              <w:rPr>
                <w:rFonts w:ascii="Arial" w:hAnsi="Arial" w:cs="Arial"/>
              </w:rPr>
              <w:t xml:space="preserve">  4.000,00</w:t>
            </w:r>
          </w:p>
        </w:tc>
      </w:tr>
      <w:tr w:rsidR="009F2E1E" w:rsidRPr="00AE5248" w:rsidTr="001C1C62">
        <w:tc>
          <w:tcPr>
            <w:tcW w:w="1843" w:type="dxa"/>
          </w:tcPr>
          <w:p w:rsidR="009F2E1E" w:rsidRPr="00AE5248" w:rsidRDefault="009F2E1E" w:rsidP="001C1C62">
            <w:pPr>
              <w:jc w:val="center"/>
              <w:rPr>
                <w:rFonts w:ascii="Arial" w:hAnsi="Arial" w:cs="Arial"/>
                <w:b/>
              </w:rPr>
            </w:pPr>
            <w:r w:rsidRPr="00AE5248">
              <w:rPr>
                <w:rFonts w:ascii="Arial" w:hAnsi="Arial" w:cs="Arial"/>
                <w:b/>
              </w:rPr>
              <w:t>Sveukupno:</w:t>
            </w:r>
          </w:p>
        </w:tc>
        <w:tc>
          <w:tcPr>
            <w:tcW w:w="2893" w:type="dxa"/>
          </w:tcPr>
          <w:p w:rsidR="009F2E1E" w:rsidRPr="00AE5248" w:rsidRDefault="009F2E1E" w:rsidP="001C1C62">
            <w:pPr>
              <w:jc w:val="center"/>
              <w:rPr>
                <w:rFonts w:ascii="Arial" w:hAnsi="Arial" w:cs="Arial"/>
                <w:b/>
              </w:rPr>
            </w:pPr>
            <w:r>
              <w:rPr>
                <w:rFonts w:ascii="Arial" w:hAnsi="Arial" w:cs="Arial"/>
                <w:b/>
              </w:rPr>
              <w:t>1.216.953,22</w:t>
            </w:r>
          </w:p>
        </w:tc>
        <w:tc>
          <w:tcPr>
            <w:tcW w:w="2893" w:type="dxa"/>
          </w:tcPr>
          <w:p w:rsidR="009F2E1E" w:rsidRDefault="009F2E1E" w:rsidP="001C1C62">
            <w:pPr>
              <w:jc w:val="center"/>
              <w:rPr>
                <w:rFonts w:ascii="Arial" w:hAnsi="Arial" w:cs="Arial"/>
                <w:b/>
              </w:rPr>
            </w:pPr>
            <w:r>
              <w:rPr>
                <w:rFonts w:ascii="Arial" w:hAnsi="Arial" w:cs="Arial"/>
                <w:b/>
              </w:rPr>
              <w:t>40.000,00</w:t>
            </w:r>
          </w:p>
        </w:tc>
      </w:tr>
    </w:tbl>
    <w:p w:rsidR="009F2E1E" w:rsidRPr="00AE5248" w:rsidRDefault="009F2E1E" w:rsidP="009F2E1E">
      <w:pPr>
        <w:rPr>
          <w:rFonts w:ascii="Arial" w:hAnsi="Arial" w:cs="Arial"/>
          <w:sz w:val="20"/>
          <w:szCs w:val="20"/>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r w:rsidRPr="00AE5248">
        <w:rPr>
          <w:rFonts w:ascii="Arial" w:hAnsi="Arial" w:cs="Arial"/>
        </w:rPr>
        <w:tab/>
      </w:r>
      <w:r w:rsidRPr="006C11F7">
        <w:rPr>
          <w:rFonts w:ascii="Arial" w:hAnsi="Arial" w:cs="Arial"/>
          <w:b/>
        </w:rPr>
        <w:t>2</w:t>
      </w:r>
      <w:r>
        <w:rPr>
          <w:rFonts w:ascii="Arial" w:hAnsi="Arial" w:cs="Arial"/>
          <w:b/>
        </w:rPr>
        <w:t>.</w:t>
      </w:r>
      <w:r w:rsidRPr="006C11F7">
        <w:rPr>
          <w:rFonts w:ascii="Arial" w:hAnsi="Arial" w:cs="Arial"/>
          <w:b/>
        </w:rPr>
        <w:t>)</w:t>
      </w:r>
      <w:r w:rsidRPr="00AE5248">
        <w:rPr>
          <w:rFonts w:ascii="Arial" w:hAnsi="Arial" w:cs="Arial"/>
        </w:rPr>
        <w:t xml:space="preserve"> </w:t>
      </w:r>
      <w:r w:rsidRPr="00AE5248">
        <w:rPr>
          <w:rFonts w:ascii="Arial" w:hAnsi="Arial" w:cs="Arial"/>
          <w:b/>
          <w:u w:val="single"/>
        </w:rPr>
        <w:t>Kredit Privredne banke d.d. Zagreb br. 5110138520</w:t>
      </w:r>
      <w:r w:rsidRPr="00AE5248">
        <w:rPr>
          <w:rFonts w:ascii="Arial" w:hAnsi="Arial" w:cs="Arial"/>
        </w:rPr>
        <w:t xml:space="preserve"> – temeljem Odluke Vlade Republike Hrvatske o davanju suglasnosti za zaduženje, Grad Labin sklopio je s Privrednom bankom d.d. Zagreba dana 03.08.2010. godine ugovor o kreditu na iznos od 6.000.000,00 kuna s valutnom klauzulom u EUR. Kredit je namijenjen za realizaciju kapitalnih projekata utvrđenih Odlukom Gradskog vijeća od 2009. godine. Otplata kredita</w:t>
      </w:r>
      <w:r>
        <w:rPr>
          <w:rFonts w:ascii="Arial" w:hAnsi="Arial" w:cs="Arial"/>
        </w:rPr>
        <w:t xml:space="preserve"> u tromjesečnim ratama započela je</w:t>
      </w:r>
      <w:r w:rsidRPr="00AE5248">
        <w:rPr>
          <w:rFonts w:ascii="Arial" w:hAnsi="Arial" w:cs="Arial"/>
        </w:rPr>
        <w:t xml:space="preserve"> 31. 08. 2011. i traje do 31. 05. 2021. godine. Kamatna stopa je promjenjiva, vezana uz 3. mjesečni EURIBOR + 3,5 p.p.</w:t>
      </w:r>
    </w:p>
    <w:p w:rsidR="009F2E1E" w:rsidRDefault="009F2E1E" w:rsidP="009F2E1E">
      <w:pPr>
        <w:spacing w:after="0" w:line="240" w:lineRule="auto"/>
        <w:ind w:firstLine="708"/>
        <w:jc w:val="both"/>
        <w:rPr>
          <w:rFonts w:ascii="Arial" w:hAnsi="Arial" w:cs="Arial"/>
        </w:rPr>
      </w:pPr>
    </w:p>
    <w:p w:rsidR="009F2E1E" w:rsidRDefault="009F2E1E" w:rsidP="009F2E1E">
      <w:pPr>
        <w:spacing w:after="0" w:line="240" w:lineRule="auto"/>
        <w:ind w:firstLine="708"/>
        <w:jc w:val="both"/>
        <w:rPr>
          <w:rFonts w:ascii="Arial" w:hAnsi="Arial" w:cs="Arial"/>
        </w:rPr>
      </w:pPr>
      <w:r>
        <w:rPr>
          <w:rFonts w:ascii="Arial" w:hAnsi="Arial" w:cs="Arial"/>
        </w:rPr>
        <w:t>Saldo kredita na dan 01. siječnja 2019. godine iznosio je 1.166.910,90 kuna.</w:t>
      </w:r>
    </w:p>
    <w:p w:rsidR="009F2E1E" w:rsidRPr="00AE5248" w:rsidRDefault="009F2E1E" w:rsidP="009F2E1E">
      <w:pPr>
        <w:spacing w:after="0" w:line="240" w:lineRule="auto"/>
        <w:jc w:val="both"/>
        <w:rPr>
          <w:rFonts w:ascii="Arial" w:hAnsi="Arial" w:cs="Arial"/>
        </w:rPr>
      </w:pPr>
      <w:r>
        <w:rPr>
          <w:rFonts w:ascii="Arial" w:hAnsi="Arial" w:cs="Arial"/>
        </w:rPr>
        <w:t xml:space="preserve">Po navedenom kreditu, u ovom izvještajnom razdoblju na ime glavnice otplaćeno je 291.728,80 kuna, a na ime kamata  22.035,36 kuna. </w:t>
      </w: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r w:rsidRPr="00AE5248">
        <w:rPr>
          <w:rFonts w:ascii="Arial" w:hAnsi="Arial" w:cs="Arial"/>
        </w:rPr>
        <w:tab/>
      </w:r>
      <w:r w:rsidRPr="007E2CB7">
        <w:rPr>
          <w:rFonts w:ascii="Arial" w:hAnsi="Arial" w:cs="Arial"/>
          <w:b/>
          <w:u w:val="single"/>
        </w:rPr>
        <w:t>Stanje neotplaćenog kredita na dan 3</w:t>
      </w:r>
      <w:r>
        <w:rPr>
          <w:rFonts w:ascii="Arial" w:hAnsi="Arial" w:cs="Arial"/>
          <w:b/>
          <w:u w:val="single"/>
        </w:rPr>
        <w:t>0</w:t>
      </w:r>
      <w:r w:rsidRPr="007E2CB7">
        <w:rPr>
          <w:rFonts w:ascii="Arial" w:hAnsi="Arial" w:cs="Arial"/>
          <w:b/>
          <w:u w:val="single"/>
        </w:rPr>
        <w:t>.</w:t>
      </w:r>
      <w:r>
        <w:rPr>
          <w:rFonts w:ascii="Arial" w:hAnsi="Arial" w:cs="Arial"/>
          <w:b/>
          <w:u w:val="single"/>
        </w:rPr>
        <w:t>06</w:t>
      </w:r>
      <w:r w:rsidRPr="007E2CB7">
        <w:rPr>
          <w:rFonts w:ascii="Arial" w:hAnsi="Arial" w:cs="Arial"/>
          <w:b/>
          <w:u w:val="single"/>
        </w:rPr>
        <w:t>.201</w:t>
      </w:r>
      <w:r>
        <w:rPr>
          <w:rFonts w:ascii="Arial" w:hAnsi="Arial" w:cs="Arial"/>
          <w:b/>
          <w:u w:val="single"/>
        </w:rPr>
        <w:t>9</w:t>
      </w:r>
      <w:r w:rsidRPr="007E2CB7">
        <w:rPr>
          <w:rFonts w:ascii="Arial" w:hAnsi="Arial" w:cs="Arial"/>
          <w:b/>
          <w:u w:val="single"/>
        </w:rPr>
        <w:t>. godine – glavnica  iznosi 1.</w:t>
      </w:r>
      <w:r>
        <w:rPr>
          <w:rFonts w:ascii="Arial" w:hAnsi="Arial" w:cs="Arial"/>
          <w:b/>
          <w:u w:val="single"/>
        </w:rPr>
        <w:t>166</w:t>
      </w:r>
      <w:r w:rsidRPr="007E2CB7">
        <w:rPr>
          <w:rFonts w:ascii="Arial" w:hAnsi="Arial" w:cs="Arial"/>
          <w:b/>
          <w:u w:val="single"/>
        </w:rPr>
        <w:t>.</w:t>
      </w:r>
      <w:r>
        <w:rPr>
          <w:rFonts w:ascii="Arial" w:hAnsi="Arial" w:cs="Arial"/>
          <w:b/>
          <w:u w:val="single"/>
        </w:rPr>
        <w:t>910</w:t>
      </w:r>
      <w:r w:rsidRPr="007E2CB7">
        <w:rPr>
          <w:rFonts w:ascii="Arial" w:hAnsi="Arial" w:cs="Arial"/>
          <w:b/>
          <w:u w:val="single"/>
        </w:rPr>
        <w:t>,</w:t>
      </w:r>
      <w:r>
        <w:rPr>
          <w:rFonts w:ascii="Arial" w:hAnsi="Arial" w:cs="Arial"/>
          <w:b/>
          <w:u w:val="single"/>
        </w:rPr>
        <w:t>90</w:t>
      </w:r>
      <w:r w:rsidRPr="007E2CB7">
        <w:rPr>
          <w:rFonts w:ascii="Arial" w:hAnsi="Arial" w:cs="Arial"/>
          <w:b/>
          <w:u w:val="single"/>
        </w:rPr>
        <w:t xml:space="preserve">  kuna.</w:t>
      </w:r>
    </w:p>
    <w:p w:rsidR="009F2E1E"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rPr>
          <w:rFonts w:ascii="Arial" w:hAnsi="Arial" w:cs="Arial"/>
        </w:rPr>
      </w:pPr>
      <w:r w:rsidRPr="00AE5248">
        <w:rPr>
          <w:rFonts w:ascii="Arial" w:hAnsi="Arial" w:cs="Arial"/>
        </w:rPr>
        <w:t xml:space="preserve">Iznos otplata po dugoročnom kreditu  </w:t>
      </w:r>
      <w:r w:rsidRPr="00AE5248">
        <w:rPr>
          <w:rFonts w:ascii="Arial" w:hAnsi="Arial" w:cs="Arial"/>
          <w:b/>
          <w:u w:val="single"/>
        </w:rPr>
        <w:t>Privredne banke d.d. Zagreb br. 5110138520</w:t>
      </w:r>
      <w:r w:rsidRPr="00AE5248">
        <w:rPr>
          <w:rFonts w:ascii="Arial" w:hAnsi="Arial" w:cs="Arial"/>
        </w:rPr>
        <w:t>,    raspoređen prema dospijeću u narednim godinama – otplatni plan u kunama</w:t>
      </w:r>
    </w:p>
    <w:tbl>
      <w:tblPr>
        <w:tblStyle w:val="Reetkatablice"/>
        <w:tblW w:w="7513" w:type="dxa"/>
        <w:tblInd w:w="1526" w:type="dxa"/>
        <w:tblLook w:val="04A0" w:firstRow="1" w:lastRow="0" w:firstColumn="1" w:lastColumn="0" w:noHBand="0" w:noVBand="1"/>
      </w:tblPr>
      <w:tblGrid>
        <w:gridCol w:w="1843"/>
        <w:gridCol w:w="2835"/>
        <w:gridCol w:w="2835"/>
      </w:tblGrid>
      <w:tr w:rsidR="009F2E1E" w:rsidRPr="00AE5248" w:rsidTr="001C1C62">
        <w:tc>
          <w:tcPr>
            <w:tcW w:w="1843" w:type="dxa"/>
          </w:tcPr>
          <w:p w:rsidR="009F2E1E" w:rsidRPr="00AE5248" w:rsidRDefault="009F2E1E" w:rsidP="001C1C62">
            <w:pPr>
              <w:jc w:val="center"/>
              <w:rPr>
                <w:rFonts w:ascii="Arial" w:hAnsi="Arial" w:cs="Arial"/>
                <w:b/>
              </w:rPr>
            </w:pPr>
          </w:p>
          <w:p w:rsidR="009F2E1E" w:rsidRPr="00AE5248" w:rsidRDefault="009F2E1E" w:rsidP="001C1C62">
            <w:pPr>
              <w:jc w:val="center"/>
              <w:rPr>
                <w:rFonts w:ascii="Arial" w:hAnsi="Arial" w:cs="Arial"/>
                <w:b/>
              </w:rPr>
            </w:pPr>
            <w:r>
              <w:rPr>
                <w:rFonts w:ascii="Arial" w:hAnsi="Arial" w:cs="Arial"/>
                <w:b/>
              </w:rPr>
              <w:t>GODINA</w:t>
            </w:r>
          </w:p>
        </w:tc>
        <w:tc>
          <w:tcPr>
            <w:tcW w:w="2835" w:type="dxa"/>
          </w:tcPr>
          <w:p w:rsidR="009F2E1E" w:rsidRPr="00AE5248" w:rsidRDefault="009F2E1E" w:rsidP="001C1C62">
            <w:pPr>
              <w:jc w:val="center"/>
              <w:rPr>
                <w:rFonts w:ascii="Arial" w:hAnsi="Arial" w:cs="Arial"/>
                <w:b/>
              </w:rPr>
            </w:pPr>
          </w:p>
          <w:p w:rsidR="009F2E1E" w:rsidRPr="00AE5248" w:rsidRDefault="009F2E1E" w:rsidP="001C1C62">
            <w:pPr>
              <w:jc w:val="center"/>
              <w:rPr>
                <w:rFonts w:ascii="Arial" w:hAnsi="Arial" w:cs="Arial"/>
                <w:b/>
              </w:rPr>
            </w:pPr>
            <w:r w:rsidRPr="00AE5248">
              <w:rPr>
                <w:rFonts w:ascii="Arial" w:hAnsi="Arial" w:cs="Arial"/>
                <w:b/>
              </w:rPr>
              <w:t>OTPLATA GLAVNICE</w:t>
            </w:r>
          </w:p>
        </w:tc>
        <w:tc>
          <w:tcPr>
            <w:tcW w:w="2835" w:type="dxa"/>
          </w:tcPr>
          <w:p w:rsidR="009F2E1E" w:rsidRDefault="009F2E1E" w:rsidP="001C1C62">
            <w:pPr>
              <w:jc w:val="center"/>
              <w:rPr>
                <w:rFonts w:ascii="Arial" w:hAnsi="Arial" w:cs="Arial"/>
                <w:b/>
              </w:rPr>
            </w:pPr>
          </w:p>
          <w:p w:rsidR="009F2E1E" w:rsidRPr="00AE5248" w:rsidRDefault="009F2E1E" w:rsidP="001C1C62">
            <w:pPr>
              <w:jc w:val="center"/>
              <w:rPr>
                <w:rFonts w:ascii="Arial" w:hAnsi="Arial" w:cs="Arial"/>
                <w:b/>
              </w:rPr>
            </w:pPr>
            <w:r>
              <w:rPr>
                <w:rFonts w:ascii="Arial" w:hAnsi="Arial" w:cs="Arial"/>
                <w:b/>
              </w:rPr>
              <w:t>OTPLATA KAMATA</w:t>
            </w:r>
          </w:p>
        </w:tc>
      </w:tr>
      <w:tr w:rsidR="009F2E1E" w:rsidRPr="00AE5248" w:rsidTr="001C1C62">
        <w:tc>
          <w:tcPr>
            <w:tcW w:w="1843" w:type="dxa"/>
          </w:tcPr>
          <w:p w:rsidR="009F2E1E" w:rsidRPr="00AE5248" w:rsidRDefault="009F2E1E" w:rsidP="001C1C62">
            <w:pPr>
              <w:jc w:val="center"/>
              <w:rPr>
                <w:rFonts w:ascii="Arial" w:hAnsi="Arial" w:cs="Arial"/>
              </w:rPr>
            </w:pPr>
            <w:r w:rsidRPr="00AE5248">
              <w:rPr>
                <w:rFonts w:ascii="Arial" w:hAnsi="Arial" w:cs="Arial"/>
              </w:rPr>
              <w:t>2019.</w:t>
            </w:r>
          </w:p>
        </w:tc>
        <w:tc>
          <w:tcPr>
            <w:tcW w:w="2835" w:type="dxa"/>
          </w:tcPr>
          <w:p w:rsidR="009F2E1E" w:rsidRPr="00AE5248" w:rsidRDefault="009F2E1E" w:rsidP="001C1C62">
            <w:pPr>
              <w:jc w:val="center"/>
              <w:rPr>
                <w:rFonts w:ascii="Arial" w:hAnsi="Arial" w:cs="Arial"/>
              </w:rPr>
            </w:pPr>
            <w:r w:rsidRPr="00AE5248">
              <w:rPr>
                <w:rFonts w:ascii="Arial" w:hAnsi="Arial" w:cs="Arial"/>
              </w:rPr>
              <w:t>583.457,60</w:t>
            </w:r>
          </w:p>
        </w:tc>
        <w:tc>
          <w:tcPr>
            <w:tcW w:w="2835" w:type="dxa"/>
          </w:tcPr>
          <w:p w:rsidR="009F2E1E" w:rsidRPr="00AE5248" w:rsidRDefault="009F2E1E" w:rsidP="001C1C62">
            <w:pPr>
              <w:jc w:val="center"/>
              <w:rPr>
                <w:rFonts w:ascii="Arial" w:hAnsi="Arial" w:cs="Arial"/>
              </w:rPr>
            </w:pPr>
            <w:r>
              <w:rPr>
                <w:rFonts w:ascii="Arial" w:hAnsi="Arial" w:cs="Arial"/>
              </w:rPr>
              <w:t>42.000,00</w:t>
            </w:r>
          </w:p>
        </w:tc>
      </w:tr>
      <w:tr w:rsidR="009F2E1E" w:rsidRPr="00AE5248" w:rsidTr="001C1C62">
        <w:tc>
          <w:tcPr>
            <w:tcW w:w="1843" w:type="dxa"/>
          </w:tcPr>
          <w:p w:rsidR="009F2E1E" w:rsidRPr="00AE5248" w:rsidRDefault="009F2E1E" w:rsidP="001C1C62">
            <w:pPr>
              <w:jc w:val="center"/>
              <w:rPr>
                <w:rFonts w:ascii="Arial" w:hAnsi="Arial" w:cs="Arial"/>
              </w:rPr>
            </w:pPr>
            <w:r w:rsidRPr="00AE5248">
              <w:rPr>
                <w:rFonts w:ascii="Arial" w:hAnsi="Arial" w:cs="Arial"/>
              </w:rPr>
              <w:t>2020.</w:t>
            </w:r>
          </w:p>
        </w:tc>
        <w:tc>
          <w:tcPr>
            <w:tcW w:w="2835" w:type="dxa"/>
          </w:tcPr>
          <w:p w:rsidR="009F2E1E" w:rsidRPr="00AE5248" w:rsidRDefault="009F2E1E" w:rsidP="001C1C62">
            <w:pPr>
              <w:jc w:val="center"/>
              <w:rPr>
                <w:rFonts w:ascii="Arial" w:hAnsi="Arial" w:cs="Arial"/>
              </w:rPr>
            </w:pPr>
            <w:r w:rsidRPr="00AE5248">
              <w:rPr>
                <w:rFonts w:ascii="Arial" w:hAnsi="Arial" w:cs="Arial"/>
              </w:rPr>
              <w:t>583.457,60</w:t>
            </w:r>
          </w:p>
        </w:tc>
        <w:tc>
          <w:tcPr>
            <w:tcW w:w="2835" w:type="dxa"/>
          </w:tcPr>
          <w:p w:rsidR="009F2E1E" w:rsidRPr="00AE5248" w:rsidRDefault="009F2E1E" w:rsidP="001C1C62">
            <w:pPr>
              <w:jc w:val="center"/>
              <w:rPr>
                <w:rFonts w:ascii="Arial" w:hAnsi="Arial" w:cs="Arial"/>
              </w:rPr>
            </w:pPr>
            <w:r>
              <w:rPr>
                <w:rFonts w:ascii="Arial" w:hAnsi="Arial" w:cs="Arial"/>
              </w:rPr>
              <w:t>26.000,00</w:t>
            </w:r>
          </w:p>
        </w:tc>
      </w:tr>
      <w:tr w:rsidR="009F2E1E" w:rsidRPr="00AE5248" w:rsidTr="001C1C62">
        <w:tc>
          <w:tcPr>
            <w:tcW w:w="1843" w:type="dxa"/>
          </w:tcPr>
          <w:p w:rsidR="009F2E1E" w:rsidRPr="00AE5248" w:rsidRDefault="009F2E1E" w:rsidP="001C1C62">
            <w:pPr>
              <w:jc w:val="center"/>
              <w:rPr>
                <w:rFonts w:ascii="Arial" w:hAnsi="Arial" w:cs="Arial"/>
              </w:rPr>
            </w:pPr>
            <w:r w:rsidRPr="00AE5248">
              <w:rPr>
                <w:rFonts w:ascii="Arial" w:hAnsi="Arial" w:cs="Arial"/>
              </w:rPr>
              <w:t>2021.</w:t>
            </w:r>
          </w:p>
        </w:tc>
        <w:tc>
          <w:tcPr>
            <w:tcW w:w="2835" w:type="dxa"/>
          </w:tcPr>
          <w:p w:rsidR="009F2E1E" w:rsidRPr="00AE5248" w:rsidRDefault="009F2E1E" w:rsidP="001C1C62">
            <w:pPr>
              <w:jc w:val="center"/>
              <w:rPr>
                <w:rFonts w:ascii="Arial" w:hAnsi="Arial" w:cs="Arial"/>
              </w:rPr>
            </w:pPr>
            <w:r w:rsidRPr="00AE5248">
              <w:rPr>
                <w:rFonts w:ascii="Arial" w:hAnsi="Arial" w:cs="Arial"/>
              </w:rPr>
              <w:t>291.724,50</w:t>
            </w:r>
          </w:p>
        </w:tc>
        <w:tc>
          <w:tcPr>
            <w:tcW w:w="2835" w:type="dxa"/>
          </w:tcPr>
          <w:p w:rsidR="009F2E1E" w:rsidRPr="00AE5248" w:rsidRDefault="009F2E1E" w:rsidP="001C1C62">
            <w:pPr>
              <w:jc w:val="center"/>
              <w:rPr>
                <w:rFonts w:ascii="Arial" w:hAnsi="Arial" w:cs="Arial"/>
              </w:rPr>
            </w:pPr>
            <w:r>
              <w:rPr>
                <w:rFonts w:ascii="Arial" w:hAnsi="Arial" w:cs="Arial"/>
              </w:rPr>
              <w:t>10.000,00</w:t>
            </w:r>
          </w:p>
        </w:tc>
      </w:tr>
      <w:tr w:rsidR="009F2E1E" w:rsidRPr="00AE5248" w:rsidTr="001C1C62">
        <w:tc>
          <w:tcPr>
            <w:tcW w:w="1843" w:type="dxa"/>
          </w:tcPr>
          <w:p w:rsidR="009F2E1E" w:rsidRPr="00AE5248" w:rsidRDefault="009F2E1E" w:rsidP="001C1C62">
            <w:pPr>
              <w:jc w:val="center"/>
              <w:rPr>
                <w:rFonts w:ascii="Arial" w:hAnsi="Arial" w:cs="Arial"/>
                <w:b/>
              </w:rPr>
            </w:pPr>
            <w:r w:rsidRPr="00AE5248">
              <w:rPr>
                <w:rFonts w:ascii="Arial" w:hAnsi="Arial" w:cs="Arial"/>
                <w:b/>
              </w:rPr>
              <w:t>Sveukupno:</w:t>
            </w:r>
          </w:p>
        </w:tc>
        <w:tc>
          <w:tcPr>
            <w:tcW w:w="2835" w:type="dxa"/>
          </w:tcPr>
          <w:p w:rsidR="009F2E1E" w:rsidRPr="00AE5248" w:rsidRDefault="009F2E1E" w:rsidP="001C1C62">
            <w:pPr>
              <w:jc w:val="center"/>
              <w:rPr>
                <w:rFonts w:ascii="Arial" w:hAnsi="Arial" w:cs="Arial"/>
                <w:b/>
              </w:rPr>
            </w:pPr>
            <w:r>
              <w:rPr>
                <w:rFonts w:ascii="Arial" w:hAnsi="Arial" w:cs="Arial"/>
                <w:b/>
              </w:rPr>
              <w:t>1.458.639,70</w:t>
            </w:r>
          </w:p>
        </w:tc>
        <w:tc>
          <w:tcPr>
            <w:tcW w:w="2835" w:type="dxa"/>
          </w:tcPr>
          <w:p w:rsidR="009F2E1E" w:rsidRDefault="009F2E1E" w:rsidP="001C1C62">
            <w:pPr>
              <w:jc w:val="center"/>
              <w:rPr>
                <w:rFonts w:ascii="Arial" w:hAnsi="Arial" w:cs="Arial"/>
                <w:b/>
              </w:rPr>
            </w:pPr>
            <w:r>
              <w:rPr>
                <w:rFonts w:ascii="Arial" w:hAnsi="Arial" w:cs="Arial"/>
                <w:b/>
              </w:rPr>
              <w:t>78.000,00</w:t>
            </w:r>
          </w:p>
        </w:tc>
      </w:tr>
    </w:tbl>
    <w:p w:rsidR="009F2E1E" w:rsidRDefault="009F2E1E" w:rsidP="009F2E1E">
      <w:pPr>
        <w:spacing w:after="0" w:line="240" w:lineRule="auto"/>
        <w:jc w:val="both"/>
        <w:rPr>
          <w:rFonts w:ascii="Arial" w:hAnsi="Arial" w:cs="Arial"/>
          <w:b/>
        </w:rPr>
      </w:pPr>
      <w:r w:rsidRPr="00AE5248">
        <w:rPr>
          <w:rFonts w:ascii="Arial" w:hAnsi="Arial" w:cs="Arial"/>
          <w:b/>
        </w:rPr>
        <w:t xml:space="preserve">        </w:t>
      </w:r>
    </w:p>
    <w:p w:rsidR="009F2E1E" w:rsidRDefault="009F2E1E" w:rsidP="009F2E1E">
      <w:pPr>
        <w:spacing w:after="0" w:line="240" w:lineRule="auto"/>
        <w:jc w:val="both"/>
        <w:rPr>
          <w:rFonts w:ascii="Arial" w:hAnsi="Arial" w:cs="Arial"/>
        </w:rPr>
      </w:pPr>
      <w:r w:rsidRPr="00AE5248">
        <w:rPr>
          <w:rFonts w:ascii="Arial" w:hAnsi="Arial" w:cs="Arial"/>
          <w:b/>
        </w:rPr>
        <w:lastRenderedPageBreak/>
        <w:t xml:space="preserve">   </w:t>
      </w:r>
      <w:r>
        <w:rPr>
          <w:rFonts w:ascii="Arial" w:hAnsi="Arial" w:cs="Arial"/>
          <w:b/>
        </w:rPr>
        <w:t xml:space="preserve">3.) </w:t>
      </w:r>
      <w:r w:rsidRPr="00AE5248">
        <w:rPr>
          <w:rFonts w:ascii="Arial" w:hAnsi="Arial" w:cs="Arial"/>
          <w:b/>
          <w:u w:val="single"/>
        </w:rPr>
        <w:t xml:space="preserve">Kredit </w:t>
      </w:r>
      <w:r>
        <w:rPr>
          <w:rFonts w:ascii="Arial" w:hAnsi="Arial" w:cs="Arial"/>
          <w:b/>
          <w:u w:val="single"/>
        </w:rPr>
        <w:t xml:space="preserve">OTP Banke </w:t>
      </w:r>
      <w:r w:rsidRPr="00AE5248">
        <w:rPr>
          <w:rFonts w:ascii="Arial" w:hAnsi="Arial" w:cs="Arial"/>
          <w:b/>
          <w:u w:val="single"/>
        </w:rPr>
        <w:t>br. 832/16</w:t>
      </w:r>
      <w:r w:rsidRPr="00AE5248">
        <w:rPr>
          <w:rFonts w:ascii="Arial" w:hAnsi="Arial" w:cs="Arial"/>
          <w:u w:val="single"/>
        </w:rPr>
        <w:t xml:space="preserve"> - </w:t>
      </w:r>
      <w:r w:rsidRPr="00AE5248">
        <w:rPr>
          <w:rFonts w:ascii="Arial" w:hAnsi="Arial" w:cs="Arial"/>
        </w:rPr>
        <w:t xml:space="preserve">temeljem Odluke Vlade Republike Hrvatske o davanju suglasnosti za zaduženje, Grad Labin sklopio je s </w:t>
      </w:r>
      <w:r>
        <w:rPr>
          <w:rFonts w:ascii="Arial" w:hAnsi="Arial" w:cs="Arial"/>
        </w:rPr>
        <w:t>Splitskom bankom</w:t>
      </w:r>
      <w:r w:rsidRPr="00AE5248">
        <w:rPr>
          <w:rFonts w:ascii="Arial" w:hAnsi="Arial" w:cs="Arial"/>
        </w:rPr>
        <w:t xml:space="preserve"> d.d. </w:t>
      </w:r>
      <w:r>
        <w:rPr>
          <w:rFonts w:ascii="Arial" w:hAnsi="Arial" w:cs="Arial"/>
        </w:rPr>
        <w:t>Split</w:t>
      </w:r>
      <w:r w:rsidRPr="00AE5248">
        <w:rPr>
          <w:rFonts w:ascii="Arial" w:hAnsi="Arial" w:cs="Arial"/>
        </w:rPr>
        <w:t xml:space="preserve"> dana 12.07.2016. godine ugovor o kreditu na iznos od 25.000.000,00 kuna s valutnom klauzulom u EUR. </w:t>
      </w:r>
      <w:r>
        <w:rPr>
          <w:rFonts w:ascii="Arial" w:hAnsi="Arial" w:cs="Arial"/>
        </w:rPr>
        <w:t xml:space="preserve">Dana 01. prosinca 2018. godine došlo je do integracije Splitske banke i OTP banke d.d. koje sada posluju kao jedinstvena pravna osoba pod tvrtkom OTP banka Hrvatska d.d. Split. </w:t>
      </w:r>
      <w:r w:rsidRPr="00AE5248">
        <w:rPr>
          <w:rFonts w:ascii="Arial" w:hAnsi="Arial" w:cs="Arial"/>
        </w:rPr>
        <w:t>Kredit je</w:t>
      </w:r>
      <w:r>
        <w:rPr>
          <w:rFonts w:ascii="Arial" w:hAnsi="Arial" w:cs="Arial"/>
        </w:rPr>
        <w:t xml:space="preserve"> bio</w:t>
      </w:r>
      <w:r w:rsidRPr="00AE5248">
        <w:rPr>
          <w:rFonts w:ascii="Arial" w:hAnsi="Arial" w:cs="Arial"/>
        </w:rPr>
        <w:t xml:space="preserve"> namijenjen za financiranje rekonstrukcije i dogradnje postoje</w:t>
      </w:r>
      <w:r>
        <w:rPr>
          <w:rFonts w:ascii="Arial" w:hAnsi="Arial" w:cs="Arial"/>
        </w:rPr>
        <w:t>ć</w:t>
      </w:r>
      <w:r w:rsidRPr="00AE5248">
        <w:rPr>
          <w:rFonts w:ascii="Arial" w:hAnsi="Arial" w:cs="Arial"/>
        </w:rPr>
        <w:t xml:space="preserve">e sportske dvorane sa pomoćnom dvoranom, pratećim sadržajima i opremom utvrđenih Odlukom Gradskog vijeća od 2016. godine. Otplata kredita u tromjesečnim ratama </w:t>
      </w:r>
      <w:r>
        <w:rPr>
          <w:rFonts w:ascii="Arial" w:hAnsi="Arial" w:cs="Arial"/>
        </w:rPr>
        <w:t xml:space="preserve"> je započela </w:t>
      </w:r>
      <w:r w:rsidRPr="00AE5248">
        <w:rPr>
          <w:rFonts w:ascii="Arial" w:hAnsi="Arial" w:cs="Arial"/>
        </w:rPr>
        <w:t xml:space="preserve"> 31.01.2018. i traje do 31.10. 2027. godine. Kamatna stopa je fiksna i  iznosi  2,9%.</w:t>
      </w:r>
      <w:r>
        <w:rPr>
          <w:rFonts w:ascii="Arial" w:hAnsi="Arial" w:cs="Arial"/>
        </w:rPr>
        <w:t xml:space="preserve"> Trenutno se vrše dogovori oko smanjenja kamatne stope u skladu sa tržišnim uvjetima. </w:t>
      </w:r>
    </w:p>
    <w:p w:rsidR="009F2E1E" w:rsidRDefault="009F2E1E" w:rsidP="009F2E1E">
      <w:pPr>
        <w:spacing w:after="0" w:line="240" w:lineRule="auto"/>
        <w:jc w:val="both"/>
        <w:rPr>
          <w:rFonts w:ascii="Arial" w:hAnsi="Arial" w:cs="Arial"/>
        </w:rPr>
      </w:pPr>
    </w:p>
    <w:p w:rsidR="009F2E1E" w:rsidRDefault="009F2E1E" w:rsidP="009F2E1E">
      <w:pPr>
        <w:spacing w:after="0" w:line="240" w:lineRule="auto"/>
        <w:ind w:firstLine="708"/>
        <w:jc w:val="both"/>
        <w:rPr>
          <w:rFonts w:ascii="Arial" w:hAnsi="Arial" w:cs="Arial"/>
        </w:rPr>
      </w:pPr>
      <w:r>
        <w:rPr>
          <w:rFonts w:ascii="Arial" w:hAnsi="Arial" w:cs="Arial"/>
        </w:rPr>
        <w:t>Saldo kredita na dan 01. siječnja 2019. godine iznosio je 22.500.000,00 kuna.</w:t>
      </w:r>
    </w:p>
    <w:p w:rsidR="009F2E1E" w:rsidRPr="00AE5248" w:rsidRDefault="009F2E1E" w:rsidP="009F2E1E">
      <w:pPr>
        <w:spacing w:after="0" w:line="240" w:lineRule="auto"/>
        <w:jc w:val="both"/>
        <w:rPr>
          <w:rFonts w:ascii="Arial" w:hAnsi="Arial" w:cs="Arial"/>
        </w:rPr>
      </w:pPr>
      <w:r>
        <w:rPr>
          <w:rFonts w:ascii="Arial" w:hAnsi="Arial" w:cs="Arial"/>
        </w:rPr>
        <w:t xml:space="preserve">Po navedenom kreditu, u ovom izvještajnom razdoblju na ime glavnice otplaćeno je 1.250.000,00  kuna, a na ime kamata  316.594,85 kuna. </w:t>
      </w:r>
    </w:p>
    <w:p w:rsidR="009F2E1E" w:rsidRPr="00AE5248" w:rsidRDefault="009F2E1E" w:rsidP="009F2E1E">
      <w:pPr>
        <w:spacing w:after="0" w:line="240" w:lineRule="auto"/>
        <w:jc w:val="both"/>
        <w:rPr>
          <w:rFonts w:ascii="Arial" w:hAnsi="Arial" w:cs="Arial"/>
        </w:rPr>
      </w:pPr>
    </w:p>
    <w:p w:rsidR="009F2E1E" w:rsidRPr="007E2CB7" w:rsidRDefault="009F2E1E" w:rsidP="009F2E1E">
      <w:pPr>
        <w:spacing w:after="0" w:line="240" w:lineRule="auto"/>
        <w:jc w:val="both"/>
        <w:rPr>
          <w:rFonts w:ascii="Arial" w:hAnsi="Arial" w:cs="Arial"/>
          <w:b/>
          <w:u w:val="single"/>
        </w:rPr>
      </w:pPr>
      <w:r w:rsidRPr="00AE5248">
        <w:rPr>
          <w:rFonts w:ascii="Arial" w:hAnsi="Arial" w:cs="Arial"/>
        </w:rPr>
        <w:tab/>
      </w:r>
      <w:r w:rsidRPr="007E2CB7">
        <w:rPr>
          <w:rFonts w:ascii="Arial" w:hAnsi="Arial" w:cs="Arial"/>
          <w:b/>
          <w:u w:val="single"/>
        </w:rPr>
        <w:t>Stanje neotplaćenog</w:t>
      </w:r>
      <w:r>
        <w:rPr>
          <w:rFonts w:ascii="Arial" w:hAnsi="Arial" w:cs="Arial"/>
          <w:b/>
          <w:u w:val="single"/>
        </w:rPr>
        <w:t xml:space="preserve"> kredita</w:t>
      </w:r>
      <w:r w:rsidRPr="007E2CB7">
        <w:rPr>
          <w:rFonts w:ascii="Arial" w:hAnsi="Arial" w:cs="Arial"/>
          <w:b/>
          <w:u w:val="single"/>
        </w:rPr>
        <w:t xml:space="preserve"> na dan 3</w:t>
      </w:r>
      <w:r>
        <w:rPr>
          <w:rFonts w:ascii="Arial" w:hAnsi="Arial" w:cs="Arial"/>
          <w:b/>
          <w:u w:val="single"/>
        </w:rPr>
        <w:t>0</w:t>
      </w:r>
      <w:r w:rsidRPr="007E2CB7">
        <w:rPr>
          <w:rFonts w:ascii="Arial" w:hAnsi="Arial" w:cs="Arial"/>
          <w:b/>
          <w:u w:val="single"/>
        </w:rPr>
        <w:t>.</w:t>
      </w:r>
      <w:r>
        <w:rPr>
          <w:rFonts w:ascii="Arial" w:hAnsi="Arial" w:cs="Arial"/>
          <w:b/>
          <w:u w:val="single"/>
        </w:rPr>
        <w:t>06</w:t>
      </w:r>
      <w:r w:rsidRPr="007E2CB7">
        <w:rPr>
          <w:rFonts w:ascii="Arial" w:hAnsi="Arial" w:cs="Arial"/>
          <w:b/>
          <w:u w:val="single"/>
        </w:rPr>
        <w:t>.201</w:t>
      </w:r>
      <w:r>
        <w:rPr>
          <w:rFonts w:ascii="Arial" w:hAnsi="Arial" w:cs="Arial"/>
          <w:b/>
          <w:u w:val="single"/>
        </w:rPr>
        <w:t>9</w:t>
      </w:r>
      <w:r w:rsidRPr="007E2CB7">
        <w:rPr>
          <w:rFonts w:ascii="Arial" w:hAnsi="Arial" w:cs="Arial"/>
          <w:b/>
          <w:u w:val="single"/>
        </w:rPr>
        <w:t>. godine – glavnica  iznosi  2</w:t>
      </w:r>
      <w:r>
        <w:rPr>
          <w:rFonts w:ascii="Arial" w:hAnsi="Arial" w:cs="Arial"/>
          <w:b/>
          <w:u w:val="single"/>
        </w:rPr>
        <w:t>1</w:t>
      </w:r>
      <w:r w:rsidRPr="007E2CB7">
        <w:rPr>
          <w:rFonts w:ascii="Arial" w:hAnsi="Arial" w:cs="Arial"/>
          <w:b/>
          <w:u w:val="single"/>
        </w:rPr>
        <w:t>.</w:t>
      </w:r>
      <w:r>
        <w:rPr>
          <w:rFonts w:ascii="Arial" w:hAnsi="Arial" w:cs="Arial"/>
          <w:b/>
          <w:u w:val="single"/>
        </w:rPr>
        <w:t>25</w:t>
      </w:r>
      <w:r w:rsidRPr="007E2CB7">
        <w:rPr>
          <w:rFonts w:ascii="Arial" w:hAnsi="Arial" w:cs="Arial"/>
          <w:b/>
          <w:u w:val="single"/>
        </w:rPr>
        <w:t>0.000,00 kuna.</w:t>
      </w:r>
    </w:p>
    <w:p w:rsidR="009F2E1E" w:rsidRPr="00AE5248" w:rsidRDefault="009F2E1E" w:rsidP="009F2E1E">
      <w:pPr>
        <w:spacing w:after="0" w:line="240" w:lineRule="auto"/>
        <w:jc w:val="both"/>
        <w:rPr>
          <w:rFonts w:ascii="Arial" w:hAnsi="Arial" w:cs="Arial"/>
          <w:u w:val="single"/>
        </w:rPr>
      </w:pPr>
    </w:p>
    <w:p w:rsidR="009F2E1E" w:rsidRPr="00AE5248" w:rsidRDefault="009F2E1E" w:rsidP="009F2E1E">
      <w:pPr>
        <w:spacing w:after="0" w:line="240" w:lineRule="auto"/>
        <w:jc w:val="both"/>
        <w:rPr>
          <w:rFonts w:ascii="Arial" w:hAnsi="Arial" w:cs="Arial"/>
          <w:u w:val="single"/>
        </w:rPr>
      </w:pPr>
    </w:p>
    <w:p w:rsidR="009F2E1E" w:rsidRPr="00AE5248" w:rsidRDefault="009F2E1E" w:rsidP="009F2E1E">
      <w:pPr>
        <w:rPr>
          <w:rFonts w:ascii="Arial" w:hAnsi="Arial" w:cs="Arial"/>
        </w:rPr>
      </w:pPr>
      <w:r w:rsidRPr="00AE5248">
        <w:rPr>
          <w:rFonts w:ascii="Arial" w:hAnsi="Arial" w:cs="Arial"/>
        </w:rPr>
        <w:t xml:space="preserve">Iznos otplata po dugoročnom kreditu </w:t>
      </w:r>
      <w:r>
        <w:rPr>
          <w:rFonts w:ascii="Arial" w:hAnsi="Arial" w:cs="Arial"/>
        </w:rPr>
        <w:t>OTP</w:t>
      </w:r>
      <w:r w:rsidRPr="00AE5248">
        <w:rPr>
          <w:rFonts w:ascii="Arial" w:hAnsi="Arial" w:cs="Arial"/>
        </w:rPr>
        <w:t xml:space="preserve"> banke d.d. Split br. 832/6 raspoređen prema dospijeću u narednim godinama – otplatni plan u kunama              </w:t>
      </w:r>
    </w:p>
    <w:tbl>
      <w:tblPr>
        <w:tblStyle w:val="Reetkatablice"/>
        <w:tblW w:w="0" w:type="auto"/>
        <w:tblInd w:w="1526" w:type="dxa"/>
        <w:tblLook w:val="04A0" w:firstRow="1" w:lastRow="0" w:firstColumn="1" w:lastColumn="0" w:noHBand="0" w:noVBand="1"/>
      </w:tblPr>
      <w:tblGrid>
        <w:gridCol w:w="1680"/>
        <w:gridCol w:w="3107"/>
        <w:gridCol w:w="2584"/>
      </w:tblGrid>
      <w:tr w:rsidR="009F2E1E" w:rsidRPr="00AE5248" w:rsidTr="001C1C62">
        <w:tc>
          <w:tcPr>
            <w:tcW w:w="1680" w:type="dxa"/>
          </w:tcPr>
          <w:p w:rsidR="009F2E1E" w:rsidRDefault="009F2E1E" w:rsidP="001C1C62">
            <w:pPr>
              <w:spacing w:line="240" w:lineRule="auto"/>
              <w:jc w:val="center"/>
              <w:rPr>
                <w:rFonts w:ascii="Arial" w:hAnsi="Arial" w:cs="Arial"/>
                <w:b/>
              </w:rPr>
            </w:pPr>
          </w:p>
          <w:p w:rsidR="009F2E1E" w:rsidRPr="00AE5248" w:rsidRDefault="009F2E1E" w:rsidP="001C1C62">
            <w:pPr>
              <w:spacing w:line="240" w:lineRule="auto"/>
              <w:jc w:val="center"/>
              <w:rPr>
                <w:rFonts w:ascii="Arial" w:hAnsi="Arial" w:cs="Arial"/>
                <w:b/>
              </w:rPr>
            </w:pPr>
            <w:r>
              <w:rPr>
                <w:rFonts w:ascii="Arial" w:hAnsi="Arial" w:cs="Arial"/>
                <w:b/>
              </w:rPr>
              <w:t>GODINA</w:t>
            </w:r>
          </w:p>
        </w:tc>
        <w:tc>
          <w:tcPr>
            <w:tcW w:w="3107" w:type="dxa"/>
          </w:tcPr>
          <w:p w:rsidR="009F2E1E" w:rsidRPr="00AE5248" w:rsidRDefault="009F2E1E" w:rsidP="001C1C62">
            <w:pPr>
              <w:jc w:val="center"/>
              <w:rPr>
                <w:rFonts w:ascii="Arial" w:hAnsi="Arial" w:cs="Arial"/>
                <w:b/>
              </w:rPr>
            </w:pPr>
          </w:p>
          <w:p w:rsidR="009F2E1E" w:rsidRPr="00AE5248" w:rsidRDefault="009F2E1E" w:rsidP="001C1C62">
            <w:pPr>
              <w:jc w:val="center"/>
              <w:rPr>
                <w:rFonts w:ascii="Arial" w:hAnsi="Arial" w:cs="Arial"/>
                <w:b/>
              </w:rPr>
            </w:pPr>
            <w:r w:rsidRPr="00AE5248">
              <w:rPr>
                <w:rFonts w:ascii="Arial" w:hAnsi="Arial" w:cs="Arial"/>
                <w:b/>
              </w:rPr>
              <w:t>OTPLATA GLAVNICE</w:t>
            </w:r>
          </w:p>
        </w:tc>
        <w:tc>
          <w:tcPr>
            <w:tcW w:w="2584" w:type="dxa"/>
          </w:tcPr>
          <w:p w:rsidR="009F2E1E" w:rsidRDefault="009F2E1E" w:rsidP="001C1C62">
            <w:pPr>
              <w:spacing w:line="240" w:lineRule="auto"/>
              <w:rPr>
                <w:rFonts w:ascii="Arial" w:hAnsi="Arial" w:cs="Arial"/>
                <w:b/>
              </w:rPr>
            </w:pPr>
          </w:p>
          <w:p w:rsidR="009F2E1E" w:rsidRPr="00432C9E" w:rsidRDefault="009F2E1E" w:rsidP="001C1C62">
            <w:pPr>
              <w:spacing w:line="240" w:lineRule="auto"/>
              <w:rPr>
                <w:rFonts w:ascii="Arial" w:hAnsi="Arial" w:cs="Arial"/>
                <w:b/>
              </w:rPr>
            </w:pPr>
            <w:r w:rsidRPr="00432C9E">
              <w:rPr>
                <w:rFonts w:ascii="Arial" w:hAnsi="Arial" w:cs="Arial"/>
                <w:b/>
              </w:rPr>
              <w:t xml:space="preserve">OTPLATA </w:t>
            </w:r>
            <w:r>
              <w:rPr>
                <w:rFonts w:ascii="Arial" w:hAnsi="Arial" w:cs="Arial"/>
                <w:b/>
              </w:rPr>
              <w:t xml:space="preserve"> </w:t>
            </w:r>
            <w:r w:rsidRPr="00432C9E">
              <w:rPr>
                <w:rFonts w:ascii="Arial" w:hAnsi="Arial" w:cs="Arial"/>
                <w:b/>
              </w:rPr>
              <w:t>KAMATA</w:t>
            </w:r>
          </w:p>
          <w:p w:rsidR="009F2E1E" w:rsidRPr="00AE5248" w:rsidRDefault="009F2E1E" w:rsidP="001C1C62">
            <w:pPr>
              <w:spacing w:line="240" w:lineRule="auto"/>
              <w:jc w:val="center"/>
              <w:rPr>
                <w:rFonts w:ascii="Arial" w:hAnsi="Arial" w:cs="Arial"/>
                <w:b/>
              </w:rPr>
            </w:pPr>
          </w:p>
        </w:tc>
      </w:tr>
      <w:tr w:rsidR="009F2E1E" w:rsidRPr="00AE5248" w:rsidTr="001C1C62">
        <w:tc>
          <w:tcPr>
            <w:tcW w:w="1680" w:type="dxa"/>
          </w:tcPr>
          <w:p w:rsidR="009F2E1E" w:rsidRPr="00AE5248" w:rsidRDefault="009F2E1E" w:rsidP="001C1C62">
            <w:pPr>
              <w:jc w:val="center"/>
              <w:rPr>
                <w:rFonts w:ascii="Arial" w:hAnsi="Arial" w:cs="Arial"/>
              </w:rPr>
            </w:pPr>
            <w:r w:rsidRPr="00AE5248">
              <w:rPr>
                <w:rFonts w:ascii="Arial" w:hAnsi="Arial" w:cs="Arial"/>
              </w:rPr>
              <w:t>2019.</w:t>
            </w:r>
          </w:p>
        </w:tc>
        <w:tc>
          <w:tcPr>
            <w:tcW w:w="3107" w:type="dxa"/>
          </w:tcPr>
          <w:p w:rsidR="009F2E1E" w:rsidRPr="00AE5248" w:rsidRDefault="009F2E1E" w:rsidP="001C1C62">
            <w:pPr>
              <w:jc w:val="center"/>
              <w:rPr>
                <w:rFonts w:ascii="Arial" w:hAnsi="Arial" w:cs="Arial"/>
              </w:rPr>
            </w:pPr>
            <w:r w:rsidRPr="00AE5248">
              <w:rPr>
                <w:rFonts w:ascii="Arial" w:hAnsi="Arial" w:cs="Arial"/>
              </w:rPr>
              <w:t>2.500.000,00</w:t>
            </w:r>
          </w:p>
        </w:tc>
        <w:tc>
          <w:tcPr>
            <w:tcW w:w="2584" w:type="dxa"/>
          </w:tcPr>
          <w:p w:rsidR="009F2E1E" w:rsidRPr="00AE5248" w:rsidRDefault="009F2E1E" w:rsidP="001C1C62">
            <w:pPr>
              <w:jc w:val="center"/>
              <w:rPr>
                <w:rFonts w:ascii="Arial" w:hAnsi="Arial" w:cs="Arial"/>
              </w:rPr>
            </w:pPr>
            <w:r>
              <w:rPr>
                <w:rFonts w:ascii="Arial" w:hAnsi="Arial" w:cs="Arial"/>
              </w:rPr>
              <w:t>633.921,88</w:t>
            </w:r>
          </w:p>
        </w:tc>
      </w:tr>
      <w:tr w:rsidR="009F2E1E" w:rsidRPr="00AE5248" w:rsidTr="001C1C62">
        <w:tc>
          <w:tcPr>
            <w:tcW w:w="1680" w:type="dxa"/>
          </w:tcPr>
          <w:p w:rsidR="009F2E1E" w:rsidRPr="00AE5248" w:rsidRDefault="009F2E1E" w:rsidP="001C1C62">
            <w:pPr>
              <w:jc w:val="center"/>
              <w:rPr>
                <w:rFonts w:ascii="Arial" w:hAnsi="Arial" w:cs="Arial"/>
              </w:rPr>
            </w:pPr>
            <w:r w:rsidRPr="00AE5248">
              <w:rPr>
                <w:rFonts w:ascii="Arial" w:hAnsi="Arial" w:cs="Arial"/>
              </w:rPr>
              <w:t>2020.</w:t>
            </w:r>
          </w:p>
        </w:tc>
        <w:tc>
          <w:tcPr>
            <w:tcW w:w="3107" w:type="dxa"/>
          </w:tcPr>
          <w:p w:rsidR="009F2E1E" w:rsidRPr="00AE5248" w:rsidRDefault="009F2E1E" w:rsidP="001C1C62">
            <w:pPr>
              <w:jc w:val="center"/>
              <w:rPr>
                <w:rFonts w:ascii="Arial" w:hAnsi="Arial" w:cs="Arial"/>
              </w:rPr>
            </w:pPr>
            <w:r w:rsidRPr="00AE5248">
              <w:rPr>
                <w:rFonts w:ascii="Arial" w:hAnsi="Arial" w:cs="Arial"/>
              </w:rPr>
              <w:t>2.500.000,00</w:t>
            </w:r>
          </w:p>
        </w:tc>
        <w:tc>
          <w:tcPr>
            <w:tcW w:w="2584" w:type="dxa"/>
          </w:tcPr>
          <w:p w:rsidR="009F2E1E" w:rsidRPr="00AE5248" w:rsidRDefault="009F2E1E" w:rsidP="001C1C62">
            <w:pPr>
              <w:jc w:val="center"/>
              <w:rPr>
                <w:rFonts w:ascii="Arial" w:hAnsi="Arial" w:cs="Arial"/>
              </w:rPr>
            </w:pPr>
            <w:r>
              <w:rPr>
                <w:rFonts w:ascii="Arial" w:hAnsi="Arial" w:cs="Arial"/>
              </w:rPr>
              <w:t>561.975,69</w:t>
            </w:r>
          </w:p>
        </w:tc>
      </w:tr>
      <w:tr w:rsidR="009F2E1E" w:rsidRPr="00AE5248" w:rsidTr="001C1C62">
        <w:tc>
          <w:tcPr>
            <w:tcW w:w="1680" w:type="dxa"/>
          </w:tcPr>
          <w:p w:rsidR="009F2E1E" w:rsidRPr="00AE5248" w:rsidRDefault="009F2E1E" w:rsidP="001C1C62">
            <w:pPr>
              <w:jc w:val="center"/>
              <w:rPr>
                <w:rFonts w:ascii="Arial" w:hAnsi="Arial" w:cs="Arial"/>
              </w:rPr>
            </w:pPr>
            <w:r w:rsidRPr="00AE5248">
              <w:rPr>
                <w:rFonts w:ascii="Arial" w:hAnsi="Arial" w:cs="Arial"/>
              </w:rPr>
              <w:t>2021.</w:t>
            </w:r>
          </w:p>
        </w:tc>
        <w:tc>
          <w:tcPr>
            <w:tcW w:w="3107" w:type="dxa"/>
          </w:tcPr>
          <w:p w:rsidR="009F2E1E" w:rsidRPr="00AE5248" w:rsidRDefault="009F2E1E" w:rsidP="001C1C62">
            <w:pPr>
              <w:jc w:val="center"/>
              <w:rPr>
                <w:rFonts w:ascii="Arial" w:hAnsi="Arial" w:cs="Arial"/>
              </w:rPr>
            </w:pPr>
            <w:r w:rsidRPr="00AE5248">
              <w:rPr>
                <w:rFonts w:ascii="Arial" w:hAnsi="Arial" w:cs="Arial"/>
              </w:rPr>
              <w:t>2.500.000,00</w:t>
            </w:r>
          </w:p>
        </w:tc>
        <w:tc>
          <w:tcPr>
            <w:tcW w:w="2584" w:type="dxa"/>
          </w:tcPr>
          <w:p w:rsidR="009F2E1E" w:rsidRPr="00AE5248" w:rsidRDefault="009F2E1E" w:rsidP="001C1C62">
            <w:pPr>
              <w:jc w:val="center"/>
              <w:rPr>
                <w:rFonts w:ascii="Arial" w:hAnsi="Arial" w:cs="Arial"/>
              </w:rPr>
            </w:pPr>
            <w:r>
              <w:rPr>
                <w:rFonts w:ascii="Arial" w:hAnsi="Arial" w:cs="Arial"/>
              </w:rPr>
              <w:t>486.907,99</w:t>
            </w:r>
          </w:p>
        </w:tc>
      </w:tr>
      <w:tr w:rsidR="009F2E1E" w:rsidRPr="00AE5248" w:rsidTr="001C1C62">
        <w:tc>
          <w:tcPr>
            <w:tcW w:w="1680" w:type="dxa"/>
          </w:tcPr>
          <w:p w:rsidR="009F2E1E" w:rsidRPr="00AE5248" w:rsidRDefault="009F2E1E" w:rsidP="001C1C62">
            <w:pPr>
              <w:jc w:val="center"/>
              <w:rPr>
                <w:rFonts w:ascii="Arial" w:hAnsi="Arial" w:cs="Arial"/>
              </w:rPr>
            </w:pPr>
            <w:r w:rsidRPr="00AE5248">
              <w:rPr>
                <w:rFonts w:ascii="Arial" w:hAnsi="Arial" w:cs="Arial"/>
              </w:rPr>
              <w:t>2022.</w:t>
            </w:r>
          </w:p>
        </w:tc>
        <w:tc>
          <w:tcPr>
            <w:tcW w:w="3107" w:type="dxa"/>
          </w:tcPr>
          <w:p w:rsidR="009F2E1E" w:rsidRPr="00AE5248" w:rsidRDefault="009F2E1E" w:rsidP="001C1C62">
            <w:pPr>
              <w:jc w:val="center"/>
              <w:rPr>
                <w:rFonts w:ascii="Arial" w:hAnsi="Arial" w:cs="Arial"/>
              </w:rPr>
            </w:pPr>
            <w:r w:rsidRPr="00AE5248">
              <w:rPr>
                <w:rFonts w:ascii="Arial" w:hAnsi="Arial" w:cs="Arial"/>
              </w:rPr>
              <w:t>2.500.000,00</w:t>
            </w:r>
          </w:p>
        </w:tc>
        <w:tc>
          <w:tcPr>
            <w:tcW w:w="2584" w:type="dxa"/>
          </w:tcPr>
          <w:p w:rsidR="009F2E1E" w:rsidRPr="00AE5248" w:rsidRDefault="009F2E1E" w:rsidP="001C1C62">
            <w:pPr>
              <w:jc w:val="center"/>
              <w:rPr>
                <w:rFonts w:ascii="Arial" w:hAnsi="Arial" w:cs="Arial"/>
              </w:rPr>
            </w:pPr>
            <w:r>
              <w:rPr>
                <w:rFonts w:ascii="Arial" w:hAnsi="Arial" w:cs="Arial"/>
              </w:rPr>
              <w:t>413.401,04</w:t>
            </w:r>
          </w:p>
        </w:tc>
      </w:tr>
      <w:tr w:rsidR="009F2E1E" w:rsidRPr="00AE5248" w:rsidTr="001C1C62">
        <w:tc>
          <w:tcPr>
            <w:tcW w:w="1680" w:type="dxa"/>
          </w:tcPr>
          <w:p w:rsidR="009F2E1E" w:rsidRPr="00AE5248" w:rsidRDefault="009F2E1E" w:rsidP="001C1C62">
            <w:pPr>
              <w:jc w:val="center"/>
              <w:rPr>
                <w:rFonts w:ascii="Arial" w:hAnsi="Arial" w:cs="Arial"/>
              </w:rPr>
            </w:pPr>
            <w:r w:rsidRPr="00AE5248">
              <w:rPr>
                <w:rFonts w:ascii="Arial" w:hAnsi="Arial" w:cs="Arial"/>
              </w:rPr>
              <w:t>2023.</w:t>
            </w:r>
          </w:p>
        </w:tc>
        <w:tc>
          <w:tcPr>
            <w:tcW w:w="3107" w:type="dxa"/>
          </w:tcPr>
          <w:p w:rsidR="009F2E1E" w:rsidRPr="00AE5248" w:rsidRDefault="009F2E1E" w:rsidP="001C1C62">
            <w:pPr>
              <w:jc w:val="center"/>
              <w:rPr>
                <w:rFonts w:ascii="Arial" w:hAnsi="Arial" w:cs="Arial"/>
              </w:rPr>
            </w:pPr>
            <w:r w:rsidRPr="00AE5248">
              <w:rPr>
                <w:rFonts w:ascii="Arial" w:hAnsi="Arial" w:cs="Arial"/>
              </w:rPr>
              <w:t>2.500.000,00</w:t>
            </w:r>
          </w:p>
        </w:tc>
        <w:tc>
          <w:tcPr>
            <w:tcW w:w="2584" w:type="dxa"/>
          </w:tcPr>
          <w:p w:rsidR="009F2E1E" w:rsidRPr="00AE5248" w:rsidRDefault="009F2E1E" w:rsidP="001C1C62">
            <w:pPr>
              <w:jc w:val="center"/>
              <w:rPr>
                <w:rFonts w:ascii="Arial" w:hAnsi="Arial" w:cs="Arial"/>
              </w:rPr>
            </w:pPr>
            <w:r>
              <w:rPr>
                <w:rFonts w:ascii="Arial" w:hAnsi="Arial" w:cs="Arial"/>
              </w:rPr>
              <w:t>339.894,10</w:t>
            </w:r>
          </w:p>
        </w:tc>
      </w:tr>
      <w:tr w:rsidR="009F2E1E" w:rsidRPr="00AE5248" w:rsidTr="001C1C62">
        <w:tc>
          <w:tcPr>
            <w:tcW w:w="1680" w:type="dxa"/>
          </w:tcPr>
          <w:p w:rsidR="009F2E1E" w:rsidRPr="00AE5248" w:rsidRDefault="009F2E1E" w:rsidP="001C1C62">
            <w:pPr>
              <w:jc w:val="center"/>
              <w:rPr>
                <w:rFonts w:ascii="Arial" w:hAnsi="Arial" w:cs="Arial"/>
              </w:rPr>
            </w:pPr>
            <w:r w:rsidRPr="00AE5248">
              <w:rPr>
                <w:rFonts w:ascii="Arial" w:hAnsi="Arial" w:cs="Arial"/>
              </w:rPr>
              <w:t>2024.</w:t>
            </w:r>
          </w:p>
        </w:tc>
        <w:tc>
          <w:tcPr>
            <w:tcW w:w="3107" w:type="dxa"/>
          </w:tcPr>
          <w:p w:rsidR="009F2E1E" w:rsidRPr="00AE5248" w:rsidRDefault="009F2E1E" w:rsidP="001C1C62">
            <w:pPr>
              <w:jc w:val="center"/>
              <w:rPr>
                <w:rFonts w:ascii="Arial" w:hAnsi="Arial" w:cs="Arial"/>
              </w:rPr>
            </w:pPr>
            <w:r w:rsidRPr="00AE5248">
              <w:rPr>
                <w:rFonts w:ascii="Arial" w:hAnsi="Arial" w:cs="Arial"/>
              </w:rPr>
              <w:t>2.500.000,00</w:t>
            </w:r>
          </w:p>
        </w:tc>
        <w:tc>
          <w:tcPr>
            <w:tcW w:w="2584" w:type="dxa"/>
          </w:tcPr>
          <w:p w:rsidR="009F2E1E" w:rsidRPr="00AE5248" w:rsidRDefault="009F2E1E" w:rsidP="001C1C62">
            <w:pPr>
              <w:jc w:val="center"/>
              <w:rPr>
                <w:rFonts w:ascii="Arial" w:hAnsi="Arial" w:cs="Arial"/>
              </w:rPr>
            </w:pPr>
            <w:r>
              <w:rPr>
                <w:rFonts w:ascii="Arial" w:hAnsi="Arial" w:cs="Arial"/>
              </w:rPr>
              <w:t>267.142,36</w:t>
            </w:r>
          </w:p>
        </w:tc>
      </w:tr>
      <w:tr w:rsidR="009F2E1E" w:rsidRPr="00AE5248" w:rsidTr="001C1C62">
        <w:tc>
          <w:tcPr>
            <w:tcW w:w="1680" w:type="dxa"/>
          </w:tcPr>
          <w:p w:rsidR="009F2E1E" w:rsidRPr="00AE5248" w:rsidRDefault="009F2E1E" w:rsidP="001C1C62">
            <w:pPr>
              <w:jc w:val="center"/>
              <w:rPr>
                <w:rFonts w:ascii="Arial" w:hAnsi="Arial" w:cs="Arial"/>
              </w:rPr>
            </w:pPr>
            <w:r w:rsidRPr="00AE5248">
              <w:rPr>
                <w:rFonts w:ascii="Arial" w:hAnsi="Arial" w:cs="Arial"/>
              </w:rPr>
              <w:t>2025.</w:t>
            </w:r>
          </w:p>
        </w:tc>
        <w:tc>
          <w:tcPr>
            <w:tcW w:w="3107" w:type="dxa"/>
          </w:tcPr>
          <w:p w:rsidR="009F2E1E" w:rsidRPr="00AE5248" w:rsidRDefault="009F2E1E" w:rsidP="001C1C62">
            <w:pPr>
              <w:jc w:val="center"/>
              <w:rPr>
                <w:rFonts w:ascii="Arial" w:hAnsi="Arial" w:cs="Arial"/>
              </w:rPr>
            </w:pPr>
            <w:r w:rsidRPr="00AE5248">
              <w:rPr>
                <w:rFonts w:ascii="Arial" w:hAnsi="Arial" w:cs="Arial"/>
              </w:rPr>
              <w:t>2.500.000,00</w:t>
            </w:r>
          </w:p>
        </w:tc>
        <w:tc>
          <w:tcPr>
            <w:tcW w:w="2584" w:type="dxa"/>
          </w:tcPr>
          <w:p w:rsidR="009F2E1E" w:rsidRPr="00AE5248" w:rsidRDefault="009F2E1E" w:rsidP="001C1C62">
            <w:pPr>
              <w:jc w:val="center"/>
              <w:rPr>
                <w:rFonts w:ascii="Arial" w:hAnsi="Arial" w:cs="Arial"/>
              </w:rPr>
            </w:pPr>
            <w:r>
              <w:rPr>
                <w:rFonts w:ascii="Arial" w:hAnsi="Arial" w:cs="Arial"/>
              </w:rPr>
              <w:t>192.880,20</w:t>
            </w:r>
          </w:p>
        </w:tc>
      </w:tr>
      <w:tr w:rsidR="009F2E1E" w:rsidRPr="00AE5248" w:rsidTr="001C1C62">
        <w:tc>
          <w:tcPr>
            <w:tcW w:w="1680" w:type="dxa"/>
          </w:tcPr>
          <w:p w:rsidR="009F2E1E" w:rsidRPr="00AE5248" w:rsidRDefault="009F2E1E" w:rsidP="001C1C62">
            <w:pPr>
              <w:jc w:val="center"/>
              <w:rPr>
                <w:rFonts w:ascii="Arial" w:hAnsi="Arial" w:cs="Arial"/>
              </w:rPr>
            </w:pPr>
            <w:r w:rsidRPr="00AE5248">
              <w:rPr>
                <w:rFonts w:ascii="Arial" w:hAnsi="Arial" w:cs="Arial"/>
              </w:rPr>
              <w:t>2026.</w:t>
            </w:r>
          </w:p>
        </w:tc>
        <w:tc>
          <w:tcPr>
            <w:tcW w:w="3107" w:type="dxa"/>
          </w:tcPr>
          <w:p w:rsidR="009F2E1E" w:rsidRPr="00AE5248" w:rsidRDefault="009F2E1E" w:rsidP="001C1C62">
            <w:pPr>
              <w:jc w:val="center"/>
              <w:rPr>
                <w:rFonts w:ascii="Arial" w:hAnsi="Arial" w:cs="Arial"/>
              </w:rPr>
            </w:pPr>
            <w:r w:rsidRPr="00AE5248">
              <w:rPr>
                <w:rFonts w:ascii="Arial" w:hAnsi="Arial" w:cs="Arial"/>
              </w:rPr>
              <w:t>2.500.000,00</w:t>
            </w:r>
          </w:p>
        </w:tc>
        <w:tc>
          <w:tcPr>
            <w:tcW w:w="2584" w:type="dxa"/>
          </w:tcPr>
          <w:p w:rsidR="009F2E1E" w:rsidRPr="00AE5248" w:rsidRDefault="009F2E1E" w:rsidP="001C1C62">
            <w:pPr>
              <w:jc w:val="center"/>
              <w:rPr>
                <w:rFonts w:ascii="Arial" w:hAnsi="Arial" w:cs="Arial"/>
              </w:rPr>
            </w:pPr>
            <w:r>
              <w:rPr>
                <w:rFonts w:ascii="Arial" w:hAnsi="Arial" w:cs="Arial"/>
              </w:rPr>
              <w:t>119.373,27</w:t>
            </w:r>
          </w:p>
        </w:tc>
      </w:tr>
      <w:tr w:rsidR="009F2E1E" w:rsidRPr="00AE5248" w:rsidTr="001C1C62">
        <w:tc>
          <w:tcPr>
            <w:tcW w:w="1680" w:type="dxa"/>
          </w:tcPr>
          <w:p w:rsidR="009F2E1E" w:rsidRPr="00AE5248" w:rsidRDefault="009F2E1E" w:rsidP="001C1C62">
            <w:pPr>
              <w:jc w:val="center"/>
              <w:rPr>
                <w:rFonts w:ascii="Arial" w:hAnsi="Arial" w:cs="Arial"/>
              </w:rPr>
            </w:pPr>
            <w:r w:rsidRPr="00AE5248">
              <w:rPr>
                <w:rFonts w:ascii="Arial" w:hAnsi="Arial" w:cs="Arial"/>
              </w:rPr>
              <w:t>2027.</w:t>
            </w:r>
          </w:p>
        </w:tc>
        <w:tc>
          <w:tcPr>
            <w:tcW w:w="3107" w:type="dxa"/>
          </w:tcPr>
          <w:p w:rsidR="009F2E1E" w:rsidRPr="00AE5248" w:rsidRDefault="009F2E1E" w:rsidP="001C1C62">
            <w:pPr>
              <w:jc w:val="center"/>
              <w:rPr>
                <w:rFonts w:ascii="Arial" w:hAnsi="Arial" w:cs="Arial"/>
              </w:rPr>
            </w:pPr>
            <w:r w:rsidRPr="00AE5248">
              <w:rPr>
                <w:rFonts w:ascii="Arial" w:hAnsi="Arial" w:cs="Arial"/>
              </w:rPr>
              <w:t>2.500.000,00</w:t>
            </w:r>
          </w:p>
        </w:tc>
        <w:tc>
          <w:tcPr>
            <w:tcW w:w="2584" w:type="dxa"/>
          </w:tcPr>
          <w:p w:rsidR="009F2E1E" w:rsidRPr="00AE5248" w:rsidRDefault="009F2E1E" w:rsidP="001C1C62">
            <w:pPr>
              <w:jc w:val="center"/>
              <w:rPr>
                <w:rFonts w:ascii="Arial" w:hAnsi="Arial" w:cs="Arial"/>
              </w:rPr>
            </w:pPr>
            <w:r>
              <w:rPr>
                <w:rFonts w:ascii="Arial" w:hAnsi="Arial" w:cs="Arial"/>
              </w:rPr>
              <w:t>45.866,32</w:t>
            </w:r>
          </w:p>
        </w:tc>
      </w:tr>
      <w:tr w:rsidR="009F2E1E" w:rsidRPr="00AE5248" w:rsidTr="001C1C62">
        <w:tc>
          <w:tcPr>
            <w:tcW w:w="1680" w:type="dxa"/>
          </w:tcPr>
          <w:p w:rsidR="009F2E1E" w:rsidRPr="00AE5248" w:rsidRDefault="009F2E1E" w:rsidP="001C1C62">
            <w:pPr>
              <w:jc w:val="center"/>
              <w:rPr>
                <w:rFonts w:ascii="Arial" w:hAnsi="Arial" w:cs="Arial"/>
                <w:b/>
              </w:rPr>
            </w:pPr>
            <w:r w:rsidRPr="00AE5248">
              <w:rPr>
                <w:rFonts w:ascii="Arial" w:hAnsi="Arial" w:cs="Arial"/>
                <w:b/>
              </w:rPr>
              <w:t>Sveukupno:</w:t>
            </w:r>
          </w:p>
        </w:tc>
        <w:tc>
          <w:tcPr>
            <w:tcW w:w="3107" w:type="dxa"/>
          </w:tcPr>
          <w:p w:rsidR="009F2E1E" w:rsidRPr="00AE5248" w:rsidRDefault="009F2E1E" w:rsidP="001C1C62">
            <w:pPr>
              <w:jc w:val="center"/>
              <w:rPr>
                <w:rFonts w:ascii="Arial" w:hAnsi="Arial" w:cs="Arial"/>
                <w:b/>
              </w:rPr>
            </w:pPr>
            <w:r>
              <w:rPr>
                <w:rFonts w:ascii="Arial" w:hAnsi="Arial" w:cs="Arial"/>
                <w:b/>
              </w:rPr>
              <w:t>22</w:t>
            </w:r>
            <w:r w:rsidRPr="00AE5248">
              <w:rPr>
                <w:rFonts w:ascii="Arial" w:hAnsi="Arial" w:cs="Arial"/>
                <w:b/>
              </w:rPr>
              <w:t>.</w:t>
            </w:r>
            <w:r>
              <w:rPr>
                <w:rFonts w:ascii="Arial" w:hAnsi="Arial" w:cs="Arial"/>
                <w:b/>
              </w:rPr>
              <w:t>5</w:t>
            </w:r>
            <w:r w:rsidRPr="00AE5248">
              <w:rPr>
                <w:rFonts w:ascii="Arial" w:hAnsi="Arial" w:cs="Arial"/>
                <w:b/>
              </w:rPr>
              <w:t>00.000,00</w:t>
            </w:r>
          </w:p>
        </w:tc>
        <w:tc>
          <w:tcPr>
            <w:tcW w:w="2584" w:type="dxa"/>
          </w:tcPr>
          <w:p w:rsidR="009F2E1E" w:rsidRDefault="009F2E1E" w:rsidP="001C1C62">
            <w:pPr>
              <w:jc w:val="center"/>
              <w:rPr>
                <w:rFonts w:ascii="Arial" w:hAnsi="Arial" w:cs="Arial"/>
                <w:b/>
              </w:rPr>
            </w:pPr>
            <w:r>
              <w:rPr>
                <w:rFonts w:ascii="Arial" w:hAnsi="Arial" w:cs="Arial"/>
                <w:b/>
              </w:rPr>
              <w:t>3.061.362,85</w:t>
            </w:r>
          </w:p>
        </w:tc>
      </w:tr>
    </w:tbl>
    <w:p w:rsidR="009F2E1E" w:rsidRDefault="009F2E1E" w:rsidP="009F2E1E">
      <w:pPr>
        <w:rPr>
          <w:rFonts w:ascii="Arial" w:hAnsi="Arial" w:cs="Arial"/>
        </w:rPr>
      </w:pPr>
    </w:p>
    <w:p w:rsidR="009F2E1E" w:rsidRDefault="009F2E1E" w:rsidP="009F2E1E">
      <w:pPr>
        <w:rPr>
          <w:rFonts w:ascii="Arial" w:hAnsi="Arial" w:cs="Arial"/>
        </w:rPr>
      </w:pPr>
    </w:p>
    <w:p w:rsidR="009F2E1E" w:rsidRDefault="009F2E1E" w:rsidP="009F2E1E">
      <w:pPr>
        <w:rPr>
          <w:rFonts w:ascii="Arial" w:hAnsi="Arial" w:cs="Arial"/>
        </w:rPr>
      </w:pPr>
    </w:p>
    <w:p w:rsidR="009F2E1E" w:rsidRDefault="009F2E1E" w:rsidP="009F2E1E">
      <w:pPr>
        <w:rPr>
          <w:rFonts w:ascii="Arial" w:hAnsi="Arial" w:cs="Arial"/>
        </w:rPr>
      </w:pPr>
    </w:p>
    <w:p w:rsidR="009F2E1E" w:rsidRDefault="009F2E1E" w:rsidP="009F2E1E">
      <w:pPr>
        <w:rPr>
          <w:rFonts w:ascii="Arial" w:hAnsi="Arial" w:cs="Arial"/>
        </w:rPr>
      </w:pPr>
    </w:p>
    <w:p w:rsidR="009F2E1E" w:rsidRPr="00AE5248" w:rsidRDefault="009F2E1E" w:rsidP="009F2E1E">
      <w:pPr>
        <w:spacing w:after="0" w:line="240" w:lineRule="auto"/>
        <w:jc w:val="both"/>
        <w:rPr>
          <w:rFonts w:ascii="Arial" w:hAnsi="Arial" w:cs="Arial"/>
        </w:rPr>
      </w:pPr>
      <w:r w:rsidRPr="00AE5248">
        <w:rPr>
          <w:rFonts w:ascii="Arial" w:hAnsi="Arial" w:cs="Arial"/>
        </w:rPr>
        <w:tab/>
        <w:t>Ukupne dugoročne nedospje</w:t>
      </w:r>
      <w:r>
        <w:rPr>
          <w:rFonts w:ascii="Arial" w:hAnsi="Arial" w:cs="Arial"/>
        </w:rPr>
        <w:t>le obveze po kreditima Grada Labina na dan 30</w:t>
      </w:r>
      <w:r w:rsidRPr="00AE5248">
        <w:rPr>
          <w:rFonts w:ascii="Arial" w:hAnsi="Arial" w:cs="Arial"/>
        </w:rPr>
        <w:t>.</w:t>
      </w:r>
      <w:r>
        <w:rPr>
          <w:rFonts w:ascii="Arial" w:hAnsi="Arial" w:cs="Arial"/>
        </w:rPr>
        <w:t>06</w:t>
      </w:r>
      <w:r w:rsidRPr="00AE5248">
        <w:rPr>
          <w:rFonts w:ascii="Arial" w:hAnsi="Arial" w:cs="Arial"/>
        </w:rPr>
        <w:t>.201</w:t>
      </w:r>
      <w:r>
        <w:rPr>
          <w:rFonts w:ascii="Arial" w:hAnsi="Arial" w:cs="Arial"/>
        </w:rPr>
        <w:t>9</w:t>
      </w:r>
      <w:r w:rsidRPr="00AE5248">
        <w:rPr>
          <w:rFonts w:ascii="Arial" w:hAnsi="Arial" w:cs="Arial"/>
        </w:rPr>
        <w:t xml:space="preserve">. godine iznose </w:t>
      </w:r>
      <w:r>
        <w:rPr>
          <w:rFonts w:ascii="Arial" w:hAnsi="Arial" w:cs="Arial"/>
        </w:rPr>
        <w:t>23.147</w:t>
      </w:r>
      <w:r w:rsidRPr="0015017F">
        <w:rPr>
          <w:rFonts w:ascii="Arial" w:hAnsi="Arial" w:cs="Arial"/>
        </w:rPr>
        <w:t>.</w:t>
      </w:r>
      <w:r>
        <w:rPr>
          <w:rFonts w:ascii="Arial" w:hAnsi="Arial" w:cs="Arial"/>
        </w:rPr>
        <w:t>083</w:t>
      </w:r>
      <w:r w:rsidRPr="0015017F">
        <w:rPr>
          <w:rFonts w:ascii="Arial" w:hAnsi="Arial" w:cs="Arial"/>
        </w:rPr>
        <w:t>,</w:t>
      </w:r>
      <w:r>
        <w:rPr>
          <w:rFonts w:ascii="Arial" w:hAnsi="Arial" w:cs="Arial"/>
        </w:rPr>
        <w:t>16 kuna. Dospjele glavnice i kamate po kreditima  plaćene su</w:t>
      </w:r>
      <w:r w:rsidRPr="00AE5248">
        <w:rPr>
          <w:rFonts w:ascii="Arial" w:hAnsi="Arial" w:cs="Arial"/>
        </w:rPr>
        <w:t xml:space="preserve"> u roku</w:t>
      </w:r>
      <w:r>
        <w:rPr>
          <w:rFonts w:ascii="Arial" w:hAnsi="Arial" w:cs="Arial"/>
        </w:rPr>
        <w:t>,</w:t>
      </w:r>
      <w:r w:rsidRPr="00AE5248">
        <w:rPr>
          <w:rFonts w:ascii="Arial" w:hAnsi="Arial" w:cs="Arial"/>
        </w:rPr>
        <w:t xml:space="preserve"> prema ugovoru o zaduživanju, a o čemu se posebno izvješćuje Ministarstvo financija.</w:t>
      </w:r>
    </w:p>
    <w:p w:rsidR="009F2E1E" w:rsidRPr="00AE5248"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ind w:firstLine="708"/>
        <w:rPr>
          <w:rFonts w:ascii="Arial" w:hAnsi="Arial" w:cs="Arial"/>
        </w:rPr>
      </w:pPr>
      <w:r>
        <w:rPr>
          <w:rFonts w:ascii="Arial" w:hAnsi="Arial" w:cs="Arial"/>
        </w:rPr>
        <w:t xml:space="preserve">Za financiranje  Kapitalnog projekta </w:t>
      </w:r>
      <w:r w:rsidRPr="001923F5">
        <w:rPr>
          <w:rFonts w:ascii="Arial" w:hAnsi="Arial" w:cs="Arial"/>
        </w:rPr>
        <w:t>: Ener</w:t>
      </w:r>
      <w:r>
        <w:rPr>
          <w:rFonts w:ascii="Arial" w:hAnsi="Arial" w:cs="Arial"/>
        </w:rPr>
        <w:t>getska obnova centralne zgrade d</w:t>
      </w:r>
      <w:r w:rsidRPr="001923F5">
        <w:rPr>
          <w:rFonts w:ascii="Arial" w:hAnsi="Arial" w:cs="Arial"/>
        </w:rPr>
        <w:t>ječjeg vrtića</w:t>
      </w:r>
      <w:r>
        <w:rPr>
          <w:rFonts w:ascii="Arial" w:hAnsi="Arial" w:cs="Arial"/>
        </w:rPr>
        <w:t xml:space="preserve">,  Dječjem vrtiću  odobren je dugoročni kredit kod  </w:t>
      </w:r>
      <w:r w:rsidRPr="00C0304E">
        <w:rPr>
          <w:rFonts w:ascii="Arial" w:hAnsi="Arial" w:cs="Arial"/>
        </w:rPr>
        <w:t>Privredne banke d.d. Zagreb</w:t>
      </w:r>
      <w:r>
        <w:rPr>
          <w:rFonts w:ascii="Arial" w:hAnsi="Arial" w:cs="Arial"/>
        </w:rPr>
        <w:t>, a uvjeti i otplatni plan navedeni su u nastavku.</w:t>
      </w:r>
    </w:p>
    <w:p w:rsidR="009F2E1E" w:rsidRPr="001923F5" w:rsidRDefault="009F2E1E" w:rsidP="009F2E1E">
      <w:pPr>
        <w:spacing w:after="0"/>
        <w:ind w:firstLine="708"/>
        <w:rPr>
          <w:rFonts w:ascii="Arial" w:hAnsi="Arial" w:cs="Arial"/>
          <w:b/>
        </w:rPr>
      </w:pPr>
    </w:p>
    <w:p w:rsidR="009F2E1E" w:rsidRDefault="009F2E1E" w:rsidP="009F2E1E">
      <w:pPr>
        <w:spacing w:after="0" w:line="240" w:lineRule="auto"/>
        <w:ind w:firstLine="708"/>
        <w:jc w:val="both"/>
        <w:rPr>
          <w:rFonts w:ascii="Arial" w:hAnsi="Arial" w:cs="Arial"/>
        </w:rPr>
      </w:pPr>
      <w:r>
        <w:rPr>
          <w:rFonts w:ascii="Arial" w:hAnsi="Arial" w:cs="Arial"/>
          <w:b/>
          <w:u w:val="single"/>
        </w:rPr>
        <w:t xml:space="preserve">4.) </w:t>
      </w:r>
      <w:r w:rsidRPr="00AE5248">
        <w:rPr>
          <w:rFonts w:ascii="Arial" w:hAnsi="Arial" w:cs="Arial"/>
          <w:b/>
          <w:u w:val="single"/>
        </w:rPr>
        <w:t>Kredit Privredne banke d.d. Zagreb</w:t>
      </w:r>
      <w:r>
        <w:rPr>
          <w:rFonts w:ascii="Arial" w:hAnsi="Arial" w:cs="Arial"/>
          <w:b/>
          <w:u w:val="single"/>
        </w:rPr>
        <w:t xml:space="preserve"> br. 5010687589 </w:t>
      </w:r>
      <w:r w:rsidRPr="00AE5248">
        <w:rPr>
          <w:rFonts w:ascii="Arial" w:hAnsi="Arial" w:cs="Arial"/>
        </w:rPr>
        <w:t xml:space="preserve"> – temeljem</w:t>
      </w:r>
      <w:r>
        <w:rPr>
          <w:rFonts w:ascii="Arial" w:hAnsi="Arial" w:cs="Arial"/>
        </w:rPr>
        <w:t xml:space="preserve"> članka 90. Zakona o proračunu („Narodne novine“, broj 87/08., 136/12. i 15/15.) i članka 31. Statuta Grada Labina („Službene novine Grada Labina“, broj 09/09., 9/10.- lektorirani tekst, 8/13., 3/16. i 2/18.), Gradsko vijeće Grada Labina donijelo je 26.lipnja 2018.godine Odluku </w:t>
      </w:r>
      <w:r w:rsidRPr="00AE5248">
        <w:rPr>
          <w:rFonts w:ascii="Arial" w:hAnsi="Arial" w:cs="Arial"/>
        </w:rPr>
        <w:t xml:space="preserve"> o d</w:t>
      </w:r>
      <w:r>
        <w:rPr>
          <w:rFonts w:ascii="Arial" w:hAnsi="Arial" w:cs="Arial"/>
        </w:rPr>
        <w:t xml:space="preserve">avanju suglasnosti za zaduživanje </w:t>
      </w:r>
      <w:r w:rsidRPr="009D797F">
        <w:rPr>
          <w:rFonts w:ascii="Arial" w:hAnsi="Arial" w:cs="Arial"/>
          <w:b/>
        </w:rPr>
        <w:t>Dječjem vrtiću „Pjerina Verbanac</w:t>
      </w:r>
      <w:r>
        <w:rPr>
          <w:rFonts w:ascii="Arial" w:hAnsi="Arial" w:cs="Arial"/>
        </w:rPr>
        <w:t>“,  za financiranje energetske obnove zgrade  Dječjeg vrtića „Pjerina Verbanac“</w:t>
      </w:r>
      <w:r w:rsidRPr="008815C9">
        <w:rPr>
          <w:rFonts w:ascii="Arial" w:hAnsi="Arial" w:cs="Arial"/>
        </w:rPr>
        <w:t xml:space="preserve"> </w:t>
      </w:r>
      <w:r>
        <w:rPr>
          <w:rFonts w:ascii="Arial" w:hAnsi="Arial" w:cs="Arial"/>
        </w:rPr>
        <w:t>na adresi Prilaz Kršin 2 Labin, putem dugoročnog kredita u iznosu od 2.000.000,00 kuna kod</w:t>
      </w:r>
      <w:r w:rsidRPr="00AE5248">
        <w:rPr>
          <w:rFonts w:ascii="Arial" w:hAnsi="Arial" w:cs="Arial"/>
        </w:rPr>
        <w:t xml:space="preserve"> Privredn</w:t>
      </w:r>
      <w:r>
        <w:rPr>
          <w:rFonts w:ascii="Arial" w:hAnsi="Arial" w:cs="Arial"/>
        </w:rPr>
        <w:t xml:space="preserve">e </w:t>
      </w:r>
      <w:r w:rsidRPr="00AE5248">
        <w:rPr>
          <w:rFonts w:ascii="Arial" w:hAnsi="Arial" w:cs="Arial"/>
        </w:rPr>
        <w:t xml:space="preserve"> bank</w:t>
      </w:r>
      <w:r>
        <w:rPr>
          <w:rFonts w:ascii="Arial" w:hAnsi="Arial" w:cs="Arial"/>
        </w:rPr>
        <w:t>e</w:t>
      </w:r>
      <w:r w:rsidRPr="00AE5248">
        <w:rPr>
          <w:rFonts w:ascii="Arial" w:hAnsi="Arial" w:cs="Arial"/>
        </w:rPr>
        <w:t xml:space="preserve"> d.d. Zagreba</w:t>
      </w:r>
      <w:r>
        <w:rPr>
          <w:rFonts w:ascii="Arial" w:hAnsi="Arial" w:cs="Arial"/>
        </w:rPr>
        <w:t>.</w:t>
      </w:r>
    </w:p>
    <w:p w:rsidR="009F2E1E" w:rsidRPr="00AE5248" w:rsidRDefault="009F2E1E" w:rsidP="009F2E1E">
      <w:pPr>
        <w:spacing w:after="0" w:line="240" w:lineRule="auto"/>
        <w:jc w:val="both"/>
        <w:rPr>
          <w:rFonts w:ascii="Arial" w:hAnsi="Arial" w:cs="Arial"/>
        </w:rPr>
      </w:pPr>
      <w:r>
        <w:rPr>
          <w:rFonts w:ascii="Arial" w:hAnsi="Arial" w:cs="Arial"/>
        </w:rPr>
        <w:t>O</w:t>
      </w:r>
      <w:r w:rsidRPr="00AE5248">
        <w:rPr>
          <w:rFonts w:ascii="Arial" w:hAnsi="Arial" w:cs="Arial"/>
        </w:rPr>
        <w:t>tplata kredita u tro</w:t>
      </w:r>
      <w:r>
        <w:rPr>
          <w:rFonts w:ascii="Arial" w:hAnsi="Arial" w:cs="Arial"/>
        </w:rPr>
        <w:t>mjesečnim ratama započinje 30.09.2019. i traje do 30.06</w:t>
      </w:r>
      <w:r w:rsidRPr="00AE5248">
        <w:rPr>
          <w:rFonts w:ascii="Arial" w:hAnsi="Arial" w:cs="Arial"/>
        </w:rPr>
        <w:t>.202</w:t>
      </w:r>
      <w:r>
        <w:rPr>
          <w:rFonts w:ascii="Arial" w:hAnsi="Arial" w:cs="Arial"/>
        </w:rPr>
        <w:t>9. godine. Kamatna stopa je fiksna</w:t>
      </w:r>
      <w:r w:rsidRPr="00AE5248">
        <w:rPr>
          <w:rFonts w:ascii="Arial" w:hAnsi="Arial" w:cs="Arial"/>
        </w:rPr>
        <w:t xml:space="preserve">, </w:t>
      </w:r>
      <w:r>
        <w:rPr>
          <w:rFonts w:ascii="Arial" w:hAnsi="Arial" w:cs="Arial"/>
        </w:rPr>
        <w:t xml:space="preserve">2,5% godišnje. </w:t>
      </w:r>
    </w:p>
    <w:p w:rsidR="009F2E1E" w:rsidRPr="00AE5248" w:rsidRDefault="009F2E1E" w:rsidP="009F2E1E">
      <w:pPr>
        <w:spacing w:after="0" w:line="240" w:lineRule="auto"/>
        <w:jc w:val="both"/>
        <w:rPr>
          <w:rFonts w:ascii="Arial" w:hAnsi="Arial" w:cs="Arial"/>
        </w:rPr>
      </w:pPr>
    </w:p>
    <w:p w:rsidR="009F2E1E" w:rsidRPr="00C0304E" w:rsidRDefault="009F2E1E" w:rsidP="009F2E1E">
      <w:pPr>
        <w:spacing w:after="0" w:line="240" w:lineRule="auto"/>
        <w:jc w:val="both"/>
        <w:rPr>
          <w:rFonts w:ascii="Arial" w:hAnsi="Arial" w:cs="Arial"/>
          <w:b/>
          <w:u w:val="single"/>
        </w:rPr>
      </w:pPr>
      <w:r w:rsidRPr="00AE5248">
        <w:rPr>
          <w:rFonts w:ascii="Arial" w:hAnsi="Arial" w:cs="Arial"/>
        </w:rPr>
        <w:tab/>
      </w:r>
      <w:r w:rsidRPr="00C0304E">
        <w:rPr>
          <w:rFonts w:ascii="Arial" w:hAnsi="Arial" w:cs="Arial"/>
          <w:b/>
          <w:u w:val="single"/>
        </w:rPr>
        <w:t>Stanje neotplaćenog kredita na dan 3</w:t>
      </w:r>
      <w:r>
        <w:rPr>
          <w:rFonts w:ascii="Arial" w:hAnsi="Arial" w:cs="Arial"/>
          <w:b/>
          <w:u w:val="single"/>
        </w:rPr>
        <w:t>0</w:t>
      </w:r>
      <w:r w:rsidRPr="00C0304E">
        <w:rPr>
          <w:rFonts w:ascii="Arial" w:hAnsi="Arial" w:cs="Arial"/>
          <w:b/>
          <w:u w:val="single"/>
        </w:rPr>
        <w:t>.</w:t>
      </w:r>
      <w:r>
        <w:rPr>
          <w:rFonts w:ascii="Arial" w:hAnsi="Arial" w:cs="Arial"/>
          <w:b/>
          <w:u w:val="single"/>
        </w:rPr>
        <w:t>06</w:t>
      </w:r>
      <w:r w:rsidRPr="00C0304E">
        <w:rPr>
          <w:rFonts w:ascii="Arial" w:hAnsi="Arial" w:cs="Arial"/>
          <w:b/>
          <w:u w:val="single"/>
        </w:rPr>
        <w:t>.201</w:t>
      </w:r>
      <w:r>
        <w:rPr>
          <w:rFonts w:ascii="Arial" w:hAnsi="Arial" w:cs="Arial"/>
          <w:b/>
          <w:u w:val="single"/>
        </w:rPr>
        <w:t>9</w:t>
      </w:r>
      <w:r w:rsidRPr="00C0304E">
        <w:rPr>
          <w:rFonts w:ascii="Arial" w:hAnsi="Arial" w:cs="Arial"/>
          <w:b/>
          <w:u w:val="single"/>
        </w:rPr>
        <w:t>. godine – glavnica iznosi 2.000.000,00  kuna.</w:t>
      </w:r>
    </w:p>
    <w:p w:rsidR="009F2E1E" w:rsidRPr="00AE5248" w:rsidRDefault="009F2E1E" w:rsidP="009F2E1E">
      <w:pPr>
        <w:spacing w:after="0" w:line="240" w:lineRule="auto"/>
        <w:jc w:val="both"/>
        <w:rPr>
          <w:rFonts w:ascii="Arial" w:hAnsi="Arial" w:cs="Arial"/>
        </w:rPr>
      </w:pPr>
    </w:p>
    <w:p w:rsidR="009F2E1E" w:rsidRPr="00AE5248" w:rsidRDefault="009F2E1E" w:rsidP="009F2E1E">
      <w:pPr>
        <w:rPr>
          <w:rFonts w:ascii="Arial" w:hAnsi="Arial" w:cs="Arial"/>
        </w:rPr>
      </w:pPr>
      <w:r w:rsidRPr="00AE5248">
        <w:rPr>
          <w:rFonts w:ascii="Arial" w:hAnsi="Arial" w:cs="Arial"/>
        </w:rPr>
        <w:t>Iznos otplata po dugoročnom kreditu</w:t>
      </w:r>
      <w:r>
        <w:rPr>
          <w:rFonts w:ascii="Arial" w:hAnsi="Arial" w:cs="Arial"/>
        </w:rPr>
        <w:t xml:space="preserve"> - </w:t>
      </w:r>
      <w:r w:rsidRPr="00AE5248">
        <w:rPr>
          <w:rFonts w:ascii="Arial" w:hAnsi="Arial" w:cs="Arial"/>
          <w:b/>
        </w:rPr>
        <w:t xml:space="preserve">  </w:t>
      </w:r>
      <w:r w:rsidRPr="00AE5248">
        <w:rPr>
          <w:rFonts w:ascii="Arial" w:hAnsi="Arial" w:cs="Arial"/>
          <w:b/>
          <w:u w:val="single"/>
        </w:rPr>
        <w:t xml:space="preserve">Privredne banke d.d. Zagreb br. </w:t>
      </w:r>
      <w:r>
        <w:rPr>
          <w:rFonts w:ascii="Arial" w:hAnsi="Arial" w:cs="Arial"/>
          <w:b/>
          <w:u w:val="single"/>
        </w:rPr>
        <w:t>5010687589</w:t>
      </w:r>
      <w:r w:rsidRPr="00AE5248">
        <w:rPr>
          <w:rFonts w:ascii="Arial" w:hAnsi="Arial" w:cs="Arial"/>
        </w:rPr>
        <w:t>,    raspoređen prema dospijeću u narednim godinama – otplatni plan u kunama</w:t>
      </w:r>
    </w:p>
    <w:tbl>
      <w:tblPr>
        <w:tblStyle w:val="Reetkatablice"/>
        <w:tblW w:w="0" w:type="auto"/>
        <w:tblInd w:w="1384" w:type="dxa"/>
        <w:tblLook w:val="04A0" w:firstRow="1" w:lastRow="0" w:firstColumn="1" w:lastColumn="0" w:noHBand="0" w:noVBand="1"/>
      </w:tblPr>
      <w:tblGrid>
        <w:gridCol w:w="1559"/>
        <w:gridCol w:w="3119"/>
        <w:gridCol w:w="2693"/>
      </w:tblGrid>
      <w:tr w:rsidR="009F2E1E" w:rsidRPr="00AE5248" w:rsidTr="001C1C62">
        <w:tc>
          <w:tcPr>
            <w:tcW w:w="1559" w:type="dxa"/>
          </w:tcPr>
          <w:p w:rsidR="009F2E1E" w:rsidRPr="00AE5248" w:rsidRDefault="009F2E1E" w:rsidP="001C1C62">
            <w:pPr>
              <w:jc w:val="center"/>
              <w:rPr>
                <w:rFonts w:ascii="Arial" w:hAnsi="Arial" w:cs="Arial"/>
                <w:b/>
              </w:rPr>
            </w:pPr>
          </w:p>
          <w:p w:rsidR="009F2E1E" w:rsidRPr="00AE5248" w:rsidRDefault="009F2E1E" w:rsidP="001C1C62">
            <w:pPr>
              <w:jc w:val="center"/>
              <w:rPr>
                <w:rFonts w:ascii="Arial" w:hAnsi="Arial" w:cs="Arial"/>
                <w:b/>
              </w:rPr>
            </w:pPr>
            <w:r>
              <w:rPr>
                <w:rFonts w:ascii="Arial" w:hAnsi="Arial" w:cs="Arial"/>
                <w:b/>
              </w:rPr>
              <w:t>GODINA</w:t>
            </w:r>
          </w:p>
        </w:tc>
        <w:tc>
          <w:tcPr>
            <w:tcW w:w="3119" w:type="dxa"/>
          </w:tcPr>
          <w:p w:rsidR="009F2E1E" w:rsidRPr="00AE5248" w:rsidRDefault="009F2E1E" w:rsidP="001C1C62">
            <w:pPr>
              <w:jc w:val="center"/>
              <w:rPr>
                <w:rFonts w:ascii="Arial" w:hAnsi="Arial" w:cs="Arial"/>
                <w:b/>
              </w:rPr>
            </w:pPr>
          </w:p>
          <w:p w:rsidR="009F2E1E" w:rsidRPr="00AE5248" w:rsidRDefault="009F2E1E" w:rsidP="001C1C62">
            <w:pPr>
              <w:jc w:val="center"/>
              <w:rPr>
                <w:rFonts w:ascii="Arial" w:hAnsi="Arial" w:cs="Arial"/>
                <w:b/>
              </w:rPr>
            </w:pPr>
            <w:r w:rsidRPr="00AE5248">
              <w:rPr>
                <w:rFonts w:ascii="Arial" w:hAnsi="Arial" w:cs="Arial"/>
                <w:b/>
              </w:rPr>
              <w:t>OTPLATA GLAVNICE</w:t>
            </w:r>
          </w:p>
        </w:tc>
        <w:tc>
          <w:tcPr>
            <w:tcW w:w="2693" w:type="dxa"/>
          </w:tcPr>
          <w:p w:rsidR="009F2E1E" w:rsidRDefault="009F2E1E" w:rsidP="001C1C62">
            <w:pPr>
              <w:jc w:val="center"/>
              <w:rPr>
                <w:rFonts w:ascii="Arial" w:hAnsi="Arial" w:cs="Arial"/>
                <w:b/>
              </w:rPr>
            </w:pPr>
          </w:p>
          <w:p w:rsidR="009F2E1E" w:rsidRPr="00AE5248" w:rsidRDefault="009F2E1E" w:rsidP="001C1C62">
            <w:pPr>
              <w:jc w:val="center"/>
              <w:rPr>
                <w:rFonts w:ascii="Arial" w:hAnsi="Arial" w:cs="Arial"/>
                <w:b/>
              </w:rPr>
            </w:pPr>
            <w:r>
              <w:rPr>
                <w:rFonts w:ascii="Arial" w:hAnsi="Arial" w:cs="Arial"/>
                <w:b/>
              </w:rPr>
              <w:t>OTPLATA KAMATA</w:t>
            </w:r>
          </w:p>
        </w:tc>
      </w:tr>
      <w:tr w:rsidR="009F2E1E" w:rsidRPr="00AE5248" w:rsidTr="001C1C62">
        <w:tc>
          <w:tcPr>
            <w:tcW w:w="1559" w:type="dxa"/>
          </w:tcPr>
          <w:p w:rsidR="009F2E1E" w:rsidRPr="00AE5248" w:rsidRDefault="009F2E1E" w:rsidP="001C1C62">
            <w:pPr>
              <w:jc w:val="center"/>
              <w:rPr>
                <w:rFonts w:ascii="Arial" w:hAnsi="Arial" w:cs="Arial"/>
              </w:rPr>
            </w:pPr>
            <w:r>
              <w:rPr>
                <w:rFonts w:ascii="Arial" w:hAnsi="Arial" w:cs="Arial"/>
              </w:rPr>
              <w:t>2018.</w:t>
            </w:r>
          </w:p>
        </w:tc>
        <w:tc>
          <w:tcPr>
            <w:tcW w:w="3119" w:type="dxa"/>
          </w:tcPr>
          <w:p w:rsidR="009F2E1E" w:rsidRDefault="009F2E1E" w:rsidP="001C1C62">
            <w:pPr>
              <w:jc w:val="center"/>
              <w:rPr>
                <w:rFonts w:ascii="Arial" w:hAnsi="Arial" w:cs="Arial"/>
              </w:rPr>
            </w:pPr>
            <w:r>
              <w:rPr>
                <w:rFonts w:ascii="Arial" w:hAnsi="Arial" w:cs="Arial"/>
              </w:rPr>
              <w:t>-</w:t>
            </w:r>
          </w:p>
        </w:tc>
        <w:tc>
          <w:tcPr>
            <w:tcW w:w="2693" w:type="dxa"/>
          </w:tcPr>
          <w:p w:rsidR="009F2E1E" w:rsidRDefault="009F2E1E" w:rsidP="001C1C62">
            <w:pPr>
              <w:jc w:val="center"/>
              <w:rPr>
                <w:rFonts w:ascii="Arial" w:hAnsi="Arial" w:cs="Arial"/>
              </w:rPr>
            </w:pPr>
            <w:r>
              <w:rPr>
                <w:rFonts w:ascii="Arial" w:hAnsi="Arial" w:cs="Arial"/>
              </w:rPr>
              <w:t xml:space="preserve"> 3.506,85</w:t>
            </w:r>
          </w:p>
        </w:tc>
      </w:tr>
      <w:tr w:rsidR="009F2E1E" w:rsidRPr="00AE5248" w:rsidTr="001C1C62">
        <w:tc>
          <w:tcPr>
            <w:tcW w:w="1559" w:type="dxa"/>
          </w:tcPr>
          <w:p w:rsidR="009F2E1E" w:rsidRPr="00AE5248" w:rsidRDefault="009F2E1E" w:rsidP="001C1C62">
            <w:pPr>
              <w:jc w:val="center"/>
              <w:rPr>
                <w:rFonts w:ascii="Arial" w:hAnsi="Arial" w:cs="Arial"/>
              </w:rPr>
            </w:pPr>
            <w:r w:rsidRPr="00AE5248">
              <w:rPr>
                <w:rFonts w:ascii="Arial" w:hAnsi="Arial" w:cs="Arial"/>
              </w:rPr>
              <w:t>2019.</w:t>
            </w:r>
          </w:p>
        </w:tc>
        <w:tc>
          <w:tcPr>
            <w:tcW w:w="3119" w:type="dxa"/>
          </w:tcPr>
          <w:p w:rsidR="009F2E1E" w:rsidRPr="00AE5248" w:rsidRDefault="009F2E1E" w:rsidP="001C1C62">
            <w:pPr>
              <w:jc w:val="center"/>
              <w:rPr>
                <w:rFonts w:ascii="Arial" w:hAnsi="Arial" w:cs="Arial"/>
              </w:rPr>
            </w:pPr>
            <w:r>
              <w:rPr>
                <w:rFonts w:ascii="Arial" w:hAnsi="Arial" w:cs="Arial"/>
              </w:rPr>
              <w:t>100.000,00</w:t>
            </w:r>
          </w:p>
        </w:tc>
        <w:tc>
          <w:tcPr>
            <w:tcW w:w="2693" w:type="dxa"/>
          </w:tcPr>
          <w:p w:rsidR="009F2E1E" w:rsidRDefault="009F2E1E" w:rsidP="001C1C62">
            <w:pPr>
              <w:jc w:val="center"/>
              <w:rPr>
                <w:rFonts w:ascii="Arial" w:hAnsi="Arial" w:cs="Arial"/>
              </w:rPr>
            </w:pPr>
            <w:r>
              <w:rPr>
                <w:rFonts w:ascii="Arial" w:hAnsi="Arial" w:cs="Arial"/>
              </w:rPr>
              <w:t>39.742,46</w:t>
            </w:r>
          </w:p>
        </w:tc>
      </w:tr>
      <w:tr w:rsidR="009F2E1E" w:rsidRPr="00AE5248" w:rsidTr="001C1C62">
        <w:tc>
          <w:tcPr>
            <w:tcW w:w="1559" w:type="dxa"/>
          </w:tcPr>
          <w:p w:rsidR="009F2E1E" w:rsidRPr="00AE5248" w:rsidRDefault="009F2E1E" w:rsidP="001C1C62">
            <w:pPr>
              <w:jc w:val="center"/>
              <w:rPr>
                <w:rFonts w:ascii="Arial" w:hAnsi="Arial" w:cs="Arial"/>
              </w:rPr>
            </w:pPr>
            <w:r w:rsidRPr="00AE5248">
              <w:rPr>
                <w:rFonts w:ascii="Arial" w:hAnsi="Arial" w:cs="Arial"/>
              </w:rPr>
              <w:t>2020.</w:t>
            </w:r>
          </w:p>
        </w:tc>
        <w:tc>
          <w:tcPr>
            <w:tcW w:w="3119" w:type="dxa"/>
          </w:tcPr>
          <w:p w:rsidR="009F2E1E" w:rsidRPr="00AE5248" w:rsidRDefault="009F2E1E" w:rsidP="001C1C62">
            <w:pPr>
              <w:jc w:val="center"/>
              <w:rPr>
                <w:rFonts w:ascii="Arial" w:hAnsi="Arial" w:cs="Arial"/>
              </w:rPr>
            </w:pPr>
            <w:r>
              <w:rPr>
                <w:rFonts w:ascii="Arial" w:hAnsi="Arial" w:cs="Arial"/>
              </w:rPr>
              <w:t>200.000,00</w:t>
            </w:r>
          </w:p>
        </w:tc>
        <w:tc>
          <w:tcPr>
            <w:tcW w:w="2693" w:type="dxa"/>
          </w:tcPr>
          <w:p w:rsidR="009F2E1E" w:rsidRDefault="009F2E1E" w:rsidP="001C1C62">
            <w:pPr>
              <w:jc w:val="center"/>
              <w:rPr>
                <w:rFonts w:ascii="Arial" w:hAnsi="Arial" w:cs="Arial"/>
              </w:rPr>
            </w:pPr>
            <w:r>
              <w:rPr>
                <w:rFonts w:ascii="Arial" w:hAnsi="Arial" w:cs="Arial"/>
              </w:rPr>
              <w:t>36.483,60</w:t>
            </w:r>
          </w:p>
        </w:tc>
      </w:tr>
      <w:tr w:rsidR="009F2E1E" w:rsidRPr="00AE5248" w:rsidTr="001C1C62">
        <w:tc>
          <w:tcPr>
            <w:tcW w:w="1559" w:type="dxa"/>
          </w:tcPr>
          <w:p w:rsidR="009F2E1E" w:rsidRPr="00AE5248" w:rsidRDefault="009F2E1E" w:rsidP="001C1C62">
            <w:pPr>
              <w:jc w:val="center"/>
              <w:rPr>
                <w:rFonts w:ascii="Arial" w:hAnsi="Arial" w:cs="Arial"/>
              </w:rPr>
            </w:pPr>
            <w:r>
              <w:rPr>
                <w:rFonts w:ascii="Arial" w:hAnsi="Arial" w:cs="Arial"/>
              </w:rPr>
              <w:t>2021.</w:t>
            </w:r>
          </w:p>
        </w:tc>
        <w:tc>
          <w:tcPr>
            <w:tcW w:w="3119" w:type="dxa"/>
          </w:tcPr>
          <w:p w:rsidR="009F2E1E" w:rsidRDefault="009F2E1E" w:rsidP="001C1C62">
            <w:pPr>
              <w:jc w:val="center"/>
              <w:rPr>
                <w:rFonts w:ascii="Arial" w:hAnsi="Arial" w:cs="Arial"/>
              </w:rPr>
            </w:pPr>
            <w:r>
              <w:rPr>
                <w:rFonts w:ascii="Arial" w:hAnsi="Arial" w:cs="Arial"/>
              </w:rPr>
              <w:t>200.000,00</w:t>
            </w:r>
          </w:p>
        </w:tc>
        <w:tc>
          <w:tcPr>
            <w:tcW w:w="2693" w:type="dxa"/>
          </w:tcPr>
          <w:p w:rsidR="009F2E1E" w:rsidRDefault="009F2E1E" w:rsidP="001C1C62">
            <w:pPr>
              <w:jc w:val="center"/>
              <w:rPr>
                <w:rFonts w:ascii="Arial" w:hAnsi="Arial" w:cs="Arial"/>
              </w:rPr>
            </w:pPr>
            <w:r>
              <w:rPr>
                <w:rFonts w:ascii="Arial" w:hAnsi="Arial" w:cs="Arial"/>
              </w:rPr>
              <w:t>32.479,45</w:t>
            </w:r>
          </w:p>
        </w:tc>
      </w:tr>
      <w:tr w:rsidR="009F2E1E" w:rsidRPr="00AE5248" w:rsidTr="001C1C62">
        <w:tc>
          <w:tcPr>
            <w:tcW w:w="1559" w:type="dxa"/>
          </w:tcPr>
          <w:p w:rsidR="009F2E1E" w:rsidRPr="00AE5248" w:rsidRDefault="009F2E1E" w:rsidP="001C1C62">
            <w:pPr>
              <w:jc w:val="center"/>
              <w:rPr>
                <w:rFonts w:ascii="Arial" w:hAnsi="Arial" w:cs="Arial"/>
              </w:rPr>
            </w:pPr>
            <w:r>
              <w:rPr>
                <w:rFonts w:ascii="Arial" w:hAnsi="Arial" w:cs="Arial"/>
              </w:rPr>
              <w:t>2022.</w:t>
            </w:r>
          </w:p>
        </w:tc>
        <w:tc>
          <w:tcPr>
            <w:tcW w:w="3119" w:type="dxa"/>
          </w:tcPr>
          <w:p w:rsidR="009F2E1E" w:rsidRDefault="009F2E1E" w:rsidP="001C1C62">
            <w:pPr>
              <w:jc w:val="center"/>
              <w:rPr>
                <w:rFonts w:ascii="Arial" w:hAnsi="Arial" w:cs="Arial"/>
              </w:rPr>
            </w:pPr>
            <w:r>
              <w:rPr>
                <w:rFonts w:ascii="Arial" w:hAnsi="Arial" w:cs="Arial"/>
              </w:rPr>
              <w:t>200.000,00</w:t>
            </w:r>
          </w:p>
        </w:tc>
        <w:tc>
          <w:tcPr>
            <w:tcW w:w="2693" w:type="dxa"/>
          </w:tcPr>
          <w:p w:rsidR="009F2E1E" w:rsidRDefault="009F2E1E" w:rsidP="001C1C62">
            <w:pPr>
              <w:jc w:val="center"/>
              <w:rPr>
                <w:rFonts w:ascii="Arial" w:hAnsi="Arial" w:cs="Arial"/>
              </w:rPr>
            </w:pPr>
            <w:r>
              <w:rPr>
                <w:rFonts w:ascii="Arial" w:hAnsi="Arial" w:cs="Arial"/>
              </w:rPr>
              <w:t>28.479,45</w:t>
            </w:r>
          </w:p>
        </w:tc>
      </w:tr>
      <w:tr w:rsidR="009F2E1E" w:rsidRPr="00AE5248" w:rsidTr="001C1C62">
        <w:tc>
          <w:tcPr>
            <w:tcW w:w="1559" w:type="dxa"/>
          </w:tcPr>
          <w:p w:rsidR="009F2E1E" w:rsidRPr="00AE5248" w:rsidRDefault="009F2E1E" w:rsidP="001C1C62">
            <w:pPr>
              <w:jc w:val="center"/>
              <w:rPr>
                <w:rFonts w:ascii="Arial" w:hAnsi="Arial" w:cs="Arial"/>
              </w:rPr>
            </w:pPr>
            <w:r>
              <w:rPr>
                <w:rFonts w:ascii="Arial" w:hAnsi="Arial" w:cs="Arial"/>
              </w:rPr>
              <w:t>2023.</w:t>
            </w:r>
          </w:p>
        </w:tc>
        <w:tc>
          <w:tcPr>
            <w:tcW w:w="3119" w:type="dxa"/>
          </w:tcPr>
          <w:p w:rsidR="009F2E1E" w:rsidRDefault="009F2E1E" w:rsidP="001C1C62">
            <w:pPr>
              <w:jc w:val="center"/>
              <w:rPr>
                <w:rFonts w:ascii="Arial" w:hAnsi="Arial" w:cs="Arial"/>
              </w:rPr>
            </w:pPr>
            <w:r>
              <w:rPr>
                <w:rFonts w:ascii="Arial" w:hAnsi="Arial" w:cs="Arial"/>
              </w:rPr>
              <w:t>200.000,00</w:t>
            </w:r>
          </w:p>
        </w:tc>
        <w:tc>
          <w:tcPr>
            <w:tcW w:w="2693" w:type="dxa"/>
          </w:tcPr>
          <w:p w:rsidR="009F2E1E" w:rsidRDefault="009F2E1E" w:rsidP="001C1C62">
            <w:pPr>
              <w:jc w:val="center"/>
              <w:rPr>
                <w:rFonts w:ascii="Arial" w:hAnsi="Arial" w:cs="Arial"/>
              </w:rPr>
            </w:pPr>
            <w:r>
              <w:rPr>
                <w:rFonts w:ascii="Arial" w:hAnsi="Arial" w:cs="Arial"/>
              </w:rPr>
              <w:t>24.479,46</w:t>
            </w:r>
          </w:p>
        </w:tc>
      </w:tr>
      <w:tr w:rsidR="009F2E1E" w:rsidRPr="00AE5248" w:rsidTr="001C1C62">
        <w:tc>
          <w:tcPr>
            <w:tcW w:w="1559" w:type="dxa"/>
          </w:tcPr>
          <w:p w:rsidR="009F2E1E" w:rsidRPr="00AE5248" w:rsidRDefault="009F2E1E" w:rsidP="001C1C62">
            <w:pPr>
              <w:jc w:val="center"/>
              <w:rPr>
                <w:rFonts w:ascii="Arial" w:hAnsi="Arial" w:cs="Arial"/>
              </w:rPr>
            </w:pPr>
            <w:r>
              <w:rPr>
                <w:rFonts w:ascii="Arial" w:hAnsi="Arial" w:cs="Arial"/>
              </w:rPr>
              <w:t>2024.</w:t>
            </w:r>
          </w:p>
        </w:tc>
        <w:tc>
          <w:tcPr>
            <w:tcW w:w="3119" w:type="dxa"/>
          </w:tcPr>
          <w:p w:rsidR="009F2E1E" w:rsidRDefault="009F2E1E" w:rsidP="001C1C62">
            <w:pPr>
              <w:jc w:val="center"/>
              <w:rPr>
                <w:rFonts w:ascii="Arial" w:hAnsi="Arial" w:cs="Arial"/>
              </w:rPr>
            </w:pPr>
            <w:r>
              <w:rPr>
                <w:rFonts w:ascii="Arial" w:hAnsi="Arial" w:cs="Arial"/>
              </w:rPr>
              <w:t>200.000,00</w:t>
            </w:r>
          </w:p>
        </w:tc>
        <w:tc>
          <w:tcPr>
            <w:tcW w:w="2693" w:type="dxa"/>
          </w:tcPr>
          <w:p w:rsidR="009F2E1E" w:rsidRDefault="009F2E1E" w:rsidP="001C1C62">
            <w:pPr>
              <w:jc w:val="center"/>
              <w:rPr>
                <w:rFonts w:ascii="Arial" w:hAnsi="Arial" w:cs="Arial"/>
              </w:rPr>
            </w:pPr>
            <w:r>
              <w:rPr>
                <w:rFonts w:ascii="Arial" w:hAnsi="Arial" w:cs="Arial"/>
              </w:rPr>
              <w:t>20.483,61</w:t>
            </w:r>
          </w:p>
        </w:tc>
      </w:tr>
      <w:tr w:rsidR="009F2E1E" w:rsidRPr="00AE5248" w:rsidTr="001C1C62">
        <w:tc>
          <w:tcPr>
            <w:tcW w:w="1559" w:type="dxa"/>
          </w:tcPr>
          <w:p w:rsidR="009F2E1E" w:rsidRPr="00AE5248" w:rsidRDefault="009F2E1E" w:rsidP="001C1C62">
            <w:pPr>
              <w:jc w:val="center"/>
              <w:rPr>
                <w:rFonts w:ascii="Arial" w:hAnsi="Arial" w:cs="Arial"/>
              </w:rPr>
            </w:pPr>
            <w:r>
              <w:rPr>
                <w:rFonts w:ascii="Arial" w:hAnsi="Arial" w:cs="Arial"/>
              </w:rPr>
              <w:t>2025.</w:t>
            </w:r>
          </w:p>
        </w:tc>
        <w:tc>
          <w:tcPr>
            <w:tcW w:w="3119" w:type="dxa"/>
          </w:tcPr>
          <w:p w:rsidR="009F2E1E" w:rsidRDefault="009F2E1E" w:rsidP="001C1C62">
            <w:pPr>
              <w:jc w:val="center"/>
              <w:rPr>
                <w:rFonts w:ascii="Arial" w:hAnsi="Arial" w:cs="Arial"/>
              </w:rPr>
            </w:pPr>
            <w:r>
              <w:rPr>
                <w:rFonts w:ascii="Arial" w:hAnsi="Arial" w:cs="Arial"/>
              </w:rPr>
              <w:t>200.000,00</w:t>
            </w:r>
          </w:p>
        </w:tc>
        <w:tc>
          <w:tcPr>
            <w:tcW w:w="2693" w:type="dxa"/>
          </w:tcPr>
          <w:p w:rsidR="009F2E1E" w:rsidRDefault="009F2E1E" w:rsidP="001C1C62">
            <w:pPr>
              <w:jc w:val="center"/>
              <w:rPr>
                <w:rFonts w:ascii="Arial" w:hAnsi="Arial" w:cs="Arial"/>
              </w:rPr>
            </w:pPr>
            <w:r>
              <w:rPr>
                <w:rFonts w:ascii="Arial" w:hAnsi="Arial" w:cs="Arial"/>
              </w:rPr>
              <w:t>16.479,46</w:t>
            </w:r>
          </w:p>
        </w:tc>
      </w:tr>
      <w:tr w:rsidR="009F2E1E" w:rsidRPr="00AE5248" w:rsidTr="001C1C62">
        <w:tc>
          <w:tcPr>
            <w:tcW w:w="1559" w:type="dxa"/>
          </w:tcPr>
          <w:p w:rsidR="009F2E1E" w:rsidRDefault="009F2E1E" w:rsidP="001C1C62">
            <w:pPr>
              <w:jc w:val="center"/>
              <w:rPr>
                <w:rFonts w:ascii="Arial" w:hAnsi="Arial" w:cs="Arial"/>
              </w:rPr>
            </w:pPr>
            <w:r>
              <w:rPr>
                <w:rFonts w:ascii="Arial" w:hAnsi="Arial" w:cs="Arial"/>
              </w:rPr>
              <w:t>2026.</w:t>
            </w:r>
          </w:p>
        </w:tc>
        <w:tc>
          <w:tcPr>
            <w:tcW w:w="3119" w:type="dxa"/>
          </w:tcPr>
          <w:p w:rsidR="009F2E1E" w:rsidRDefault="009F2E1E" w:rsidP="001C1C62">
            <w:pPr>
              <w:jc w:val="center"/>
              <w:rPr>
                <w:rFonts w:ascii="Arial" w:hAnsi="Arial" w:cs="Arial"/>
              </w:rPr>
            </w:pPr>
            <w:r>
              <w:rPr>
                <w:rFonts w:ascii="Arial" w:hAnsi="Arial" w:cs="Arial"/>
              </w:rPr>
              <w:t>200.000,00</w:t>
            </w:r>
          </w:p>
        </w:tc>
        <w:tc>
          <w:tcPr>
            <w:tcW w:w="2693" w:type="dxa"/>
          </w:tcPr>
          <w:p w:rsidR="009F2E1E" w:rsidRDefault="009F2E1E" w:rsidP="001C1C62">
            <w:pPr>
              <w:jc w:val="center"/>
              <w:rPr>
                <w:rFonts w:ascii="Arial" w:hAnsi="Arial" w:cs="Arial"/>
              </w:rPr>
            </w:pPr>
            <w:r>
              <w:rPr>
                <w:rFonts w:ascii="Arial" w:hAnsi="Arial" w:cs="Arial"/>
              </w:rPr>
              <w:t>12.479,45</w:t>
            </w:r>
          </w:p>
        </w:tc>
      </w:tr>
      <w:tr w:rsidR="009F2E1E" w:rsidRPr="00AE5248" w:rsidTr="001C1C62">
        <w:tc>
          <w:tcPr>
            <w:tcW w:w="1559" w:type="dxa"/>
          </w:tcPr>
          <w:p w:rsidR="009F2E1E" w:rsidRDefault="009F2E1E" w:rsidP="001C1C62">
            <w:pPr>
              <w:jc w:val="center"/>
              <w:rPr>
                <w:rFonts w:ascii="Arial" w:hAnsi="Arial" w:cs="Arial"/>
              </w:rPr>
            </w:pPr>
            <w:r>
              <w:rPr>
                <w:rFonts w:ascii="Arial" w:hAnsi="Arial" w:cs="Arial"/>
              </w:rPr>
              <w:t>2027.</w:t>
            </w:r>
          </w:p>
        </w:tc>
        <w:tc>
          <w:tcPr>
            <w:tcW w:w="3119" w:type="dxa"/>
          </w:tcPr>
          <w:p w:rsidR="009F2E1E" w:rsidRDefault="009F2E1E" w:rsidP="001C1C62">
            <w:pPr>
              <w:jc w:val="center"/>
              <w:rPr>
                <w:rFonts w:ascii="Arial" w:hAnsi="Arial" w:cs="Arial"/>
              </w:rPr>
            </w:pPr>
            <w:r>
              <w:rPr>
                <w:rFonts w:ascii="Arial" w:hAnsi="Arial" w:cs="Arial"/>
              </w:rPr>
              <w:t>200.000,00</w:t>
            </w:r>
          </w:p>
        </w:tc>
        <w:tc>
          <w:tcPr>
            <w:tcW w:w="2693" w:type="dxa"/>
          </w:tcPr>
          <w:p w:rsidR="009F2E1E" w:rsidRDefault="009F2E1E" w:rsidP="001C1C62">
            <w:pPr>
              <w:jc w:val="center"/>
              <w:rPr>
                <w:rFonts w:ascii="Arial" w:hAnsi="Arial" w:cs="Arial"/>
              </w:rPr>
            </w:pPr>
            <w:r>
              <w:rPr>
                <w:rFonts w:ascii="Arial" w:hAnsi="Arial" w:cs="Arial"/>
              </w:rPr>
              <w:t xml:space="preserve">  8.479,45</w:t>
            </w:r>
          </w:p>
        </w:tc>
      </w:tr>
      <w:tr w:rsidR="009F2E1E" w:rsidRPr="00AE5248" w:rsidTr="001C1C62">
        <w:tc>
          <w:tcPr>
            <w:tcW w:w="1559" w:type="dxa"/>
          </w:tcPr>
          <w:p w:rsidR="009F2E1E" w:rsidRDefault="009F2E1E" w:rsidP="001C1C62">
            <w:pPr>
              <w:jc w:val="center"/>
              <w:rPr>
                <w:rFonts w:ascii="Arial" w:hAnsi="Arial" w:cs="Arial"/>
              </w:rPr>
            </w:pPr>
            <w:r>
              <w:rPr>
                <w:rFonts w:ascii="Arial" w:hAnsi="Arial" w:cs="Arial"/>
              </w:rPr>
              <w:lastRenderedPageBreak/>
              <w:t>2028.</w:t>
            </w:r>
          </w:p>
        </w:tc>
        <w:tc>
          <w:tcPr>
            <w:tcW w:w="3119" w:type="dxa"/>
          </w:tcPr>
          <w:p w:rsidR="009F2E1E" w:rsidRDefault="009F2E1E" w:rsidP="001C1C62">
            <w:pPr>
              <w:jc w:val="center"/>
              <w:rPr>
                <w:rFonts w:ascii="Arial" w:hAnsi="Arial" w:cs="Arial"/>
              </w:rPr>
            </w:pPr>
            <w:r>
              <w:rPr>
                <w:rFonts w:ascii="Arial" w:hAnsi="Arial" w:cs="Arial"/>
              </w:rPr>
              <w:t>200.000,00</w:t>
            </w:r>
          </w:p>
        </w:tc>
        <w:tc>
          <w:tcPr>
            <w:tcW w:w="2693" w:type="dxa"/>
          </w:tcPr>
          <w:p w:rsidR="009F2E1E" w:rsidRDefault="009F2E1E" w:rsidP="001C1C62">
            <w:pPr>
              <w:jc w:val="center"/>
              <w:rPr>
                <w:rFonts w:ascii="Arial" w:hAnsi="Arial" w:cs="Arial"/>
              </w:rPr>
            </w:pPr>
            <w:r>
              <w:rPr>
                <w:rFonts w:ascii="Arial" w:hAnsi="Arial" w:cs="Arial"/>
              </w:rPr>
              <w:t xml:space="preserve">  4.483,60</w:t>
            </w:r>
          </w:p>
        </w:tc>
      </w:tr>
      <w:tr w:rsidR="009F2E1E" w:rsidRPr="00AE5248" w:rsidTr="001C1C62">
        <w:tc>
          <w:tcPr>
            <w:tcW w:w="1559" w:type="dxa"/>
          </w:tcPr>
          <w:p w:rsidR="009F2E1E" w:rsidRDefault="009F2E1E" w:rsidP="001C1C62">
            <w:pPr>
              <w:jc w:val="center"/>
              <w:rPr>
                <w:rFonts w:ascii="Arial" w:hAnsi="Arial" w:cs="Arial"/>
              </w:rPr>
            </w:pPr>
            <w:r>
              <w:rPr>
                <w:rFonts w:ascii="Arial" w:hAnsi="Arial" w:cs="Arial"/>
              </w:rPr>
              <w:t>2029.</w:t>
            </w:r>
          </w:p>
        </w:tc>
        <w:tc>
          <w:tcPr>
            <w:tcW w:w="3119" w:type="dxa"/>
          </w:tcPr>
          <w:p w:rsidR="009F2E1E" w:rsidRDefault="009F2E1E" w:rsidP="001C1C62">
            <w:pPr>
              <w:jc w:val="center"/>
              <w:rPr>
                <w:rFonts w:ascii="Arial" w:hAnsi="Arial" w:cs="Arial"/>
              </w:rPr>
            </w:pPr>
            <w:r>
              <w:rPr>
                <w:rFonts w:ascii="Arial" w:hAnsi="Arial" w:cs="Arial"/>
              </w:rPr>
              <w:t>100.000,00</w:t>
            </w:r>
          </w:p>
        </w:tc>
        <w:tc>
          <w:tcPr>
            <w:tcW w:w="2693" w:type="dxa"/>
          </w:tcPr>
          <w:p w:rsidR="009F2E1E" w:rsidRDefault="009F2E1E" w:rsidP="001C1C62">
            <w:pPr>
              <w:jc w:val="center"/>
              <w:rPr>
                <w:rFonts w:ascii="Arial" w:hAnsi="Arial" w:cs="Arial"/>
              </w:rPr>
            </w:pPr>
            <w:r>
              <w:rPr>
                <w:rFonts w:ascii="Arial" w:hAnsi="Arial" w:cs="Arial"/>
              </w:rPr>
              <w:t xml:space="preserve">     739,73</w:t>
            </w:r>
          </w:p>
        </w:tc>
      </w:tr>
      <w:tr w:rsidR="009F2E1E" w:rsidRPr="00AE5248" w:rsidTr="001C1C62">
        <w:tc>
          <w:tcPr>
            <w:tcW w:w="1559" w:type="dxa"/>
          </w:tcPr>
          <w:p w:rsidR="009F2E1E" w:rsidRPr="00AE5248" w:rsidRDefault="009F2E1E" w:rsidP="001C1C62">
            <w:pPr>
              <w:jc w:val="center"/>
              <w:rPr>
                <w:rFonts w:ascii="Arial" w:hAnsi="Arial" w:cs="Arial"/>
                <w:b/>
              </w:rPr>
            </w:pPr>
            <w:r w:rsidRPr="00AE5248">
              <w:rPr>
                <w:rFonts w:ascii="Arial" w:hAnsi="Arial" w:cs="Arial"/>
                <w:b/>
              </w:rPr>
              <w:t>Sveukupno:</w:t>
            </w:r>
          </w:p>
        </w:tc>
        <w:tc>
          <w:tcPr>
            <w:tcW w:w="3119" w:type="dxa"/>
          </w:tcPr>
          <w:p w:rsidR="009F2E1E" w:rsidRPr="00AE5248" w:rsidRDefault="009F2E1E" w:rsidP="001C1C62">
            <w:pPr>
              <w:jc w:val="center"/>
              <w:rPr>
                <w:rFonts w:ascii="Arial" w:hAnsi="Arial" w:cs="Arial"/>
                <w:b/>
              </w:rPr>
            </w:pPr>
            <w:r>
              <w:rPr>
                <w:rFonts w:ascii="Arial" w:hAnsi="Arial" w:cs="Arial"/>
                <w:b/>
              </w:rPr>
              <w:t>2.000.000,00</w:t>
            </w:r>
          </w:p>
        </w:tc>
        <w:tc>
          <w:tcPr>
            <w:tcW w:w="2693" w:type="dxa"/>
          </w:tcPr>
          <w:p w:rsidR="009F2E1E" w:rsidRDefault="009F2E1E" w:rsidP="001C1C62">
            <w:pPr>
              <w:jc w:val="center"/>
              <w:rPr>
                <w:rFonts w:ascii="Arial" w:hAnsi="Arial" w:cs="Arial"/>
                <w:b/>
              </w:rPr>
            </w:pPr>
            <w:r>
              <w:rPr>
                <w:rFonts w:ascii="Arial" w:hAnsi="Arial" w:cs="Arial"/>
                <w:b/>
              </w:rPr>
              <w:t>228.316,57</w:t>
            </w:r>
          </w:p>
        </w:tc>
      </w:tr>
    </w:tbl>
    <w:p w:rsidR="009F2E1E" w:rsidRDefault="009F2E1E" w:rsidP="009F2E1E">
      <w:pPr>
        <w:ind w:firstLine="708"/>
        <w:rPr>
          <w:rFonts w:ascii="Arial" w:hAnsi="Arial" w:cs="Arial"/>
          <w:b/>
          <w:u w:val="single"/>
        </w:rPr>
      </w:pPr>
    </w:p>
    <w:p w:rsidR="009F2E1E" w:rsidRDefault="009F2E1E" w:rsidP="009F2E1E">
      <w:pPr>
        <w:ind w:firstLine="708"/>
        <w:rPr>
          <w:rFonts w:ascii="Arial" w:hAnsi="Arial" w:cs="Arial"/>
          <w:b/>
          <w:u w:val="single"/>
        </w:rPr>
      </w:pPr>
    </w:p>
    <w:p w:rsidR="009F2E1E" w:rsidRDefault="009F2E1E" w:rsidP="009F2E1E">
      <w:pPr>
        <w:ind w:firstLine="708"/>
        <w:rPr>
          <w:rFonts w:ascii="Arial" w:hAnsi="Arial" w:cs="Arial"/>
          <w:b/>
          <w:u w:val="single"/>
        </w:rPr>
      </w:pPr>
      <w:r w:rsidRPr="008E0E1F">
        <w:rPr>
          <w:rFonts w:ascii="Arial" w:hAnsi="Arial" w:cs="Arial"/>
          <w:b/>
          <w:u w:val="single"/>
        </w:rPr>
        <w:t>Sveukupne dugoročne nedospjele obveze po kreditima Grada Labina  i  Dječjeg vrtića „Pjerina Verbanac“  Labin na dan 3</w:t>
      </w:r>
      <w:r>
        <w:rPr>
          <w:rFonts w:ascii="Arial" w:hAnsi="Arial" w:cs="Arial"/>
          <w:b/>
          <w:u w:val="single"/>
        </w:rPr>
        <w:t>0.06</w:t>
      </w:r>
      <w:r w:rsidRPr="008E0E1F">
        <w:rPr>
          <w:rFonts w:ascii="Arial" w:hAnsi="Arial" w:cs="Arial"/>
          <w:b/>
          <w:u w:val="single"/>
        </w:rPr>
        <w:t>.201</w:t>
      </w:r>
      <w:r>
        <w:rPr>
          <w:rFonts w:ascii="Arial" w:hAnsi="Arial" w:cs="Arial"/>
          <w:b/>
          <w:u w:val="single"/>
        </w:rPr>
        <w:t>9</w:t>
      </w:r>
      <w:r w:rsidRPr="008E0E1F">
        <w:rPr>
          <w:rFonts w:ascii="Arial" w:hAnsi="Arial" w:cs="Arial"/>
          <w:b/>
          <w:u w:val="single"/>
        </w:rPr>
        <w:t>. godine iznose 2</w:t>
      </w:r>
      <w:r>
        <w:rPr>
          <w:rFonts w:ascii="Arial" w:hAnsi="Arial" w:cs="Arial"/>
          <w:b/>
          <w:u w:val="single"/>
        </w:rPr>
        <w:t>5</w:t>
      </w:r>
      <w:r w:rsidRPr="008E0E1F">
        <w:rPr>
          <w:rFonts w:ascii="Arial" w:hAnsi="Arial" w:cs="Arial"/>
          <w:b/>
          <w:u w:val="single"/>
        </w:rPr>
        <w:t>.1</w:t>
      </w:r>
      <w:r>
        <w:rPr>
          <w:rFonts w:ascii="Arial" w:hAnsi="Arial" w:cs="Arial"/>
          <w:b/>
          <w:u w:val="single"/>
        </w:rPr>
        <w:t>47</w:t>
      </w:r>
      <w:r w:rsidRPr="008E0E1F">
        <w:rPr>
          <w:rFonts w:ascii="Arial" w:hAnsi="Arial" w:cs="Arial"/>
          <w:b/>
          <w:u w:val="single"/>
        </w:rPr>
        <w:t>.</w:t>
      </w:r>
      <w:r>
        <w:rPr>
          <w:rFonts w:ascii="Arial" w:hAnsi="Arial" w:cs="Arial"/>
          <w:b/>
          <w:u w:val="single"/>
        </w:rPr>
        <w:t>083</w:t>
      </w:r>
      <w:r w:rsidRPr="008E0E1F">
        <w:rPr>
          <w:rFonts w:ascii="Arial" w:hAnsi="Arial" w:cs="Arial"/>
          <w:b/>
          <w:u w:val="single"/>
        </w:rPr>
        <w:t>,</w:t>
      </w:r>
      <w:r>
        <w:rPr>
          <w:rFonts w:ascii="Arial" w:hAnsi="Arial" w:cs="Arial"/>
          <w:b/>
          <w:u w:val="single"/>
        </w:rPr>
        <w:t>16</w:t>
      </w:r>
      <w:r w:rsidRPr="008E0E1F">
        <w:rPr>
          <w:rFonts w:ascii="Arial" w:hAnsi="Arial" w:cs="Arial"/>
          <w:b/>
          <w:u w:val="single"/>
        </w:rPr>
        <w:t xml:space="preserve"> kuna.</w:t>
      </w:r>
    </w:p>
    <w:p w:rsidR="009F2E1E" w:rsidRPr="008E0E1F" w:rsidRDefault="009F2E1E" w:rsidP="009F2E1E">
      <w:pPr>
        <w:ind w:firstLine="708"/>
        <w:rPr>
          <w:b/>
          <w:u w:val="single"/>
        </w:rPr>
      </w:pPr>
    </w:p>
    <w:p w:rsidR="009F2E1E" w:rsidRPr="00D12725" w:rsidRDefault="009F2E1E" w:rsidP="009F2E1E">
      <w:pPr>
        <w:ind w:firstLine="708"/>
        <w:rPr>
          <w:rFonts w:ascii="Arial" w:hAnsi="Arial" w:cs="Arial"/>
        </w:rPr>
      </w:pPr>
      <w:r>
        <w:rPr>
          <w:rFonts w:ascii="Arial" w:hAnsi="Arial" w:cs="Arial"/>
          <w:b/>
        </w:rPr>
        <w:t xml:space="preserve">5.) </w:t>
      </w:r>
      <w:r w:rsidRPr="008E0E1F">
        <w:rPr>
          <w:rFonts w:ascii="Arial" w:hAnsi="Arial" w:cs="Arial"/>
          <w:b/>
        </w:rPr>
        <w:t>Kratkoročno zaduživanje  Dječjeg vrtića „Pjerina Verbanac“  Labin</w:t>
      </w:r>
      <w:r>
        <w:rPr>
          <w:rFonts w:ascii="Arial" w:hAnsi="Arial" w:cs="Arial"/>
        </w:rPr>
        <w:t xml:space="preserve">  kod Grada Labina, </w:t>
      </w:r>
      <w:r w:rsidRPr="00D12725">
        <w:rPr>
          <w:rFonts w:ascii="Arial" w:hAnsi="Arial" w:cs="Arial"/>
        </w:rPr>
        <w:t xml:space="preserve"> u visini od 902</w:t>
      </w:r>
      <w:r>
        <w:rPr>
          <w:rFonts w:ascii="Arial" w:hAnsi="Arial" w:cs="Arial"/>
        </w:rPr>
        <w:t xml:space="preserve">.396,00 </w:t>
      </w:r>
      <w:r w:rsidRPr="00D12725">
        <w:rPr>
          <w:rFonts w:ascii="Arial" w:hAnsi="Arial" w:cs="Arial"/>
        </w:rPr>
        <w:t>kuna, predstavlja dio ukupnog kratkoroč</w:t>
      </w:r>
      <w:r>
        <w:rPr>
          <w:rFonts w:ascii="Arial" w:hAnsi="Arial" w:cs="Arial"/>
        </w:rPr>
        <w:t xml:space="preserve">nog  zaduživanja </w:t>
      </w:r>
      <w:r w:rsidRPr="00D12725">
        <w:rPr>
          <w:rFonts w:ascii="Arial" w:hAnsi="Arial" w:cs="Arial"/>
        </w:rPr>
        <w:t>G</w:t>
      </w:r>
      <w:r>
        <w:rPr>
          <w:rFonts w:ascii="Arial" w:hAnsi="Arial" w:cs="Arial"/>
        </w:rPr>
        <w:t xml:space="preserve">rada </w:t>
      </w:r>
      <w:r w:rsidRPr="00D12725">
        <w:rPr>
          <w:rFonts w:ascii="Arial" w:hAnsi="Arial" w:cs="Arial"/>
        </w:rPr>
        <w:t>L</w:t>
      </w:r>
      <w:r>
        <w:rPr>
          <w:rFonts w:ascii="Arial" w:hAnsi="Arial" w:cs="Arial"/>
        </w:rPr>
        <w:t xml:space="preserve">abina </w:t>
      </w:r>
      <w:r w:rsidRPr="00D12725">
        <w:rPr>
          <w:rFonts w:ascii="Arial" w:hAnsi="Arial" w:cs="Arial"/>
        </w:rPr>
        <w:t>kod</w:t>
      </w:r>
      <w:r>
        <w:rPr>
          <w:rFonts w:ascii="Arial" w:hAnsi="Arial" w:cs="Arial"/>
        </w:rPr>
        <w:t xml:space="preserve"> </w:t>
      </w:r>
      <w:r w:rsidRPr="00D12725">
        <w:rPr>
          <w:rFonts w:ascii="Arial" w:hAnsi="Arial" w:cs="Arial"/>
        </w:rPr>
        <w:t xml:space="preserve">Privredne banke d.d. Zagreb, a u cilju predfinanciranja izvedenih </w:t>
      </w:r>
      <w:r>
        <w:rPr>
          <w:rFonts w:ascii="Arial" w:hAnsi="Arial" w:cs="Arial"/>
        </w:rPr>
        <w:t xml:space="preserve"> </w:t>
      </w:r>
      <w:r w:rsidRPr="00D12725">
        <w:rPr>
          <w:rFonts w:ascii="Arial" w:hAnsi="Arial" w:cs="Arial"/>
        </w:rPr>
        <w:t>radova na en</w:t>
      </w:r>
      <w:r>
        <w:rPr>
          <w:rFonts w:ascii="Arial" w:hAnsi="Arial" w:cs="Arial"/>
        </w:rPr>
        <w:t xml:space="preserve">ergetskoj </w:t>
      </w:r>
      <w:r w:rsidRPr="00D12725">
        <w:rPr>
          <w:rFonts w:ascii="Arial" w:hAnsi="Arial" w:cs="Arial"/>
        </w:rPr>
        <w:t xml:space="preserve"> ob</w:t>
      </w:r>
      <w:r>
        <w:rPr>
          <w:rFonts w:ascii="Arial" w:hAnsi="Arial" w:cs="Arial"/>
        </w:rPr>
        <w:t xml:space="preserve">novi </w:t>
      </w:r>
      <w:r w:rsidRPr="00D12725">
        <w:rPr>
          <w:rFonts w:ascii="Arial" w:hAnsi="Arial" w:cs="Arial"/>
        </w:rPr>
        <w:t xml:space="preserve"> zgr</w:t>
      </w:r>
      <w:r>
        <w:rPr>
          <w:rFonts w:ascii="Arial" w:hAnsi="Arial" w:cs="Arial"/>
        </w:rPr>
        <w:t>ade Dječjeg vrtića „Pjerina Verbanac“</w:t>
      </w:r>
      <w:r w:rsidRPr="008815C9">
        <w:rPr>
          <w:rFonts w:ascii="Arial" w:hAnsi="Arial" w:cs="Arial"/>
        </w:rPr>
        <w:t xml:space="preserve"> </w:t>
      </w:r>
      <w:r>
        <w:rPr>
          <w:rFonts w:ascii="Arial" w:hAnsi="Arial" w:cs="Arial"/>
        </w:rPr>
        <w:t>na adresi Prilaz Kršin 2 Labin</w:t>
      </w:r>
      <w:r w:rsidRPr="00D12725">
        <w:rPr>
          <w:rFonts w:ascii="Arial" w:hAnsi="Arial" w:cs="Arial"/>
        </w:rPr>
        <w:t>, u dijelu koji se financira iz izvora sedstava EU i nacionalnih sredstava preko MIN reg</w:t>
      </w:r>
      <w:r>
        <w:rPr>
          <w:rFonts w:ascii="Arial" w:hAnsi="Arial" w:cs="Arial"/>
        </w:rPr>
        <w:t>ionalnog razvoja i fondova EU</w:t>
      </w:r>
      <w:r w:rsidRPr="00D12725">
        <w:rPr>
          <w:rFonts w:ascii="Arial" w:hAnsi="Arial" w:cs="Arial"/>
        </w:rPr>
        <w:t>.</w:t>
      </w:r>
      <w:r>
        <w:rPr>
          <w:rFonts w:ascii="Arial" w:hAnsi="Arial" w:cs="Arial"/>
        </w:rPr>
        <w:t xml:space="preserve"> Kratkoročna pozajmica je vraćena Gradu Labinu 30.096.2019. godine.</w:t>
      </w: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Default="009F2E1E" w:rsidP="009F2E1E">
      <w:pPr>
        <w:spacing w:after="0" w:line="240" w:lineRule="auto"/>
        <w:jc w:val="both"/>
        <w:rPr>
          <w:rFonts w:ascii="Arial" w:hAnsi="Arial" w:cs="Arial"/>
        </w:rPr>
      </w:pPr>
    </w:p>
    <w:p w:rsidR="009F2E1E" w:rsidRPr="00AE5248" w:rsidRDefault="009F2E1E" w:rsidP="009F2E1E">
      <w:pPr>
        <w:pStyle w:val="Naslov1"/>
        <w:rPr>
          <w:rFonts w:eastAsiaTheme="majorEastAsia"/>
        </w:rPr>
      </w:pPr>
      <w:r w:rsidRPr="00AE5248">
        <w:rPr>
          <w:rFonts w:eastAsiaTheme="majorEastAsia"/>
        </w:rPr>
        <w:lastRenderedPageBreak/>
        <w:t>3. Izvještaj o korištenju proračunske zalihe u  201</w:t>
      </w:r>
      <w:r>
        <w:rPr>
          <w:rFonts w:eastAsiaTheme="majorEastAsia"/>
        </w:rPr>
        <w:t>9</w:t>
      </w:r>
      <w:r w:rsidRPr="00AE5248">
        <w:rPr>
          <w:rFonts w:eastAsiaTheme="majorEastAsia"/>
        </w:rPr>
        <w:t>.</w:t>
      </w:r>
      <w:r>
        <w:rPr>
          <w:rFonts w:eastAsiaTheme="majorEastAsia"/>
        </w:rPr>
        <w:t xml:space="preserve"> </w:t>
      </w:r>
      <w:r w:rsidRPr="00AE5248">
        <w:rPr>
          <w:rFonts w:eastAsiaTheme="majorEastAsia"/>
        </w:rPr>
        <w:t>godini</w:t>
      </w:r>
    </w:p>
    <w:p w:rsidR="009F2E1E" w:rsidRPr="00AE5248" w:rsidRDefault="009F2E1E" w:rsidP="009F2E1E">
      <w:pPr>
        <w:spacing w:after="0" w:line="240" w:lineRule="auto"/>
        <w:jc w:val="both"/>
        <w:rPr>
          <w:rFonts w:ascii="Arial" w:hAnsi="Arial" w:cs="Arial"/>
          <w:b/>
        </w:rPr>
      </w:pPr>
    </w:p>
    <w:p w:rsidR="009F2E1E" w:rsidRPr="00AE5248" w:rsidRDefault="009F2E1E" w:rsidP="009F2E1E">
      <w:pPr>
        <w:spacing w:after="0" w:line="240" w:lineRule="auto"/>
        <w:jc w:val="both"/>
        <w:rPr>
          <w:rFonts w:ascii="Arial" w:hAnsi="Arial" w:cs="Arial"/>
        </w:rPr>
      </w:pPr>
      <w:r w:rsidRPr="00AE5248">
        <w:rPr>
          <w:rFonts w:ascii="Arial" w:hAnsi="Arial" w:cs="Arial"/>
          <w:b/>
        </w:rPr>
        <w:tab/>
      </w:r>
      <w:r w:rsidRPr="00AE5248">
        <w:rPr>
          <w:rFonts w:ascii="Arial" w:hAnsi="Arial" w:cs="Arial"/>
        </w:rPr>
        <w:t xml:space="preserve"> Sukladno članku 56. Zakona o proračunu („Narodne novine“, broj 87/08., 136/12. i 15/15.),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JLP(R)S utvrđuje se Odlukom o izvršavanju proračuna. Člankom 57. Zakona utvrđeno je tko odlučuje o korištenju proračunske zalihe te obveza izvještavanja o njezinom korištenju.</w:t>
      </w: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ind w:firstLine="709"/>
        <w:jc w:val="both"/>
        <w:rPr>
          <w:rFonts w:ascii="Arial" w:hAnsi="Arial" w:cs="Arial"/>
        </w:rPr>
      </w:pPr>
      <w:r w:rsidRPr="00AE5248">
        <w:rPr>
          <w:rFonts w:ascii="Arial" w:hAnsi="Arial" w:cs="Arial"/>
        </w:rPr>
        <w:t>Sukladno Zakonu, člankom 9. Odluke o izvršavanju Proračuna Grada Labina za 201</w:t>
      </w:r>
      <w:r>
        <w:rPr>
          <w:rFonts w:ascii="Arial" w:hAnsi="Arial" w:cs="Arial"/>
        </w:rPr>
        <w:t>9</w:t>
      </w:r>
      <w:r w:rsidRPr="00AE5248">
        <w:rPr>
          <w:rFonts w:ascii="Arial" w:hAnsi="Arial" w:cs="Arial"/>
        </w:rPr>
        <w:t>. godinu („Službene novine Grada Labina“, broj 17/17.), u Proračunu Grada Labina za 201</w:t>
      </w:r>
      <w:r>
        <w:rPr>
          <w:rFonts w:ascii="Arial" w:hAnsi="Arial" w:cs="Arial"/>
        </w:rPr>
        <w:t>9</w:t>
      </w:r>
      <w:r w:rsidRPr="00AE5248">
        <w:rPr>
          <w:rFonts w:ascii="Arial" w:hAnsi="Arial" w:cs="Arial"/>
        </w:rPr>
        <w:t xml:space="preserve">. godinu planirana su sredstva Proračunske zalihe u ukupnom iznosu od 50.000,00 kuna, a koja će se koristiti za zakonom utvrđene namjene. O korištenju proračunske zalihe odlučuje Gradonačelnik.  </w:t>
      </w:r>
    </w:p>
    <w:p w:rsidR="009F2E1E" w:rsidRDefault="009F2E1E" w:rsidP="009F2E1E">
      <w:pPr>
        <w:spacing w:after="0"/>
        <w:jc w:val="both"/>
        <w:rPr>
          <w:rFonts w:ascii="Arial" w:hAnsi="Arial" w:cs="Arial"/>
        </w:rPr>
      </w:pPr>
    </w:p>
    <w:p w:rsidR="009F2E1E" w:rsidRPr="00D33C7E" w:rsidRDefault="009F2E1E" w:rsidP="009F2E1E">
      <w:pPr>
        <w:spacing w:after="0"/>
        <w:ind w:firstLine="708"/>
        <w:jc w:val="both"/>
        <w:rPr>
          <w:rFonts w:ascii="Arial" w:hAnsi="Arial" w:cs="Arial"/>
        </w:rPr>
      </w:pPr>
      <w:r w:rsidRPr="00D33C7E">
        <w:rPr>
          <w:rFonts w:ascii="Arial" w:hAnsi="Arial" w:cs="Arial"/>
        </w:rPr>
        <w:t xml:space="preserve">U periodu od siječnja do </w:t>
      </w:r>
      <w:r>
        <w:rPr>
          <w:rFonts w:ascii="Arial" w:hAnsi="Arial" w:cs="Arial"/>
        </w:rPr>
        <w:t>lipnja</w:t>
      </w:r>
      <w:r w:rsidRPr="00D33C7E">
        <w:rPr>
          <w:rFonts w:ascii="Arial" w:hAnsi="Arial" w:cs="Arial"/>
        </w:rPr>
        <w:t xml:space="preserve"> 201</w:t>
      </w:r>
      <w:r>
        <w:rPr>
          <w:rFonts w:ascii="Arial" w:hAnsi="Arial" w:cs="Arial"/>
        </w:rPr>
        <w:t>9</w:t>
      </w:r>
      <w:r w:rsidRPr="00D33C7E">
        <w:rPr>
          <w:rFonts w:ascii="Arial" w:hAnsi="Arial" w:cs="Arial"/>
        </w:rPr>
        <w:t xml:space="preserve">.godine proračunska pričuva </w:t>
      </w:r>
      <w:r>
        <w:rPr>
          <w:rFonts w:ascii="Arial" w:hAnsi="Arial" w:cs="Arial"/>
        </w:rPr>
        <w:t xml:space="preserve">nije </w:t>
      </w:r>
      <w:r w:rsidRPr="00D33C7E">
        <w:rPr>
          <w:rFonts w:ascii="Arial" w:hAnsi="Arial" w:cs="Arial"/>
        </w:rPr>
        <w:t>korištena</w:t>
      </w:r>
      <w:r>
        <w:rPr>
          <w:rFonts w:ascii="Arial" w:hAnsi="Arial" w:cs="Arial"/>
        </w:rPr>
        <w:t>.</w:t>
      </w:r>
      <w:r w:rsidRPr="00D33C7E">
        <w:rPr>
          <w:rFonts w:ascii="Arial" w:hAnsi="Arial" w:cs="Arial"/>
        </w:rPr>
        <w:t xml:space="preserve"> </w:t>
      </w:r>
    </w:p>
    <w:p w:rsidR="009F2E1E" w:rsidRPr="00D33C7E" w:rsidRDefault="009F2E1E" w:rsidP="009F2E1E">
      <w:pPr>
        <w:spacing w:after="0" w:line="240" w:lineRule="auto"/>
        <w:ind w:firstLine="708"/>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D33C7E" w:rsidRDefault="009F2E1E" w:rsidP="009F2E1E">
      <w:pPr>
        <w:spacing w:after="0" w:line="240" w:lineRule="auto"/>
        <w:jc w:val="center"/>
        <w:rPr>
          <w:rFonts w:ascii="Arial" w:eastAsiaTheme="majorEastAsia" w:hAnsi="Arial" w:cs="Arial"/>
          <w:b/>
          <w:sz w:val="28"/>
          <w:szCs w:val="28"/>
        </w:rPr>
      </w:pPr>
      <w:r w:rsidRPr="00AE5248">
        <w:br w:type="page"/>
      </w:r>
      <w:r w:rsidRPr="00D33C7E">
        <w:rPr>
          <w:rFonts w:ascii="Arial" w:eastAsiaTheme="majorEastAsia" w:hAnsi="Arial" w:cs="Arial"/>
          <w:b/>
          <w:sz w:val="28"/>
          <w:szCs w:val="28"/>
        </w:rPr>
        <w:lastRenderedPageBreak/>
        <w:t>4. Izvještaj o danim jamstvima i izdacima po jamstvima u 201</w:t>
      </w:r>
      <w:r>
        <w:rPr>
          <w:rFonts w:ascii="Arial" w:eastAsiaTheme="majorEastAsia" w:hAnsi="Arial" w:cs="Arial"/>
          <w:b/>
          <w:sz w:val="28"/>
          <w:szCs w:val="28"/>
        </w:rPr>
        <w:t>9</w:t>
      </w:r>
      <w:r w:rsidRPr="00D33C7E">
        <w:rPr>
          <w:rFonts w:ascii="Arial" w:eastAsiaTheme="majorEastAsia" w:hAnsi="Arial" w:cs="Arial"/>
          <w:b/>
          <w:sz w:val="28"/>
          <w:szCs w:val="28"/>
        </w:rPr>
        <w:t>. godini</w:t>
      </w:r>
    </w:p>
    <w:p w:rsidR="009F2E1E" w:rsidRPr="00AE5248" w:rsidRDefault="009F2E1E" w:rsidP="009F2E1E">
      <w:pPr>
        <w:spacing w:after="0" w:line="240" w:lineRule="auto"/>
        <w:jc w:val="center"/>
        <w:rPr>
          <w:rFonts w:ascii="Arial" w:hAnsi="Arial" w:cs="Arial"/>
          <w:b/>
        </w:rPr>
      </w:pPr>
    </w:p>
    <w:p w:rsidR="009F2E1E" w:rsidRPr="00AE5248" w:rsidRDefault="009F2E1E" w:rsidP="009F2E1E">
      <w:pPr>
        <w:spacing w:after="0" w:line="240" w:lineRule="auto"/>
        <w:jc w:val="both"/>
        <w:rPr>
          <w:rFonts w:ascii="Arial" w:hAnsi="Arial" w:cs="Arial"/>
          <w:b/>
        </w:rPr>
      </w:pPr>
    </w:p>
    <w:p w:rsidR="009F2E1E" w:rsidRPr="00AE5248" w:rsidRDefault="009F2E1E" w:rsidP="009F2E1E">
      <w:pPr>
        <w:spacing w:after="0" w:line="240" w:lineRule="auto"/>
        <w:jc w:val="both"/>
        <w:rPr>
          <w:rFonts w:ascii="Arial" w:hAnsi="Arial" w:cs="Arial"/>
        </w:rPr>
      </w:pPr>
      <w:r w:rsidRPr="00AE5248">
        <w:rPr>
          <w:rFonts w:ascii="Arial" w:hAnsi="Arial" w:cs="Arial"/>
          <w:b/>
        </w:rPr>
        <w:tab/>
      </w:r>
      <w:r w:rsidRPr="00AE5248">
        <w:rPr>
          <w:rFonts w:ascii="Arial" w:hAnsi="Arial" w:cs="Arial"/>
        </w:rPr>
        <w:t xml:space="preserve">Sukladno članku 91. Zakona o proračunu, JLP(R)S može dati jamstvo pravnoj osobi u njezinom većinskom izravnom ili neizravnom vlasništvu i ustanovi čiji je osnivač, za ispunjenje obveza pravne osobe i ustanove. JLP(R)S je obavezna prije davanja jamstva ishoditi suglasnost ministara financija. Dano jamstvo se uključuje u opseg mogućeg zaduživanja JLP(R)S. </w:t>
      </w: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r w:rsidRPr="00AE5248">
        <w:rPr>
          <w:rFonts w:ascii="Arial" w:hAnsi="Arial" w:cs="Arial"/>
        </w:rPr>
        <w:tab/>
        <w:t>Izvještaj o danim jamstvima sadrži pregled jamstava te stanje obveza po danim jamstvima na početku i na kraju izvještajnog razdoblja.</w:t>
      </w: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r w:rsidRPr="00AE5248">
        <w:rPr>
          <w:rFonts w:ascii="Arial" w:hAnsi="Arial" w:cs="Arial"/>
          <w:b/>
        </w:rPr>
        <w:tab/>
      </w:r>
      <w:r w:rsidRPr="00AE5248">
        <w:rPr>
          <w:rFonts w:ascii="Arial" w:hAnsi="Arial" w:cs="Arial"/>
        </w:rPr>
        <w:t>Grad Labin u  201</w:t>
      </w:r>
      <w:r>
        <w:rPr>
          <w:rFonts w:ascii="Arial" w:hAnsi="Arial" w:cs="Arial"/>
        </w:rPr>
        <w:t>9</w:t>
      </w:r>
      <w:r w:rsidRPr="00AE5248">
        <w:rPr>
          <w:rFonts w:ascii="Arial" w:hAnsi="Arial" w:cs="Arial"/>
        </w:rPr>
        <w:t>. kao ni u prethodnim godinama  nema izdanih jamstava.</w:t>
      </w:r>
    </w:p>
    <w:p w:rsidR="009F2E1E" w:rsidRPr="00AE5248" w:rsidRDefault="009F2E1E" w:rsidP="009F2E1E">
      <w:pPr>
        <w:spacing w:after="0" w:line="240" w:lineRule="auto"/>
        <w:rPr>
          <w:rFonts w:ascii="Arial" w:hAnsi="Arial" w:cs="Arial"/>
        </w:rPr>
      </w:pPr>
    </w:p>
    <w:p w:rsidR="009F2E1E" w:rsidRPr="00AE5248" w:rsidRDefault="009F2E1E" w:rsidP="009F2E1E">
      <w:pPr>
        <w:spacing w:after="0" w:line="240" w:lineRule="auto"/>
        <w:rPr>
          <w:rFonts w:ascii="Arial" w:hAnsi="Arial" w:cs="Arial"/>
        </w:rPr>
      </w:pPr>
    </w:p>
    <w:p w:rsidR="009F2E1E" w:rsidRPr="00AE5248" w:rsidRDefault="009F2E1E" w:rsidP="009F2E1E">
      <w:pPr>
        <w:spacing w:after="0" w:line="240" w:lineRule="auto"/>
        <w:rPr>
          <w:rFonts w:ascii="Arial" w:hAnsi="Arial" w:cs="Arial"/>
        </w:rPr>
      </w:pPr>
    </w:p>
    <w:p w:rsidR="009F2E1E" w:rsidRDefault="009F2E1E" w:rsidP="009F2E1E"/>
    <w:p w:rsidR="009B29DD" w:rsidRDefault="009B29DD" w:rsidP="00C27FB4">
      <w:pPr>
        <w:pStyle w:val="Naslov1"/>
        <w:rPr>
          <w:rFonts w:eastAsiaTheme="majorEastAsia" w:cstheme="majorBidi"/>
          <w:color w:val="FF0000"/>
          <w:szCs w:val="26"/>
        </w:rPr>
      </w:pPr>
    </w:p>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Pr="009B29DD" w:rsidRDefault="009B29DD" w:rsidP="009B29DD"/>
    <w:p w:rsidR="009B29DD" w:rsidRDefault="009B29DD" w:rsidP="00C27FB4">
      <w:pPr>
        <w:pStyle w:val="Naslov1"/>
        <w:rPr>
          <w:rFonts w:eastAsiaTheme="majorEastAsia" w:cstheme="majorBidi"/>
          <w:color w:val="FF0000"/>
          <w:szCs w:val="26"/>
        </w:rPr>
      </w:pPr>
    </w:p>
    <w:p w:rsidR="009B29DD" w:rsidRDefault="009B29DD" w:rsidP="00C27FB4">
      <w:pPr>
        <w:pStyle w:val="Naslov1"/>
        <w:rPr>
          <w:rFonts w:eastAsiaTheme="majorEastAsia" w:cstheme="majorBidi"/>
          <w:color w:val="FF0000"/>
          <w:szCs w:val="26"/>
        </w:rPr>
      </w:pPr>
    </w:p>
    <w:p w:rsidR="009B29DD" w:rsidRDefault="009B29DD" w:rsidP="00C27FB4">
      <w:pPr>
        <w:pStyle w:val="Naslov1"/>
        <w:rPr>
          <w:rFonts w:eastAsiaTheme="majorEastAsia" w:cstheme="majorBidi"/>
          <w:color w:val="FF0000"/>
          <w:szCs w:val="26"/>
        </w:rPr>
      </w:pPr>
    </w:p>
    <w:bookmarkEnd w:id="11"/>
    <w:bookmarkEnd w:id="12"/>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5632BF" w:rsidRPr="00AE5248" w:rsidRDefault="005632BF" w:rsidP="00FA0B42">
      <w:pPr>
        <w:spacing w:after="0" w:line="240" w:lineRule="auto"/>
        <w:rPr>
          <w:rFonts w:ascii="Arial" w:hAnsi="Arial" w:cs="Arial"/>
        </w:rPr>
      </w:pPr>
    </w:p>
    <w:p w:rsidR="0077574A" w:rsidRPr="004A5C9F" w:rsidRDefault="0077574A" w:rsidP="00C27FB4">
      <w:pPr>
        <w:pStyle w:val="Naslov1"/>
      </w:pPr>
      <w:bookmarkStart w:id="13" w:name="_Toc512791218"/>
      <w:r w:rsidRPr="004A5C9F">
        <w:lastRenderedPageBreak/>
        <w:t xml:space="preserve">5. Obrazloženje ostvarenja prihoda i primitaka, rashoda i izdataka Proračuna Grada </w:t>
      </w:r>
      <w:r w:rsidR="00641ECC" w:rsidRPr="004A5C9F">
        <w:t>La</w:t>
      </w:r>
      <w:r w:rsidR="009F2E1E">
        <w:t>bina za period siječanj-lipanj</w:t>
      </w:r>
      <w:r w:rsidRPr="004A5C9F">
        <w:t xml:space="preserve"> 201</w:t>
      </w:r>
      <w:r w:rsidR="009F2E1E">
        <w:t>9</w:t>
      </w:r>
      <w:r w:rsidRPr="004A5C9F">
        <w:t>. godine</w:t>
      </w:r>
      <w:bookmarkEnd w:id="13"/>
    </w:p>
    <w:p w:rsidR="0051673E" w:rsidRDefault="0051673E" w:rsidP="006F439D">
      <w:pPr>
        <w:jc w:val="both"/>
        <w:rPr>
          <w:color w:val="FF0000"/>
        </w:rPr>
      </w:pPr>
    </w:p>
    <w:p w:rsidR="006025C3" w:rsidRPr="004A5C9F" w:rsidRDefault="009913F9" w:rsidP="006025C3">
      <w:pPr>
        <w:spacing w:after="0" w:line="240" w:lineRule="auto"/>
        <w:jc w:val="center"/>
        <w:rPr>
          <w:rFonts w:ascii="Arial" w:hAnsi="Arial" w:cs="Arial"/>
          <w:b/>
          <w:color w:val="000000" w:themeColor="text1"/>
        </w:rPr>
      </w:pPr>
      <w:r>
        <w:rPr>
          <w:rFonts w:ascii="Arial" w:hAnsi="Arial" w:cs="Arial"/>
          <w:b/>
          <w:color w:val="000000" w:themeColor="text1"/>
        </w:rPr>
        <w:t>POLU</w:t>
      </w:r>
      <w:r w:rsidR="006025C3">
        <w:rPr>
          <w:rFonts w:ascii="Arial" w:hAnsi="Arial" w:cs="Arial"/>
          <w:b/>
          <w:color w:val="000000" w:themeColor="text1"/>
        </w:rPr>
        <w:t xml:space="preserve">GODIŠNJI </w:t>
      </w:r>
      <w:r w:rsidR="006025C3" w:rsidRPr="004A5C9F">
        <w:rPr>
          <w:rFonts w:ascii="Arial" w:hAnsi="Arial" w:cs="Arial"/>
          <w:b/>
          <w:color w:val="000000" w:themeColor="text1"/>
        </w:rPr>
        <w:t xml:space="preserve"> IZVJEŠTAJ</w:t>
      </w:r>
    </w:p>
    <w:p w:rsidR="006025C3" w:rsidRDefault="006025C3" w:rsidP="006025C3">
      <w:pPr>
        <w:spacing w:after="0" w:line="240" w:lineRule="auto"/>
        <w:jc w:val="center"/>
        <w:rPr>
          <w:rFonts w:ascii="Arial" w:hAnsi="Arial" w:cs="Arial"/>
          <w:b/>
          <w:color w:val="000000" w:themeColor="text1"/>
        </w:rPr>
      </w:pPr>
      <w:r w:rsidRPr="004A5C9F">
        <w:rPr>
          <w:rFonts w:ascii="Arial" w:hAnsi="Arial" w:cs="Arial"/>
          <w:b/>
          <w:color w:val="000000" w:themeColor="text1"/>
        </w:rPr>
        <w:t>o izvršenj</w:t>
      </w:r>
      <w:r w:rsidR="009913F9">
        <w:rPr>
          <w:rFonts w:ascii="Arial" w:hAnsi="Arial" w:cs="Arial"/>
          <w:b/>
          <w:color w:val="000000" w:themeColor="text1"/>
        </w:rPr>
        <w:t>u Proračuna Grada Labina za 2019</w:t>
      </w:r>
      <w:r w:rsidRPr="004A5C9F">
        <w:rPr>
          <w:rFonts w:ascii="Arial" w:hAnsi="Arial" w:cs="Arial"/>
          <w:b/>
          <w:color w:val="000000" w:themeColor="text1"/>
        </w:rPr>
        <w:t>. Godinu</w:t>
      </w:r>
    </w:p>
    <w:p w:rsidR="006025C3" w:rsidRDefault="006025C3" w:rsidP="006025C3">
      <w:pPr>
        <w:spacing w:after="0" w:line="240" w:lineRule="auto"/>
        <w:jc w:val="center"/>
        <w:rPr>
          <w:rFonts w:ascii="Arial" w:hAnsi="Arial" w:cs="Arial"/>
          <w:b/>
          <w:color w:val="000000" w:themeColor="text1"/>
        </w:rPr>
      </w:pPr>
    </w:p>
    <w:p w:rsidR="009913F9" w:rsidRDefault="009913F9" w:rsidP="006025C3">
      <w:pPr>
        <w:spacing w:after="0" w:line="240" w:lineRule="auto"/>
        <w:jc w:val="center"/>
        <w:rPr>
          <w:rFonts w:ascii="Arial" w:hAnsi="Arial" w:cs="Arial"/>
          <w:b/>
          <w:color w:val="000000" w:themeColor="text1"/>
        </w:rPr>
      </w:pPr>
    </w:p>
    <w:p w:rsidR="009913F9" w:rsidRDefault="009913F9" w:rsidP="006025C3">
      <w:pPr>
        <w:spacing w:after="0" w:line="240" w:lineRule="auto"/>
        <w:jc w:val="center"/>
        <w:rPr>
          <w:rFonts w:ascii="Arial" w:hAnsi="Arial" w:cs="Arial"/>
          <w:b/>
          <w:color w:val="000000" w:themeColor="text1"/>
        </w:rPr>
      </w:pPr>
    </w:p>
    <w:p w:rsidR="0033191E" w:rsidRPr="00AE5248" w:rsidRDefault="0033191E" w:rsidP="0033191E">
      <w:pPr>
        <w:spacing w:after="0" w:line="240" w:lineRule="auto"/>
        <w:jc w:val="both"/>
        <w:rPr>
          <w:rFonts w:ascii="Arial" w:hAnsi="Arial" w:cs="Arial"/>
        </w:rPr>
      </w:pPr>
      <w:r w:rsidRPr="00785315">
        <w:rPr>
          <w:rFonts w:ascii="Arial" w:hAnsi="Arial" w:cs="Arial"/>
          <w:color w:val="000000" w:themeColor="text1"/>
        </w:rPr>
        <w:t xml:space="preserve">           </w:t>
      </w:r>
      <w:r w:rsidRPr="00AE5248">
        <w:rPr>
          <w:rFonts w:ascii="Arial" w:hAnsi="Arial" w:cs="Arial"/>
        </w:rPr>
        <w:t>Zakonom o proračunu („Narodne novine“ broj 87/08., 136/12. i 15/15.), odredbom članka 110. i  Pravilnikom o polugodišnjem i godišnjem izvještaju o izvršenju proračuna („Narodne novine“ broj 24/13. i 102/17.) utvrđena je obveza gradonačelnika jedinica lokalne i područne (regionalne) samouprave da podnese predstavničkom  tijelu polugodišnji izvještaj o izvršenju proračuna za razdoblje od 01. siječnja do 30. lipnja tekuće proračunske godine  najkasnije do 15. rujna  tekuće godine.</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ab/>
        <w:t>Na sadržaj polugodišnjeg i godišnjeg  izvještaja o izvršenju proračuna primjenjuju se odredbe članka 108. Zakona o proračunu. Navedenim člankom utvrđeno je da  polugodišnje i godišnje izvješća o izvršenju proračuna mora sadržavati:</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ab/>
        <w:t xml:space="preserve">■ </w:t>
      </w:r>
      <w:r w:rsidRPr="00AE5248">
        <w:rPr>
          <w:rFonts w:ascii="Arial" w:hAnsi="Arial" w:cs="Arial"/>
          <w:b/>
        </w:rPr>
        <w:t>opći dio</w:t>
      </w:r>
      <w:r w:rsidRPr="00AE5248">
        <w:rPr>
          <w:rFonts w:ascii="Arial" w:hAnsi="Arial" w:cs="Arial"/>
        </w:rPr>
        <w:t xml:space="preserve"> proračuna (koji čine Račun prihoda i rashoda i Račun financiranja),</w:t>
      </w:r>
    </w:p>
    <w:p w:rsidR="0033191E" w:rsidRPr="00AE5248" w:rsidRDefault="0033191E" w:rsidP="0033191E">
      <w:pPr>
        <w:spacing w:after="0" w:line="240" w:lineRule="auto"/>
        <w:jc w:val="both"/>
        <w:rPr>
          <w:rFonts w:ascii="Arial" w:hAnsi="Arial" w:cs="Arial"/>
        </w:rPr>
      </w:pPr>
      <w:r w:rsidRPr="00AE5248">
        <w:rPr>
          <w:rFonts w:ascii="Arial" w:hAnsi="Arial" w:cs="Arial"/>
        </w:rPr>
        <w:tab/>
        <w:t xml:space="preserve">■ </w:t>
      </w:r>
      <w:r w:rsidRPr="00AE5248">
        <w:rPr>
          <w:rFonts w:ascii="Arial" w:hAnsi="Arial" w:cs="Arial"/>
          <w:b/>
        </w:rPr>
        <w:t>posebni dio</w:t>
      </w:r>
      <w:r w:rsidRPr="00AE5248">
        <w:rPr>
          <w:rFonts w:ascii="Arial" w:hAnsi="Arial" w:cs="Arial"/>
        </w:rPr>
        <w:t xml:space="preserve"> proračuna po organizacijskoj i programskoj klasifikaciji te razini                 </w:t>
      </w:r>
    </w:p>
    <w:p w:rsidR="0033191E" w:rsidRPr="00AE5248" w:rsidRDefault="0033191E" w:rsidP="0033191E">
      <w:pPr>
        <w:spacing w:after="0" w:line="240" w:lineRule="auto"/>
        <w:jc w:val="both"/>
        <w:rPr>
          <w:rFonts w:ascii="Arial" w:hAnsi="Arial" w:cs="Arial"/>
        </w:rPr>
      </w:pPr>
      <w:r w:rsidRPr="00AE5248">
        <w:rPr>
          <w:rFonts w:ascii="Arial" w:hAnsi="Arial" w:cs="Arial"/>
        </w:rPr>
        <w:t xml:space="preserve">               odjeljka ekonomske klasifikacije,  </w:t>
      </w:r>
    </w:p>
    <w:p w:rsidR="0033191E" w:rsidRPr="00AE5248" w:rsidRDefault="0033191E" w:rsidP="0033191E">
      <w:pPr>
        <w:spacing w:after="0" w:line="240" w:lineRule="auto"/>
        <w:jc w:val="both"/>
        <w:rPr>
          <w:rFonts w:ascii="Arial" w:hAnsi="Arial" w:cs="Arial"/>
        </w:rPr>
      </w:pPr>
      <w:r w:rsidRPr="00AE5248">
        <w:rPr>
          <w:rFonts w:ascii="Arial" w:hAnsi="Arial" w:cs="Arial"/>
        </w:rPr>
        <w:t xml:space="preserve">            ■ izvještaj o </w:t>
      </w:r>
      <w:r w:rsidRPr="00AE5248">
        <w:rPr>
          <w:rFonts w:ascii="Arial" w:hAnsi="Arial" w:cs="Arial"/>
          <w:b/>
        </w:rPr>
        <w:t>zaduživanju</w:t>
      </w:r>
      <w:r w:rsidRPr="00AE5248">
        <w:rPr>
          <w:rFonts w:ascii="Arial" w:hAnsi="Arial" w:cs="Arial"/>
        </w:rPr>
        <w:t xml:space="preserve"> na domaćem i stranom tržištu novca i kapitala,</w:t>
      </w:r>
    </w:p>
    <w:p w:rsidR="0033191E" w:rsidRPr="00AE5248" w:rsidRDefault="0033191E" w:rsidP="0033191E">
      <w:pPr>
        <w:spacing w:after="0" w:line="240" w:lineRule="auto"/>
        <w:jc w:val="both"/>
        <w:rPr>
          <w:rFonts w:ascii="Arial" w:hAnsi="Arial" w:cs="Arial"/>
        </w:rPr>
      </w:pPr>
      <w:r w:rsidRPr="00AE5248">
        <w:rPr>
          <w:rFonts w:ascii="Arial" w:hAnsi="Arial" w:cs="Arial"/>
        </w:rPr>
        <w:t xml:space="preserve">            ■ izvještaj o </w:t>
      </w:r>
      <w:r w:rsidRPr="00AE5248">
        <w:rPr>
          <w:rFonts w:ascii="Arial" w:hAnsi="Arial" w:cs="Arial"/>
          <w:b/>
        </w:rPr>
        <w:t>korištenju proračunske zalihe</w:t>
      </w:r>
      <w:r w:rsidRPr="00AE5248">
        <w:rPr>
          <w:rFonts w:ascii="Arial" w:hAnsi="Arial" w:cs="Arial"/>
        </w:rPr>
        <w:t xml:space="preserve">, </w:t>
      </w:r>
    </w:p>
    <w:p w:rsidR="0033191E" w:rsidRPr="00AE5248" w:rsidRDefault="0033191E" w:rsidP="0033191E">
      <w:pPr>
        <w:spacing w:after="0" w:line="240" w:lineRule="auto"/>
        <w:jc w:val="both"/>
        <w:rPr>
          <w:rFonts w:ascii="Arial" w:hAnsi="Arial" w:cs="Arial"/>
        </w:rPr>
      </w:pPr>
      <w:r w:rsidRPr="00AE5248">
        <w:rPr>
          <w:rFonts w:ascii="Arial" w:hAnsi="Arial" w:cs="Arial"/>
        </w:rPr>
        <w:tab/>
        <w:t xml:space="preserve">■ izvještaj o </w:t>
      </w:r>
      <w:r w:rsidRPr="00AE5248">
        <w:rPr>
          <w:rFonts w:ascii="Arial" w:hAnsi="Arial" w:cs="Arial"/>
          <w:b/>
        </w:rPr>
        <w:t>danim jamstvima i izdacima</w:t>
      </w:r>
      <w:r w:rsidRPr="00AE5248">
        <w:rPr>
          <w:rFonts w:ascii="Arial" w:hAnsi="Arial" w:cs="Arial"/>
        </w:rPr>
        <w:t xml:space="preserve"> po jamstvima JLPS,</w:t>
      </w:r>
    </w:p>
    <w:p w:rsidR="0033191E" w:rsidRPr="00AE5248" w:rsidRDefault="0033191E" w:rsidP="0033191E">
      <w:pPr>
        <w:spacing w:after="0" w:line="240" w:lineRule="auto"/>
        <w:jc w:val="both"/>
        <w:rPr>
          <w:rFonts w:ascii="Arial" w:hAnsi="Arial" w:cs="Arial"/>
        </w:rPr>
      </w:pPr>
      <w:r w:rsidRPr="00AE5248">
        <w:rPr>
          <w:rFonts w:ascii="Arial" w:hAnsi="Arial" w:cs="Arial"/>
        </w:rPr>
        <w:tab/>
        <w:t xml:space="preserve">■ obrazloženje </w:t>
      </w:r>
      <w:r w:rsidRPr="00AE5248">
        <w:rPr>
          <w:rFonts w:ascii="Arial" w:hAnsi="Arial" w:cs="Arial"/>
          <w:b/>
        </w:rPr>
        <w:t>ostvarenja prihoda i primitaka, rashoda i izdataka</w:t>
      </w:r>
    </w:p>
    <w:p w:rsidR="0033191E" w:rsidRPr="00AE5248" w:rsidRDefault="0033191E" w:rsidP="0033191E">
      <w:pPr>
        <w:spacing w:after="0" w:line="240" w:lineRule="auto"/>
        <w:jc w:val="both"/>
        <w:rPr>
          <w:rFonts w:ascii="Arial" w:hAnsi="Arial" w:cs="Arial"/>
        </w:rPr>
      </w:pPr>
      <w:r w:rsidRPr="00AE5248">
        <w:rPr>
          <w:rFonts w:ascii="Arial" w:hAnsi="Arial" w:cs="Arial"/>
        </w:rPr>
        <w:t xml:space="preserve">            ■ izvještaj o provedbi </w:t>
      </w:r>
      <w:r w:rsidRPr="00AE5248">
        <w:rPr>
          <w:rFonts w:ascii="Arial" w:hAnsi="Arial" w:cs="Arial"/>
          <w:b/>
        </w:rPr>
        <w:t>plana razvojnih programa</w:t>
      </w:r>
      <w:r w:rsidRPr="00AE5248">
        <w:rPr>
          <w:rFonts w:ascii="Arial" w:hAnsi="Arial" w:cs="Arial"/>
        </w:rPr>
        <w:t>.</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U skladu s ovom zakonskom obvezom, sačinjen je Polugodišnji izvještaj o izvršenju Proračuna Grada Labina za 201</w:t>
      </w:r>
      <w:r>
        <w:rPr>
          <w:rFonts w:ascii="Arial" w:hAnsi="Arial" w:cs="Arial"/>
        </w:rPr>
        <w:t>9</w:t>
      </w:r>
      <w:r w:rsidRPr="00AE5248">
        <w:rPr>
          <w:rFonts w:ascii="Arial" w:hAnsi="Arial" w:cs="Arial"/>
        </w:rPr>
        <w:t>. godinu.</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ab/>
        <w:t>Sastavni dio ovog Izvještaja čini prikaz izvršenja Općeg dijela Proračuna (prihodi/primici i rashodi/izdaci) iskazanog po ekonomskoj klasifikaciji, izvorima financiranja, funkcijskoj klasifikaciji, račun financiranja po ekonomskoj klasifikaciji i račun financiranja po izvorima financiranja. Posebni dio proračuna prikazan je po organizacijskoj klasifikaciji i Izvještaj o izvršenju Posebnog dijela Proračuna po programskoj klasifikaciji na razini podskupine i odjeljka ekonomske klasifikacije. Obrazloženje korištenja sredstava u pogledu izvršenja programskih aktivnosti daju odjeli gradske uprave, a što se uz ovaj Izvještaj također prezentira predstavničkom tijelu Grada.</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p>
    <w:p w:rsidR="0033191E" w:rsidRPr="00AE5248" w:rsidRDefault="0033191E" w:rsidP="0033191E">
      <w:pPr>
        <w:jc w:val="both"/>
        <w:rPr>
          <w:rFonts w:ascii="Arial" w:hAnsi="Arial" w:cs="Arial"/>
        </w:rPr>
      </w:pPr>
      <w:r w:rsidRPr="00AE5248">
        <w:rPr>
          <w:rFonts w:ascii="Arial" w:hAnsi="Arial" w:cs="Arial"/>
        </w:rPr>
        <w:t xml:space="preserve">             Radi pojašnjenja tabelarnog pregleda Izvještaja o izvršenju proračuna navodim da izvještaj sadrži slijedeće kolone:</w:t>
      </w:r>
    </w:p>
    <w:p w:rsidR="0033191E" w:rsidRPr="00AE5248" w:rsidRDefault="0033191E" w:rsidP="0033191E">
      <w:pPr>
        <w:numPr>
          <w:ilvl w:val="0"/>
          <w:numId w:val="1"/>
        </w:numPr>
        <w:spacing w:after="0" w:line="240" w:lineRule="auto"/>
        <w:jc w:val="both"/>
        <w:rPr>
          <w:rFonts w:ascii="Arial" w:hAnsi="Arial" w:cs="Arial"/>
        </w:rPr>
      </w:pPr>
      <w:r w:rsidRPr="00AE5248">
        <w:rPr>
          <w:rFonts w:ascii="Arial" w:hAnsi="Arial" w:cs="Arial"/>
        </w:rPr>
        <w:t>polugodišnje izvršenje 201</w:t>
      </w:r>
      <w:r>
        <w:rPr>
          <w:rFonts w:ascii="Arial" w:hAnsi="Arial" w:cs="Arial"/>
        </w:rPr>
        <w:t>8</w:t>
      </w:r>
      <w:r w:rsidRPr="00AE5248">
        <w:rPr>
          <w:rFonts w:ascii="Arial" w:hAnsi="Arial" w:cs="Arial"/>
        </w:rPr>
        <w:t xml:space="preserve">. godine općeg i posebnog dijela proračuna, </w:t>
      </w:r>
    </w:p>
    <w:p w:rsidR="0033191E" w:rsidRPr="00AE5248" w:rsidRDefault="0033191E" w:rsidP="0033191E">
      <w:pPr>
        <w:numPr>
          <w:ilvl w:val="0"/>
          <w:numId w:val="1"/>
        </w:numPr>
        <w:spacing w:after="0" w:line="240" w:lineRule="auto"/>
        <w:jc w:val="both"/>
        <w:rPr>
          <w:rFonts w:ascii="Arial" w:hAnsi="Arial" w:cs="Arial"/>
        </w:rPr>
      </w:pPr>
      <w:r w:rsidRPr="00AE5248">
        <w:rPr>
          <w:rFonts w:ascii="Arial" w:hAnsi="Arial" w:cs="Arial"/>
        </w:rPr>
        <w:t>izvorni plan Prvih izmjena i dopuna proračuna Grada Labina za 201</w:t>
      </w:r>
      <w:r>
        <w:rPr>
          <w:rFonts w:ascii="Arial" w:hAnsi="Arial" w:cs="Arial"/>
        </w:rPr>
        <w:t>9</w:t>
      </w:r>
      <w:r w:rsidRPr="00AE5248">
        <w:rPr>
          <w:rFonts w:ascii="Arial" w:hAnsi="Arial" w:cs="Arial"/>
        </w:rPr>
        <w:t xml:space="preserve">. koji je usvojen  na sjednici Gradskog vijeća dana </w:t>
      </w:r>
      <w:r>
        <w:rPr>
          <w:rFonts w:ascii="Arial" w:hAnsi="Arial" w:cs="Arial"/>
        </w:rPr>
        <w:t>07</w:t>
      </w:r>
      <w:r w:rsidRPr="00AE5248">
        <w:rPr>
          <w:rFonts w:ascii="Arial" w:hAnsi="Arial" w:cs="Arial"/>
        </w:rPr>
        <w:t>. svibnja 201</w:t>
      </w:r>
      <w:r>
        <w:rPr>
          <w:rFonts w:ascii="Arial" w:hAnsi="Arial" w:cs="Arial"/>
        </w:rPr>
        <w:t>9</w:t>
      </w:r>
      <w:r w:rsidRPr="00AE5248">
        <w:rPr>
          <w:rFonts w:ascii="Arial" w:hAnsi="Arial" w:cs="Arial"/>
        </w:rPr>
        <w:t xml:space="preserve">. godine, a  objavljene u Službenim novinama Grada Labina broj </w:t>
      </w:r>
      <w:r>
        <w:rPr>
          <w:rFonts w:ascii="Arial" w:hAnsi="Arial" w:cs="Arial"/>
        </w:rPr>
        <w:t>6</w:t>
      </w:r>
      <w:r w:rsidRPr="00AE5248">
        <w:rPr>
          <w:rFonts w:ascii="Arial" w:hAnsi="Arial" w:cs="Arial"/>
        </w:rPr>
        <w:t xml:space="preserve"> od </w:t>
      </w:r>
      <w:r>
        <w:rPr>
          <w:rFonts w:ascii="Arial" w:hAnsi="Arial" w:cs="Arial"/>
        </w:rPr>
        <w:t>13.svibnja 2019</w:t>
      </w:r>
      <w:r w:rsidRPr="00AE5248">
        <w:rPr>
          <w:rFonts w:ascii="Arial" w:hAnsi="Arial" w:cs="Arial"/>
        </w:rPr>
        <w:t>. godine.</w:t>
      </w:r>
    </w:p>
    <w:p w:rsidR="0033191E" w:rsidRPr="00AE5248" w:rsidRDefault="0033191E" w:rsidP="0033191E">
      <w:pPr>
        <w:numPr>
          <w:ilvl w:val="0"/>
          <w:numId w:val="1"/>
        </w:numPr>
        <w:spacing w:after="0" w:line="240" w:lineRule="auto"/>
        <w:jc w:val="both"/>
        <w:rPr>
          <w:rFonts w:ascii="Arial" w:hAnsi="Arial" w:cs="Arial"/>
        </w:rPr>
      </w:pPr>
      <w:r w:rsidRPr="00AE5248">
        <w:rPr>
          <w:rFonts w:ascii="Arial" w:hAnsi="Arial" w:cs="Arial"/>
        </w:rPr>
        <w:t>izvršenje proračuna za razdoblje siječanj-lipanj  201</w:t>
      </w:r>
      <w:r>
        <w:rPr>
          <w:rFonts w:ascii="Arial" w:hAnsi="Arial" w:cs="Arial"/>
        </w:rPr>
        <w:t>9</w:t>
      </w:r>
      <w:r w:rsidRPr="00AE5248">
        <w:rPr>
          <w:rFonts w:ascii="Arial" w:hAnsi="Arial" w:cs="Arial"/>
        </w:rPr>
        <w:t xml:space="preserve">. godinu.    </w:t>
      </w:r>
    </w:p>
    <w:p w:rsidR="0033191E" w:rsidRPr="00AE5248" w:rsidRDefault="0033191E" w:rsidP="0033191E">
      <w:pPr>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lastRenderedPageBreak/>
        <w:tab/>
        <w:t>Odjel gradske uprave za proračun, financije i društvene djelatnosti izradio je tromjesečne planove Proračuna Grada Labina za 201</w:t>
      </w:r>
      <w:r>
        <w:rPr>
          <w:rFonts w:ascii="Arial" w:hAnsi="Arial" w:cs="Arial"/>
        </w:rPr>
        <w:t>9</w:t>
      </w:r>
      <w:r w:rsidRPr="00AE5248">
        <w:rPr>
          <w:rFonts w:ascii="Arial" w:hAnsi="Arial" w:cs="Arial"/>
        </w:rPr>
        <w:t>. godinu na osnovi tromjesečnih financijskih planova odjela gradske uprave temeljem kojih se, sukladno raspoloživim sredstvima izvršava proračun. Tromjesečnim planovima proračuna utvrđena je planirana dinamika priljeva i odljeva proračunskih sredstava tijekom godine.</w:t>
      </w:r>
    </w:p>
    <w:p w:rsidR="0033191E" w:rsidRPr="00AE5248" w:rsidRDefault="0033191E" w:rsidP="0033191E">
      <w:pPr>
        <w:spacing w:after="0" w:line="240" w:lineRule="auto"/>
        <w:jc w:val="both"/>
        <w:rPr>
          <w:rFonts w:ascii="Arial" w:hAnsi="Arial" w:cs="Arial"/>
        </w:rPr>
      </w:pPr>
      <w:r w:rsidRPr="00AE5248">
        <w:rPr>
          <w:rFonts w:ascii="Arial" w:hAnsi="Arial" w:cs="Arial"/>
        </w:rPr>
        <w:tab/>
        <w:t>U izradi Polugodišnjeg izvještaja za 201</w:t>
      </w:r>
      <w:r>
        <w:rPr>
          <w:rFonts w:ascii="Arial" w:hAnsi="Arial" w:cs="Arial"/>
        </w:rPr>
        <w:t>9</w:t>
      </w:r>
      <w:r w:rsidRPr="00AE5248">
        <w:rPr>
          <w:rFonts w:ascii="Arial" w:hAnsi="Arial" w:cs="Arial"/>
        </w:rPr>
        <w:t>. godinu korišteni su podaci iz financijskih izvještaja Proračuna Grada Labina za razdoblje siječanj-lipanj 201</w:t>
      </w:r>
      <w:r>
        <w:rPr>
          <w:rFonts w:ascii="Arial" w:hAnsi="Arial" w:cs="Arial"/>
        </w:rPr>
        <w:t>9</w:t>
      </w:r>
      <w:r w:rsidRPr="00AE5248">
        <w:rPr>
          <w:rFonts w:ascii="Arial" w:hAnsi="Arial" w:cs="Arial"/>
        </w:rPr>
        <w:t>. godine (Izvještaj o prihodima i rashodima, primicima i izdacima).</w:t>
      </w:r>
    </w:p>
    <w:p w:rsidR="0033191E" w:rsidRPr="00AE5248" w:rsidRDefault="0033191E" w:rsidP="0033191E">
      <w:pPr>
        <w:spacing w:after="0" w:line="240" w:lineRule="auto"/>
        <w:jc w:val="both"/>
        <w:rPr>
          <w:rFonts w:ascii="Arial" w:hAnsi="Arial" w:cs="Arial"/>
        </w:rPr>
      </w:pPr>
      <w:r w:rsidRPr="00AE5248">
        <w:rPr>
          <w:rFonts w:ascii="Arial" w:hAnsi="Arial" w:cs="Arial"/>
        </w:rPr>
        <w:tab/>
        <w:t>Nastavno se daje obrazloženje ostvarenja prihoda i primitaka, izvršenja rashoda i izdataka, izvršenja programa odjela gradske uprave za razdoblje siječanj-lipanj 201</w:t>
      </w:r>
      <w:r>
        <w:rPr>
          <w:rFonts w:ascii="Arial" w:hAnsi="Arial" w:cs="Arial"/>
        </w:rPr>
        <w:t>9</w:t>
      </w:r>
      <w:r w:rsidRPr="00AE5248">
        <w:rPr>
          <w:rFonts w:ascii="Arial" w:hAnsi="Arial" w:cs="Arial"/>
        </w:rPr>
        <w:t>. godine u odnosu na planske veličine s obrazloženjem njihovog ostvarenja i pojašnjenjem većih odstupanja u odnosu na plan, te stanje obveza po kreditima i danim suglasnostima.</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p>
    <w:p w:rsidR="0033191E" w:rsidRPr="00AE5248" w:rsidRDefault="0033191E" w:rsidP="0033191E">
      <w:pPr>
        <w:jc w:val="both"/>
        <w:rPr>
          <w:rFonts w:ascii="Arial" w:hAnsi="Arial" w:cs="Arial"/>
          <w:b/>
        </w:rPr>
      </w:pPr>
      <w:r w:rsidRPr="00AE5248">
        <w:rPr>
          <w:rFonts w:ascii="Arial" w:hAnsi="Arial" w:cs="Arial"/>
          <w:b/>
        </w:rPr>
        <w:t>■ IZVRŠENJE PRORAČUNA GRADA LABINA ZA 201</w:t>
      </w:r>
      <w:r>
        <w:rPr>
          <w:rFonts w:ascii="Arial" w:hAnsi="Arial" w:cs="Arial"/>
          <w:b/>
        </w:rPr>
        <w:t>9</w:t>
      </w:r>
      <w:r w:rsidRPr="00AE5248">
        <w:rPr>
          <w:rFonts w:ascii="Arial" w:hAnsi="Arial" w:cs="Arial"/>
          <w:b/>
        </w:rPr>
        <w:t>. GODINU</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ab/>
        <w:t>U tablici broj 1. daje se usporedni pregled ostvarenih prihoda/primitaka i rashoda/izdataka Proračuna Grada Labina za razdoblje siječanj-lipanj 201</w:t>
      </w:r>
      <w:r>
        <w:rPr>
          <w:rFonts w:ascii="Arial" w:hAnsi="Arial" w:cs="Arial"/>
        </w:rPr>
        <w:t>9</w:t>
      </w:r>
      <w:r w:rsidRPr="00AE5248">
        <w:rPr>
          <w:rFonts w:ascii="Arial" w:hAnsi="Arial" w:cs="Arial"/>
        </w:rPr>
        <w:t>. godine u odnosu na godišnji plan za 201</w:t>
      </w:r>
      <w:r>
        <w:rPr>
          <w:rFonts w:ascii="Arial" w:hAnsi="Arial" w:cs="Arial"/>
        </w:rPr>
        <w:t>9</w:t>
      </w:r>
      <w:r w:rsidRPr="00AE5248">
        <w:rPr>
          <w:rFonts w:ascii="Arial" w:hAnsi="Arial" w:cs="Arial"/>
        </w:rPr>
        <w:t>. godinu.</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b/>
        </w:rPr>
      </w:pPr>
      <w:r w:rsidRPr="00AE5248">
        <w:rPr>
          <w:rFonts w:ascii="Arial" w:hAnsi="Arial" w:cs="Arial"/>
        </w:rPr>
        <w:tab/>
      </w:r>
      <w:r w:rsidRPr="00AE5248">
        <w:rPr>
          <w:rFonts w:ascii="Arial" w:hAnsi="Arial" w:cs="Arial"/>
          <w:b/>
        </w:rPr>
        <w:t>Tablica 1. Ostvarenje Proračuna Grada Labina za 201</w:t>
      </w:r>
      <w:r>
        <w:rPr>
          <w:rFonts w:ascii="Arial" w:hAnsi="Arial" w:cs="Arial"/>
          <w:b/>
        </w:rPr>
        <w:t>9</w:t>
      </w:r>
      <w:r w:rsidRPr="00AE5248">
        <w:rPr>
          <w:rFonts w:ascii="Arial" w:hAnsi="Arial" w:cs="Arial"/>
          <w:b/>
        </w:rPr>
        <w:t>. godinu u odnosu na planske veličine</w:t>
      </w:r>
    </w:p>
    <w:p w:rsidR="0033191E" w:rsidRPr="00AE5248" w:rsidRDefault="0033191E" w:rsidP="0033191E">
      <w:pPr>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93"/>
        <w:gridCol w:w="1849"/>
        <w:gridCol w:w="1849"/>
        <w:gridCol w:w="1849"/>
      </w:tblGrid>
      <w:tr w:rsidR="0033191E" w:rsidRPr="00AE5248" w:rsidTr="001C1C62">
        <w:tc>
          <w:tcPr>
            <w:tcW w:w="648" w:type="dxa"/>
          </w:tcPr>
          <w:p w:rsidR="0033191E" w:rsidRPr="00AE5248" w:rsidRDefault="0033191E" w:rsidP="001C1C62">
            <w:pPr>
              <w:spacing w:after="0" w:line="240" w:lineRule="auto"/>
              <w:jc w:val="both"/>
              <w:rPr>
                <w:rFonts w:ascii="Arial" w:hAnsi="Arial" w:cs="Arial"/>
                <w:b/>
                <w:sz w:val="18"/>
                <w:szCs w:val="18"/>
              </w:rPr>
            </w:pPr>
            <w:r w:rsidRPr="00AE5248">
              <w:rPr>
                <w:rFonts w:ascii="Arial" w:hAnsi="Arial" w:cs="Arial"/>
                <w:b/>
                <w:sz w:val="18"/>
                <w:szCs w:val="18"/>
              </w:rPr>
              <w:t>Red.</w:t>
            </w:r>
          </w:p>
          <w:p w:rsidR="0033191E" w:rsidRPr="00AE5248" w:rsidRDefault="0033191E" w:rsidP="001C1C62">
            <w:pPr>
              <w:spacing w:after="0" w:line="240" w:lineRule="auto"/>
              <w:jc w:val="center"/>
              <w:rPr>
                <w:rFonts w:ascii="Arial" w:hAnsi="Arial" w:cs="Arial"/>
                <w:b/>
                <w:sz w:val="18"/>
                <w:szCs w:val="18"/>
              </w:rPr>
            </w:pPr>
            <w:r w:rsidRPr="00AE5248">
              <w:rPr>
                <w:rFonts w:ascii="Arial" w:hAnsi="Arial" w:cs="Arial"/>
                <w:b/>
                <w:sz w:val="18"/>
                <w:szCs w:val="18"/>
              </w:rPr>
              <w:t>br.</w:t>
            </w:r>
          </w:p>
        </w:tc>
        <w:tc>
          <w:tcPr>
            <w:tcW w:w="3093"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OPIS</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PRORAČUN</w:t>
            </w:r>
          </w:p>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201</w:t>
            </w:r>
            <w:r>
              <w:rPr>
                <w:rFonts w:ascii="Arial" w:hAnsi="Arial" w:cs="Arial"/>
                <w:b/>
                <w:sz w:val="20"/>
                <w:szCs w:val="20"/>
              </w:rPr>
              <w:t>9</w:t>
            </w:r>
            <w:r w:rsidRPr="00AE5248">
              <w:rPr>
                <w:rFonts w:ascii="Arial" w:hAnsi="Arial" w:cs="Arial"/>
                <w:b/>
                <w:sz w:val="20"/>
                <w:szCs w:val="20"/>
              </w:rPr>
              <w:t>.</w:t>
            </w:r>
          </w:p>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I rebalans</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IZVRŠENJE</w:t>
            </w:r>
          </w:p>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01-06/201</w:t>
            </w:r>
            <w:r>
              <w:rPr>
                <w:rFonts w:ascii="Arial" w:hAnsi="Arial" w:cs="Arial"/>
                <w:b/>
                <w:sz w:val="20"/>
                <w:szCs w:val="20"/>
              </w:rPr>
              <w:t>9</w:t>
            </w:r>
            <w:r w:rsidRPr="00AE5248">
              <w:rPr>
                <w:rFonts w:ascii="Arial" w:hAnsi="Arial" w:cs="Arial"/>
                <w:b/>
                <w:sz w:val="20"/>
                <w:szCs w:val="20"/>
              </w:rPr>
              <w:t>.</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 xml:space="preserve">Indeks </w:t>
            </w:r>
          </w:p>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(4/3)</w:t>
            </w:r>
          </w:p>
        </w:tc>
      </w:tr>
      <w:tr w:rsidR="0033191E" w:rsidRPr="00AE5248" w:rsidTr="001C1C62">
        <w:tc>
          <w:tcPr>
            <w:tcW w:w="648" w:type="dxa"/>
          </w:tcPr>
          <w:p w:rsidR="0033191E" w:rsidRPr="00AE5248" w:rsidRDefault="0033191E" w:rsidP="001C1C62">
            <w:pPr>
              <w:spacing w:after="0" w:line="240" w:lineRule="auto"/>
              <w:jc w:val="center"/>
              <w:rPr>
                <w:rFonts w:ascii="Arial" w:hAnsi="Arial" w:cs="Arial"/>
                <w:b/>
                <w:sz w:val="18"/>
                <w:szCs w:val="18"/>
              </w:rPr>
            </w:pPr>
            <w:r w:rsidRPr="00AE5248">
              <w:rPr>
                <w:rFonts w:ascii="Arial" w:hAnsi="Arial" w:cs="Arial"/>
                <w:b/>
                <w:sz w:val="18"/>
                <w:szCs w:val="18"/>
              </w:rPr>
              <w:t>1</w:t>
            </w:r>
          </w:p>
        </w:tc>
        <w:tc>
          <w:tcPr>
            <w:tcW w:w="3093"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2</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3</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4</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5</w:t>
            </w:r>
          </w:p>
        </w:tc>
      </w:tr>
      <w:tr w:rsidR="0033191E" w:rsidRPr="00AE5248" w:rsidTr="001C1C62">
        <w:tc>
          <w:tcPr>
            <w:tcW w:w="648" w:type="dxa"/>
          </w:tcPr>
          <w:p w:rsidR="0033191E" w:rsidRPr="00AE5248" w:rsidRDefault="0033191E" w:rsidP="001C1C62">
            <w:pPr>
              <w:spacing w:after="0" w:line="240" w:lineRule="auto"/>
              <w:jc w:val="center"/>
              <w:rPr>
                <w:rFonts w:ascii="Arial" w:hAnsi="Arial" w:cs="Arial"/>
                <w:b/>
                <w:sz w:val="18"/>
                <w:szCs w:val="18"/>
              </w:rPr>
            </w:pPr>
            <w:r w:rsidRPr="00AE5248">
              <w:rPr>
                <w:rFonts w:ascii="Arial" w:hAnsi="Arial" w:cs="Arial"/>
                <w:b/>
                <w:sz w:val="18"/>
                <w:szCs w:val="18"/>
              </w:rPr>
              <w:t>A.</w:t>
            </w:r>
          </w:p>
        </w:tc>
        <w:tc>
          <w:tcPr>
            <w:tcW w:w="3093"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UKUPNI PRIHODI I PRIMICI I VIŠAK PRETHODNE GODINE</w:t>
            </w:r>
          </w:p>
        </w:tc>
        <w:tc>
          <w:tcPr>
            <w:tcW w:w="1849" w:type="dxa"/>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10</w:t>
            </w:r>
            <w:r>
              <w:rPr>
                <w:rFonts w:ascii="Arial" w:hAnsi="Arial" w:cs="Arial"/>
                <w:b/>
                <w:sz w:val="20"/>
                <w:szCs w:val="20"/>
              </w:rPr>
              <w:t>6</w:t>
            </w:r>
            <w:r w:rsidRPr="00AE5248">
              <w:rPr>
                <w:rFonts w:ascii="Arial" w:hAnsi="Arial" w:cs="Arial"/>
                <w:b/>
                <w:sz w:val="20"/>
                <w:szCs w:val="20"/>
              </w:rPr>
              <w:t>.</w:t>
            </w:r>
            <w:r>
              <w:rPr>
                <w:rFonts w:ascii="Arial" w:hAnsi="Arial" w:cs="Arial"/>
                <w:b/>
                <w:sz w:val="20"/>
                <w:szCs w:val="20"/>
              </w:rPr>
              <w:t>721</w:t>
            </w:r>
            <w:r w:rsidRPr="00AE5248">
              <w:rPr>
                <w:rFonts w:ascii="Arial" w:hAnsi="Arial" w:cs="Arial"/>
                <w:b/>
                <w:sz w:val="20"/>
                <w:szCs w:val="20"/>
              </w:rPr>
              <w:t>.</w:t>
            </w:r>
            <w:r>
              <w:rPr>
                <w:rFonts w:ascii="Arial" w:hAnsi="Arial" w:cs="Arial"/>
                <w:b/>
                <w:sz w:val="20"/>
                <w:szCs w:val="20"/>
              </w:rPr>
              <w:t>206</w:t>
            </w:r>
            <w:r w:rsidRPr="00AE5248">
              <w:rPr>
                <w:rFonts w:ascii="Arial" w:hAnsi="Arial" w:cs="Arial"/>
                <w:b/>
                <w:sz w:val="20"/>
                <w:szCs w:val="20"/>
              </w:rPr>
              <w:t>,00</w:t>
            </w:r>
          </w:p>
        </w:tc>
        <w:tc>
          <w:tcPr>
            <w:tcW w:w="1849" w:type="dxa"/>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4</w:t>
            </w:r>
            <w:r>
              <w:rPr>
                <w:rFonts w:ascii="Arial" w:hAnsi="Arial" w:cs="Arial"/>
                <w:b/>
                <w:sz w:val="20"/>
                <w:szCs w:val="20"/>
              </w:rPr>
              <w:t>5</w:t>
            </w:r>
            <w:r w:rsidRPr="00AE5248">
              <w:rPr>
                <w:rFonts w:ascii="Arial" w:hAnsi="Arial" w:cs="Arial"/>
                <w:b/>
                <w:sz w:val="20"/>
                <w:szCs w:val="20"/>
              </w:rPr>
              <w:t>.</w:t>
            </w:r>
            <w:r>
              <w:rPr>
                <w:rFonts w:ascii="Arial" w:hAnsi="Arial" w:cs="Arial"/>
                <w:b/>
                <w:sz w:val="20"/>
                <w:szCs w:val="20"/>
              </w:rPr>
              <w:t>664</w:t>
            </w:r>
            <w:r w:rsidRPr="00AE5248">
              <w:rPr>
                <w:rFonts w:ascii="Arial" w:hAnsi="Arial" w:cs="Arial"/>
                <w:b/>
                <w:sz w:val="20"/>
                <w:szCs w:val="20"/>
              </w:rPr>
              <w:t>.</w:t>
            </w:r>
            <w:r>
              <w:rPr>
                <w:rFonts w:ascii="Arial" w:hAnsi="Arial" w:cs="Arial"/>
                <w:b/>
                <w:sz w:val="20"/>
                <w:szCs w:val="20"/>
              </w:rPr>
              <w:t>654</w:t>
            </w:r>
            <w:r w:rsidRPr="00AE5248">
              <w:rPr>
                <w:rFonts w:ascii="Arial" w:hAnsi="Arial" w:cs="Arial"/>
                <w:b/>
                <w:sz w:val="20"/>
                <w:szCs w:val="20"/>
              </w:rPr>
              <w:t>,</w:t>
            </w:r>
            <w:r>
              <w:rPr>
                <w:rFonts w:ascii="Arial" w:hAnsi="Arial" w:cs="Arial"/>
                <w:b/>
                <w:sz w:val="20"/>
                <w:szCs w:val="20"/>
              </w:rPr>
              <w:t>38</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42</w:t>
            </w:r>
            <w:r w:rsidRPr="00AE5248">
              <w:rPr>
                <w:rFonts w:ascii="Arial" w:hAnsi="Arial" w:cs="Arial"/>
                <w:b/>
                <w:sz w:val="20"/>
                <w:szCs w:val="20"/>
              </w:rPr>
              <w:t>,</w:t>
            </w:r>
            <w:r>
              <w:rPr>
                <w:rFonts w:ascii="Arial" w:hAnsi="Arial" w:cs="Arial"/>
                <w:b/>
                <w:sz w:val="20"/>
                <w:szCs w:val="20"/>
              </w:rPr>
              <w:t>79</w:t>
            </w:r>
          </w:p>
        </w:tc>
      </w:tr>
      <w:tr w:rsidR="0033191E" w:rsidRPr="00AE5248" w:rsidTr="001C1C62">
        <w:tc>
          <w:tcPr>
            <w:tcW w:w="648" w:type="dxa"/>
          </w:tcPr>
          <w:p w:rsidR="0033191E" w:rsidRPr="00AE5248" w:rsidRDefault="0033191E" w:rsidP="001C1C62">
            <w:pPr>
              <w:spacing w:after="0" w:line="240" w:lineRule="auto"/>
              <w:jc w:val="center"/>
              <w:rPr>
                <w:rFonts w:ascii="Arial" w:hAnsi="Arial" w:cs="Arial"/>
                <w:b/>
                <w:sz w:val="18"/>
                <w:szCs w:val="18"/>
              </w:rPr>
            </w:pPr>
            <w:r w:rsidRPr="00AE5248">
              <w:rPr>
                <w:rFonts w:ascii="Arial" w:hAnsi="Arial" w:cs="Arial"/>
                <w:b/>
                <w:sz w:val="18"/>
                <w:szCs w:val="18"/>
              </w:rPr>
              <w:t>1.</w:t>
            </w:r>
          </w:p>
        </w:tc>
        <w:tc>
          <w:tcPr>
            <w:tcW w:w="3093"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UKUPNI PRIHODI</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103.854</w:t>
            </w:r>
            <w:r w:rsidRPr="00AE5248">
              <w:rPr>
                <w:rFonts w:ascii="Arial" w:hAnsi="Arial" w:cs="Arial"/>
                <w:b/>
                <w:sz w:val="20"/>
                <w:szCs w:val="20"/>
              </w:rPr>
              <w:t>.</w:t>
            </w:r>
            <w:r>
              <w:rPr>
                <w:rFonts w:ascii="Arial" w:hAnsi="Arial" w:cs="Arial"/>
                <w:b/>
                <w:sz w:val="20"/>
                <w:szCs w:val="20"/>
              </w:rPr>
              <w:t>070</w:t>
            </w:r>
            <w:r w:rsidRPr="00AE5248">
              <w:rPr>
                <w:rFonts w:ascii="Arial" w:hAnsi="Arial" w:cs="Arial"/>
                <w:b/>
                <w:sz w:val="20"/>
                <w:szCs w:val="20"/>
              </w:rPr>
              <w:t>,00</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42</w:t>
            </w:r>
            <w:r w:rsidRPr="00AE5248">
              <w:rPr>
                <w:rFonts w:ascii="Arial" w:hAnsi="Arial" w:cs="Arial"/>
                <w:b/>
                <w:sz w:val="20"/>
                <w:szCs w:val="20"/>
              </w:rPr>
              <w:t>.</w:t>
            </w:r>
            <w:r>
              <w:rPr>
                <w:rFonts w:ascii="Arial" w:hAnsi="Arial" w:cs="Arial"/>
                <w:b/>
                <w:sz w:val="20"/>
                <w:szCs w:val="20"/>
              </w:rPr>
              <w:t>797</w:t>
            </w:r>
            <w:r w:rsidRPr="00AE5248">
              <w:rPr>
                <w:rFonts w:ascii="Arial" w:hAnsi="Arial" w:cs="Arial"/>
                <w:b/>
                <w:sz w:val="20"/>
                <w:szCs w:val="20"/>
              </w:rPr>
              <w:t>.</w:t>
            </w:r>
            <w:r>
              <w:rPr>
                <w:rFonts w:ascii="Arial" w:hAnsi="Arial" w:cs="Arial"/>
                <w:b/>
                <w:sz w:val="20"/>
                <w:szCs w:val="20"/>
              </w:rPr>
              <w:t>521</w:t>
            </w:r>
            <w:r w:rsidRPr="00AE5248">
              <w:rPr>
                <w:rFonts w:ascii="Arial" w:hAnsi="Arial" w:cs="Arial"/>
                <w:b/>
                <w:sz w:val="20"/>
                <w:szCs w:val="20"/>
              </w:rPr>
              <w:t>,</w:t>
            </w:r>
            <w:r>
              <w:rPr>
                <w:rFonts w:ascii="Arial" w:hAnsi="Arial" w:cs="Arial"/>
                <w:b/>
                <w:sz w:val="20"/>
                <w:szCs w:val="20"/>
              </w:rPr>
              <w:t>86</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41</w:t>
            </w:r>
            <w:r w:rsidRPr="00AE5248">
              <w:rPr>
                <w:rFonts w:ascii="Arial" w:hAnsi="Arial" w:cs="Arial"/>
                <w:b/>
                <w:sz w:val="20"/>
                <w:szCs w:val="20"/>
              </w:rPr>
              <w:t>,</w:t>
            </w:r>
            <w:r>
              <w:rPr>
                <w:rFonts w:ascii="Arial" w:hAnsi="Arial" w:cs="Arial"/>
                <w:b/>
                <w:sz w:val="20"/>
                <w:szCs w:val="20"/>
              </w:rPr>
              <w:t>21</w:t>
            </w:r>
          </w:p>
        </w:tc>
      </w:tr>
      <w:tr w:rsidR="0033191E" w:rsidRPr="00AE5248" w:rsidTr="001C1C62">
        <w:trPr>
          <w:cantSplit/>
        </w:trPr>
        <w:tc>
          <w:tcPr>
            <w:tcW w:w="648" w:type="dxa"/>
            <w:vMerge w:val="restart"/>
          </w:tcPr>
          <w:p w:rsidR="0033191E" w:rsidRPr="00AE5248" w:rsidRDefault="0033191E" w:rsidP="001C1C62">
            <w:pPr>
              <w:spacing w:after="0" w:line="240" w:lineRule="auto"/>
              <w:jc w:val="both"/>
              <w:rPr>
                <w:rFonts w:ascii="Arial" w:hAnsi="Arial" w:cs="Arial"/>
                <w:sz w:val="18"/>
                <w:szCs w:val="18"/>
              </w:rPr>
            </w:pPr>
          </w:p>
        </w:tc>
        <w:tc>
          <w:tcPr>
            <w:tcW w:w="3093"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Prihodi poslovanja</w:t>
            </w:r>
          </w:p>
        </w:tc>
        <w:tc>
          <w:tcPr>
            <w:tcW w:w="1849" w:type="dxa"/>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9</w:t>
            </w:r>
            <w:r>
              <w:rPr>
                <w:rFonts w:ascii="Arial" w:hAnsi="Arial" w:cs="Arial"/>
                <w:sz w:val="20"/>
                <w:szCs w:val="20"/>
              </w:rPr>
              <w:t>5</w:t>
            </w:r>
            <w:r w:rsidRPr="00AE5248">
              <w:rPr>
                <w:rFonts w:ascii="Arial" w:hAnsi="Arial" w:cs="Arial"/>
                <w:sz w:val="20"/>
                <w:szCs w:val="20"/>
              </w:rPr>
              <w:t>.</w:t>
            </w:r>
            <w:r>
              <w:rPr>
                <w:rFonts w:ascii="Arial" w:hAnsi="Arial" w:cs="Arial"/>
                <w:sz w:val="20"/>
                <w:szCs w:val="20"/>
              </w:rPr>
              <w:t>817</w:t>
            </w:r>
            <w:r w:rsidRPr="00AE5248">
              <w:rPr>
                <w:rFonts w:ascii="Arial" w:hAnsi="Arial" w:cs="Arial"/>
                <w:sz w:val="20"/>
                <w:szCs w:val="20"/>
              </w:rPr>
              <w:t>.</w:t>
            </w:r>
            <w:r>
              <w:rPr>
                <w:rFonts w:ascii="Arial" w:hAnsi="Arial" w:cs="Arial"/>
                <w:sz w:val="20"/>
                <w:szCs w:val="20"/>
              </w:rPr>
              <w:t>720</w:t>
            </w:r>
            <w:r w:rsidRPr="00AE5248">
              <w:rPr>
                <w:rFonts w:ascii="Arial" w:hAnsi="Arial" w:cs="Arial"/>
                <w:sz w:val="20"/>
                <w:szCs w:val="20"/>
              </w:rPr>
              <w:t>,00</w:t>
            </w:r>
          </w:p>
        </w:tc>
        <w:tc>
          <w:tcPr>
            <w:tcW w:w="1849" w:type="dxa"/>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41</w:t>
            </w:r>
            <w:r w:rsidRPr="00AE5248">
              <w:rPr>
                <w:rFonts w:ascii="Arial" w:hAnsi="Arial" w:cs="Arial"/>
                <w:sz w:val="20"/>
                <w:szCs w:val="20"/>
              </w:rPr>
              <w:t>.</w:t>
            </w:r>
            <w:r>
              <w:rPr>
                <w:rFonts w:ascii="Arial" w:hAnsi="Arial" w:cs="Arial"/>
                <w:sz w:val="20"/>
                <w:szCs w:val="20"/>
              </w:rPr>
              <w:t>258</w:t>
            </w:r>
            <w:r w:rsidRPr="00AE5248">
              <w:rPr>
                <w:rFonts w:ascii="Arial" w:hAnsi="Arial" w:cs="Arial"/>
                <w:sz w:val="20"/>
                <w:szCs w:val="20"/>
              </w:rPr>
              <w:t>.</w:t>
            </w:r>
            <w:r>
              <w:rPr>
                <w:rFonts w:ascii="Arial" w:hAnsi="Arial" w:cs="Arial"/>
                <w:sz w:val="20"/>
                <w:szCs w:val="20"/>
              </w:rPr>
              <w:t>132</w:t>
            </w:r>
            <w:r w:rsidRPr="00AE5248">
              <w:rPr>
                <w:rFonts w:ascii="Arial" w:hAnsi="Arial" w:cs="Arial"/>
                <w:sz w:val="20"/>
                <w:szCs w:val="20"/>
              </w:rPr>
              <w:t>,</w:t>
            </w:r>
            <w:r>
              <w:rPr>
                <w:rFonts w:ascii="Arial" w:hAnsi="Arial" w:cs="Arial"/>
                <w:sz w:val="20"/>
                <w:szCs w:val="20"/>
              </w:rPr>
              <w:t>87</w:t>
            </w:r>
          </w:p>
        </w:tc>
        <w:tc>
          <w:tcPr>
            <w:tcW w:w="1849" w:type="dxa"/>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4</w:t>
            </w:r>
            <w:r>
              <w:rPr>
                <w:rFonts w:ascii="Arial" w:hAnsi="Arial" w:cs="Arial"/>
                <w:sz w:val="20"/>
                <w:szCs w:val="20"/>
              </w:rPr>
              <w:t>3</w:t>
            </w:r>
            <w:r w:rsidRPr="00AE5248">
              <w:rPr>
                <w:rFonts w:ascii="Arial" w:hAnsi="Arial" w:cs="Arial"/>
                <w:sz w:val="20"/>
                <w:szCs w:val="20"/>
              </w:rPr>
              <w:t>,</w:t>
            </w:r>
            <w:r>
              <w:rPr>
                <w:rFonts w:ascii="Arial" w:hAnsi="Arial" w:cs="Arial"/>
                <w:sz w:val="20"/>
                <w:szCs w:val="20"/>
              </w:rPr>
              <w:t>06</w:t>
            </w:r>
          </w:p>
        </w:tc>
      </w:tr>
      <w:tr w:rsidR="0033191E" w:rsidRPr="00AE5248" w:rsidTr="001C1C62">
        <w:trPr>
          <w:cantSplit/>
        </w:trPr>
        <w:tc>
          <w:tcPr>
            <w:tcW w:w="648" w:type="dxa"/>
            <w:vMerge/>
            <w:vAlign w:val="center"/>
          </w:tcPr>
          <w:p w:rsidR="0033191E" w:rsidRPr="00AE5248" w:rsidRDefault="0033191E" w:rsidP="001C1C62">
            <w:pPr>
              <w:spacing w:after="0" w:line="240" w:lineRule="auto"/>
              <w:rPr>
                <w:rFonts w:ascii="Arial" w:hAnsi="Arial" w:cs="Arial"/>
                <w:sz w:val="18"/>
                <w:szCs w:val="18"/>
              </w:rPr>
            </w:pPr>
          </w:p>
        </w:tc>
        <w:tc>
          <w:tcPr>
            <w:tcW w:w="3093"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Prihodi od prodaje nefinancijske imovine</w:t>
            </w:r>
          </w:p>
        </w:tc>
        <w:tc>
          <w:tcPr>
            <w:tcW w:w="1849" w:type="dxa"/>
          </w:tcPr>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8</w:t>
            </w:r>
            <w:r w:rsidRPr="00AE5248">
              <w:rPr>
                <w:rFonts w:ascii="Arial" w:hAnsi="Arial" w:cs="Arial"/>
                <w:sz w:val="20"/>
                <w:szCs w:val="20"/>
              </w:rPr>
              <w:t>.</w:t>
            </w:r>
            <w:r>
              <w:rPr>
                <w:rFonts w:ascii="Arial" w:hAnsi="Arial" w:cs="Arial"/>
                <w:sz w:val="20"/>
                <w:szCs w:val="20"/>
              </w:rPr>
              <w:t>036</w:t>
            </w:r>
            <w:r w:rsidRPr="00AE5248">
              <w:rPr>
                <w:rFonts w:ascii="Arial" w:hAnsi="Arial" w:cs="Arial"/>
                <w:sz w:val="20"/>
                <w:szCs w:val="20"/>
              </w:rPr>
              <w:t>.</w:t>
            </w:r>
            <w:r>
              <w:rPr>
                <w:rFonts w:ascii="Arial" w:hAnsi="Arial" w:cs="Arial"/>
                <w:sz w:val="20"/>
                <w:szCs w:val="20"/>
              </w:rPr>
              <w:t>350</w:t>
            </w:r>
            <w:r w:rsidRPr="00AE5248">
              <w:rPr>
                <w:rFonts w:ascii="Arial" w:hAnsi="Arial" w:cs="Arial"/>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1.</w:t>
            </w:r>
            <w:r>
              <w:rPr>
                <w:rFonts w:ascii="Arial" w:hAnsi="Arial" w:cs="Arial"/>
                <w:sz w:val="20"/>
                <w:szCs w:val="20"/>
              </w:rPr>
              <w:t>539</w:t>
            </w:r>
            <w:r w:rsidRPr="00AE5248">
              <w:rPr>
                <w:rFonts w:ascii="Arial" w:hAnsi="Arial" w:cs="Arial"/>
                <w:sz w:val="20"/>
                <w:szCs w:val="20"/>
              </w:rPr>
              <w:t>.</w:t>
            </w:r>
            <w:r>
              <w:rPr>
                <w:rFonts w:ascii="Arial" w:hAnsi="Arial" w:cs="Arial"/>
                <w:sz w:val="20"/>
                <w:szCs w:val="20"/>
              </w:rPr>
              <w:t>388</w:t>
            </w:r>
            <w:r w:rsidRPr="00AE5248">
              <w:rPr>
                <w:rFonts w:ascii="Arial" w:hAnsi="Arial" w:cs="Arial"/>
                <w:sz w:val="20"/>
                <w:szCs w:val="20"/>
              </w:rPr>
              <w:t>,</w:t>
            </w:r>
            <w:r>
              <w:rPr>
                <w:rFonts w:ascii="Arial" w:hAnsi="Arial" w:cs="Arial"/>
                <w:sz w:val="20"/>
                <w:szCs w:val="20"/>
              </w:rPr>
              <w:t>99</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19</w:t>
            </w:r>
            <w:r w:rsidRPr="00AE5248">
              <w:rPr>
                <w:rFonts w:ascii="Arial" w:hAnsi="Arial" w:cs="Arial"/>
                <w:sz w:val="20"/>
                <w:szCs w:val="20"/>
              </w:rPr>
              <w:t>,</w:t>
            </w:r>
            <w:r>
              <w:rPr>
                <w:rFonts w:ascii="Arial" w:hAnsi="Arial" w:cs="Arial"/>
                <w:sz w:val="20"/>
                <w:szCs w:val="20"/>
              </w:rPr>
              <w:t>16</w:t>
            </w:r>
          </w:p>
        </w:tc>
      </w:tr>
      <w:tr w:rsidR="0033191E" w:rsidRPr="00AE5248" w:rsidTr="001C1C62">
        <w:tc>
          <w:tcPr>
            <w:tcW w:w="648" w:type="dxa"/>
          </w:tcPr>
          <w:p w:rsidR="0033191E" w:rsidRPr="00AE5248" w:rsidRDefault="0033191E" w:rsidP="001C1C62">
            <w:pPr>
              <w:spacing w:after="0" w:line="240" w:lineRule="auto"/>
              <w:jc w:val="center"/>
              <w:rPr>
                <w:rFonts w:ascii="Arial" w:hAnsi="Arial" w:cs="Arial"/>
                <w:b/>
                <w:sz w:val="18"/>
                <w:szCs w:val="18"/>
              </w:rPr>
            </w:pPr>
            <w:r w:rsidRPr="00AE5248">
              <w:rPr>
                <w:rFonts w:ascii="Arial" w:hAnsi="Arial" w:cs="Arial"/>
                <w:b/>
                <w:sz w:val="18"/>
                <w:szCs w:val="18"/>
              </w:rPr>
              <w:t>2.</w:t>
            </w:r>
          </w:p>
        </w:tc>
        <w:tc>
          <w:tcPr>
            <w:tcW w:w="3093"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PRIMICI OD FINANCIJSKE IMOVINE I ZADUŽIVANJA</w:t>
            </w:r>
          </w:p>
        </w:tc>
        <w:tc>
          <w:tcPr>
            <w:tcW w:w="1849" w:type="dxa"/>
          </w:tcPr>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902</w:t>
            </w:r>
            <w:r w:rsidRPr="00AE5248">
              <w:rPr>
                <w:rFonts w:ascii="Arial" w:hAnsi="Arial" w:cs="Arial"/>
                <w:b/>
                <w:sz w:val="20"/>
                <w:szCs w:val="20"/>
              </w:rPr>
              <w:t>.</w:t>
            </w:r>
            <w:r>
              <w:rPr>
                <w:rFonts w:ascii="Arial" w:hAnsi="Arial" w:cs="Arial"/>
                <w:b/>
                <w:sz w:val="20"/>
                <w:szCs w:val="20"/>
              </w:rPr>
              <w:t>396</w:t>
            </w:r>
            <w:r w:rsidRPr="00AE5248">
              <w:rPr>
                <w:rFonts w:ascii="Arial" w:hAnsi="Arial" w:cs="Arial"/>
                <w:b/>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902.396</w:t>
            </w:r>
            <w:r w:rsidRPr="00AE5248">
              <w:rPr>
                <w:rFonts w:ascii="Arial" w:hAnsi="Arial" w:cs="Arial"/>
                <w:b/>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10</w:t>
            </w:r>
            <w:r w:rsidRPr="00AE5248">
              <w:rPr>
                <w:rFonts w:ascii="Arial" w:hAnsi="Arial" w:cs="Arial"/>
                <w:b/>
                <w:sz w:val="20"/>
                <w:szCs w:val="20"/>
              </w:rPr>
              <w:t>0,00</w:t>
            </w:r>
          </w:p>
        </w:tc>
      </w:tr>
      <w:tr w:rsidR="0033191E" w:rsidRPr="00AE5248" w:rsidTr="001C1C62">
        <w:tc>
          <w:tcPr>
            <w:tcW w:w="648" w:type="dxa"/>
          </w:tcPr>
          <w:p w:rsidR="0033191E" w:rsidRPr="00AE5248" w:rsidRDefault="0033191E" w:rsidP="001C1C62">
            <w:pPr>
              <w:spacing w:after="0" w:line="240" w:lineRule="auto"/>
              <w:jc w:val="center"/>
              <w:rPr>
                <w:rFonts w:ascii="Arial" w:hAnsi="Arial" w:cs="Arial"/>
                <w:b/>
                <w:sz w:val="18"/>
                <w:szCs w:val="18"/>
              </w:rPr>
            </w:pPr>
            <w:r w:rsidRPr="00AE5248">
              <w:rPr>
                <w:rFonts w:ascii="Arial" w:hAnsi="Arial" w:cs="Arial"/>
                <w:b/>
                <w:sz w:val="18"/>
                <w:szCs w:val="18"/>
              </w:rPr>
              <w:t>3.</w:t>
            </w:r>
          </w:p>
        </w:tc>
        <w:tc>
          <w:tcPr>
            <w:tcW w:w="3093"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VIŠAK/MANJAK PRIHODA IZ PRETHODNE GODINE</w:t>
            </w:r>
          </w:p>
        </w:tc>
        <w:tc>
          <w:tcPr>
            <w:tcW w:w="1849" w:type="dxa"/>
          </w:tcPr>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1.964.740</w:t>
            </w:r>
            <w:r w:rsidRPr="00AE5248">
              <w:rPr>
                <w:rFonts w:ascii="Arial" w:hAnsi="Arial" w:cs="Arial"/>
                <w:b/>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1.964.736</w:t>
            </w:r>
            <w:r w:rsidRPr="00AE5248">
              <w:rPr>
                <w:rFonts w:ascii="Arial" w:hAnsi="Arial" w:cs="Arial"/>
                <w:b/>
                <w:sz w:val="20"/>
                <w:szCs w:val="20"/>
              </w:rPr>
              <w:t>,29</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100,00</w:t>
            </w:r>
          </w:p>
        </w:tc>
      </w:tr>
      <w:tr w:rsidR="0033191E" w:rsidRPr="00AE5248" w:rsidTr="001C1C62">
        <w:tc>
          <w:tcPr>
            <w:tcW w:w="648" w:type="dxa"/>
          </w:tcPr>
          <w:p w:rsidR="0033191E" w:rsidRPr="00AE5248" w:rsidRDefault="0033191E" w:rsidP="001C1C62">
            <w:pPr>
              <w:spacing w:after="0" w:line="240" w:lineRule="auto"/>
              <w:jc w:val="center"/>
              <w:rPr>
                <w:rFonts w:ascii="Arial" w:hAnsi="Arial" w:cs="Arial"/>
                <w:b/>
                <w:sz w:val="18"/>
                <w:szCs w:val="18"/>
              </w:rPr>
            </w:pPr>
            <w:r w:rsidRPr="00AE5248">
              <w:rPr>
                <w:rFonts w:ascii="Arial" w:hAnsi="Arial" w:cs="Arial"/>
                <w:b/>
                <w:sz w:val="18"/>
                <w:szCs w:val="18"/>
              </w:rPr>
              <w:t>B.</w:t>
            </w:r>
          </w:p>
        </w:tc>
        <w:tc>
          <w:tcPr>
            <w:tcW w:w="3093"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UKUPNI  RASHODI I IZDACI</w:t>
            </w:r>
          </w:p>
        </w:tc>
        <w:tc>
          <w:tcPr>
            <w:tcW w:w="1849" w:type="dxa"/>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10</w:t>
            </w:r>
            <w:r>
              <w:rPr>
                <w:rFonts w:ascii="Arial" w:hAnsi="Arial" w:cs="Arial"/>
                <w:b/>
                <w:sz w:val="20"/>
                <w:szCs w:val="20"/>
              </w:rPr>
              <w:t>6</w:t>
            </w:r>
            <w:r w:rsidRPr="00AE5248">
              <w:rPr>
                <w:rFonts w:ascii="Arial" w:hAnsi="Arial" w:cs="Arial"/>
                <w:b/>
                <w:sz w:val="20"/>
                <w:szCs w:val="20"/>
              </w:rPr>
              <w:t>.</w:t>
            </w:r>
            <w:r>
              <w:rPr>
                <w:rFonts w:ascii="Arial" w:hAnsi="Arial" w:cs="Arial"/>
                <w:b/>
                <w:sz w:val="20"/>
                <w:szCs w:val="20"/>
              </w:rPr>
              <w:t>721</w:t>
            </w:r>
            <w:r w:rsidRPr="00AE5248">
              <w:rPr>
                <w:rFonts w:ascii="Arial" w:hAnsi="Arial" w:cs="Arial"/>
                <w:b/>
                <w:sz w:val="20"/>
                <w:szCs w:val="20"/>
              </w:rPr>
              <w:t>.</w:t>
            </w:r>
            <w:r>
              <w:rPr>
                <w:rFonts w:ascii="Arial" w:hAnsi="Arial" w:cs="Arial"/>
                <w:b/>
                <w:sz w:val="20"/>
                <w:szCs w:val="20"/>
              </w:rPr>
              <w:t>206</w:t>
            </w:r>
            <w:r w:rsidRPr="00AE5248">
              <w:rPr>
                <w:rFonts w:ascii="Arial" w:hAnsi="Arial" w:cs="Arial"/>
                <w:b/>
                <w:sz w:val="20"/>
                <w:szCs w:val="20"/>
              </w:rPr>
              <w:t>,00</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43</w:t>
            </w:r>
            <w:r w:rsidRPr="00AE5248">
              <w:rPr>
                <w:rFonts w:ascii="Arial" w:hAnsi="Arial" w:cs="Arial"/>
                <w:b/>
                <w:sz w:val="20"/>
                <w:szCs w:val="20"/>
              </w:rPr>
              <w:t>.</w:t>
            </w:r>
            <w:r>
              <w:rPr>
                <w:rFonts w:ascii="Arial" w:hAnsi="Arial" w:cs="Arial"/>
                <w:b/>
                <w:sz w:val="20"/>
                <w:szCs w:val="20"/>
              </w:rPr>
              <w:t>279</w:t>
            </w:r>
            <w:r w:rsidRPr="00AE5248">
              <w:rPr>
                <w:rFonts w:ascii="Arial" w:hAnsi="Arial" w:cs="Arial"/>
                <w:b/>
                <w:sz w:val="20"/>
                <w:szCs w:val="20"/>
              </w:rPr>
              <w:t>.</w:t>
            </w:r>
            <w:r>
              <w:rPr>
                <w:rFonts w:ascii="Arial" w:hAnsi="Arial" w:cs="Arial"/>
                <w:b/>
                <w:sz w:val="20"/>
                <w:szCs w:val="20"/>
              </w:rPr>
              <w:t>025</w:t>
            </w:r>
            <w:r w:rsidRPr="00AE5248">
              <w:rPr>
                <w:rFonts w:ascii="Arial" w:hAnsi="Arial" w:cs="Arial"/>
                <w:b/>
                <w:sz w:val="20"/>
                <w:szCs w:val="20"/>
              </w:rPr>
              <w:t>,</w:t>
            </w:r>
            <w:r>
              <w:rPr>
                <w:rFonts w:ascii="Arial" w:hAnsi="Arial" w:cs="Arial"/>
                <w:b/>
                <w:sz w:val="20"/>
                <w:szCs w:val="20"/>
              </w:rPr>
              <w:t>40</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40</w:t>
            </w:r>
            <w:r w:rsidRPr="00AE5248">
              <w:rPr>
                <w:rFonts w:ascii="Arial" w:hAnsi="Arial" w:cs="Arial"/>
                <w:b/>
                <w:sz w:val="20"/>
                <w:szCs w:val="20"/>
              </w:rPr>
              <w:t>,</w:t>
            </w:r>
            <w:r>
              <w:rPr>
                <w:rFonts w:ascii="Arial" w:hAnsi="Arial" w:cs="Arial"/>
                <w:b/>
                <w:sz w:val="20"/>
                <w:szCs w:val="20"/>
              </w:rPr>
              <w:t>5</w:t>
            </w:r>
            <w:r w:rsidRPr="00AE5248">
              <w:rPr>
                <w:rFonts w:ascii="Arial" w:hAnsi="Arial" w:cs="Arial"/>
                <w:b/>
                <w:sz w:val="20"/>
                <w:szCs w:val="20"/>
              </w:rPr>
              <w:t>5</w:t>
            </w:r>
          </w:p>
        </w:tc>
      </w:tr>
      <w:tr w:rsidR="0033191E" w:rsidRPr="00AE5248" w:rsidTr="001C1C62">
        <w:tc>
          <w:tcPr>
            <w:tcW w:w="648" w:type="dxa"/>
          </w:tcPr>
          <w:p w:rsidR="0033191E" w:rsidRPr="00AE5248" w:rsidRDefault="0033191E" w:rsidP="001C1C62">
            <w:pPr>
              <w:spacing w:after="0" w:line="240" w:lineRule="auto"/>
              <w:jc w:val="center"/>
              <w:rPr>
                <w:rFonts w:ascii="Arial" w:hAnsi="Arial" w:cs="Arial"/>
                <w:b/>
                <w:sz w:val="18"/>
                <w:szCs w:val="18"/>
              </w:rPr>
            </w:pPr>
            <w:r w:rsidRPr="00AE5248">
              <w:rPr>
                <w:rFonts w:ascii="Arial" w:hAnsi="Arial" w:cs="Arial"/>
                <w:b/>
                <w:sz w:val="18"/>
                <w:szCs w:val="18"/>
              </w:rPr>
              <w:t>1.</w:t>
            </w:r>
          </w:p>
        </w:tc>
        <w:tc>
          <w:tcPr>
            <w:tcW w:w="3093"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UKUPNI RASHODI</w:t>
            </w:r>
          </w:p>
        </w:tc>
        <w:tc>
          <w:tcPr>
            <w:tcW w:w="1849" w:type="dxa"/>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9</w:t>
            </w:r>
            <w:r>
              <w:rPr>
                <w:rFonts w:ascii="Arial" w:hAnsi="Arial" w:cs="Arial"/>
                <w:b/>
                <w:sz w:val="20"/>
                <w:szCs w:val="20"/>
              </w:rPr>
              <w:t>9</w:t>
            </w:r>
            <w:r w:rsidRPr="00AE5248">
              <w:rPr>
                <w:rFonts w:ascii="Arial" w:hAnsi="Arial" w:cs="Arial"/>
                <w:b/>
                <w:sz w:val="20"/>
                <w:szCs w:val="20"/>
              </w:rPr>
              <w:t>.</w:t>
            </w:r>
            <w:r>
              <w:rPr>
                <w:rFonts w:ascii="Arial" w:hAnsi="Arial" w:cs="Arial"/>
                <w:b/>
                <w:sz w:val="20"/>
                <w:szCs w:val="20"/>
              </w:rPr>
              <w:t>058</w:t>
            </w:r>
            <w:r w:rsidRPr="00AE5248">
              <w:rPr>
                <w:rFonts w:ascii="Arial" w:hAnsi="Arial" w:cs="Arial"/>
                <w:b/>
                <w:sz w:val="20"/>
                <w:szCs w:val="20"/>
              </w:rPr>
              <w:t>.</w:t>
            </w:r>
            <w:r>
              <w:rPr>
                <w:rFonts w:ascii="Arial" w:hAnsi="Arial" w:cs="Arial"/>
                <w:b/>
                <w:sz w:val="20"/>
                <w:szCs w:val="20"/>
              </w:rPr>
              <w:t>810</w:t>
            </w:r>
            <w:r w:rsidRPr="00AE5248">
              <w:rPr>
                <w:rFonts w:ascii="Arial" w:hAnsi="Arial" w:cs="Arial"/>
                <w:b/>
                <w:sz w:val="20"/>
                <w:szCs w:val="20"/>
              </w:rPr>
              <w:t>,00</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40.348</w:t>
            </w:r>
            <w:r w:rsidRPr="00AE5248">
              <w:rPr>
                <w:rFonts w:ascii="Arial" w:hAnsi="Arial" w:cs="Arial"/>
                <w:b/>
                <w:sz w:val="20"/>
                <w:szCs w:val="20"/>
              </w:rPr>
              <w:t>.</w:t>
            </w:r>
            <w:r>
              <w:rPr>
                <w:rFonts w:ascii="Arial" w:hAnsi="Arial" w:cs="Arial"/>
                <w:b/>
                <w:sz w:val="20"/>
                <w:szCs w:val="20"/>
              </w:rPr>
              <w:t>119</w:t>
            </w:r>
            <w:r w:rsidRPr="00AE5248">
              <w:rPr>
                <w:rFonts w:ascii="Arial" w:hAnsi="Arial" w:cs="Arial"/>
                <w:b/>
                <w:sz w:val="20"/>
                <w:szCs w:val="20"/>
              </w:rPr>
              <w:t>,</w:t>
            </w:r>
            <w:r>
              <w:rPr>
                <w:rFonts w:ascii="Arial" w:hAnsi="Arial" w:cs="Arial"/>
                <w:b/>
                <w:sz w:val="20"/>
                <w:szCs w:val="20"/>
              </w:rPr>
              <w:t>65</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40</w:t>
            </w:r>
            <w:r w:rsidRPr="00AE5248">
              <w:rPr>
                <w:rFonts w:ascii="Arial" w:hAnsi="Arial" w:cs="Arial"/>
                <w:b/>
                <w:sz w:val="20"/>
                <w:szCs w:val="20"/>
              </w:rPr>
              <w:t>,</w:t>
            </w:r>
            <w:r>
              <w:rPr>
                <w:rFonts w:ascii="Arial" w:hAnsi="Arial" w:cs="Arial"/>
                <w:b/>
                <w:sz w:val="20"/>
                <w:szCs w:val="20"/>
              </w:rPr>
              <w:t>73</w:t>
            </w:r>
          </w:p>
        </w:tc>
      </w:tr>
      <w:tr w:rsidR="0033191E" w:rsidRPr="00AE5248" w:rsidTr="001C1C62">
        <w:trPr>
          <w:cantSplit/>
        </w:trPr>
        <w:tc>
          <w:tcPr>
            <w:tcW w:w="648" w:type="dxa"/>
            <w:vMerge w:val="restart"/>
          </w:tcPr>
          <w:p w:rsidR="0033191E" w:rsidRPr="00AE5248" w:rsidRDefault="0033191E" w:rsidP="001C1C62">
            <w:pPr>
              <w:spacing w:after="0" w:line="240" w:lineRule="auto"/>
              <w:jc w:val="center"/>
              <w:rPr>
                <w:rFonts w:ascii="Arial" w:hAnsi="Arial" w:cs="Arial"/>
                <w:sz w:val="18"/>
                <w:szCs w:val="18"/>
              </w:rPr>
            </w:pPr>
          </w:p>
        </w:tc>
        <w:tc>
          <w:tcPr>
            <w:tcW w:w="3093"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 xml:space="preserve">Rashodi poslovanja </w:t>
            </w:r>
          </w:p>
        </w:tc>
        <w:tc>
          <w:tcPr>
            <w:tcW w:w="1849" w:type="dxa"/>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74</w:t>
            </w:r>
            <w:r w:rsidRPr="00AE5248">
              <w:rPr>
                <w:rFonts w:ascii="Arial" w:hAnsi="Arial" w:cs="Arial"/>
                <w:sz w:val="20"/>
                <w:szCs w:val="20"/>
              </w:rPr>
              <w:t>.</w:t>
            </w:r>
            <w:r>
              <w:rPr>
                <w:rFonts w:ascii="Arial" w:hAnsi="Arial" w:cs="Arial"/>
                <w:sz w:val="20"/>
                <w:szCs w:val="20"/>
              </w:rPr>
              <w:t>979</w:t>
            </w:r>
            <w:r w:rsidRPr="00AE5248">
              <w:rPr>
                <w:rFonts w:ascii="Arial" w:hAnsi="Arial" w:cs="Arial"/>
                <w:sz w:val="20"/>
                <w:szCs w:val="20"/>
              </w:rPr>
              <w:t>.</w:t>
            </w:r>
            <w:r>
              <w:rPr>
                <w:rFonts w:ascii="Arial" w:hAnsi="Arial" w:cs="Arial"/>
                <w:sz w:val="20"/>
                <w:szCs w:val="20"/>
              </w:rPr>
              <w:t>996</w:t>
            </w:r>
            <w:r w:rsidRPr="00AE5248">
              <w:rPr>
                <w:rFonts w:ascii="Arial" w:hAnsi="Arial" w:cs="Arial"/>
                <w:sz w:val="20"/>
                <w:szCs w:val="20"/>
              </w:rPr>
              <w:t>,00</w:t>
            </w:r>
          </w:p>
        </w:tc>
        <w:tc>
          <w:tcPr>
            <w:tcW w:w="1849" w:type="dxa"/>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3</w:t>
            </w:r>
            <w:r>
              <w:rPr>
                <w:rFonts w:ascii="Arial" w:hAnsi="Arial" w:cs="Arial"/>
                <w:sz w:val="20"/>
                <w:szCs w:val="20"/>
              </w:rPr>
              <w:t>1</w:t>
            </w:r>
            <w:r w:rsidRPr="00AE5248">
              <w:rPr>
                <w:rFonts w:ascii="Arial" w:hAnsi="Arial" w:cs="Arial"/>
                <w:sz w:val="20"/>
                <w:szCs w:val="20"/>
              </w:rPr>
              <w:t>.</w:t>
            </w:r>
            <w:r>
              <w:rPr>
                <w:rFonts w:ascii="Arial" w:hAnsi="Arial" w:cs="Arial"/>
                <w:sz w:val="20"/>
                <w:szCs w:val="20"/>
              </w:rPr>
              <w:t>674</w:t>
            </w:r>
            <w:r w:rsidRPr="00AE5248">
              <w:rPr>
                <w:rFonts w:ascii="Arial" w:hAnsi="Arial" w:cs="Arial"/>
                <w:sz w:val="20"/>
                <w:szCs w:val="20"/>
              </w:rPr>
              <w:t>.</w:t>
            </w:r>
            <w:r>
              <w:rPr>
                <w:rFonts w:ascii="Arial" w:hAnsi="Arial" w:cs="Arial"/>
                <w:sz w:val="20"/>
                <w:szCs w:val="20"/>
              </w:rPr>
              <w:t>972</w:t>
            </w:r>
            <w:r w:rsidRPr="00AE5248">
              <w:rPr>
                <w:rFonts w:ascii="Arial" w:hAnsi="Arial" w:cs="Arial"/>
                <w:sz w:val="20"/>
                <w:szCs w:val="20"/>
              </w:rPr>
              <w:t>,</w:t>
            </w:r>
            <w:r>
              <w:rPr>
                <w:rFonts w:ascii="Arial" w:hAnsi="Arial" w:cs="Arial"/>
                <w:sz w:val="20"/>
                <w:szCs w:val="20"/>
              </w:rPr>
              <w:t>79</w:t>
            </w:r>
          </w:p>
        </w:tc>
        <w:tc>
          <w:tcPr>
            <w:tcW w:w="1849" w:type="dxa"/>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4</w:t>
            </w:r>
            <w:r>
              <w:rPr>
                <w:rFonts w:ascii="Arial" w:hAnsi="Arial" w:cs="Arial"/>
                <w:sz w:val="20"/>
                <w:szCs w:val="20"/>
              </w:rPr>
              <w:t>2</w:t>
            </w:r>
            <w:r w:rsidRPr="00AE5248">
              <w:rPr>
                <w:rFonts w:ascii="Arial" w:hAnsi="Arial" w:cs="Arial"/>
                <w:sz w:val="20"/>
                <w:szCs w:val="20"/>
              </w:rPr>
              <w:t>,</w:t>
            </w:r>
            <w:r>
              <w:rPr>
                <w:rFonts w:ascii="Arial" w:hAnsi="Arial" w:cs="Arial"/>
                <w:sz w:val="20"/>
                <w:szCs w:val="20"/>
              </w:rPr>
              <w:t>24</w:t>
            </w:r>
          </w:p>
        </w:tc>
      </w:tr>
      <w:tr w:rsidR="0033191E" w:rsidRPr="00AE5248" w:rsidTr="001C1C62">
        <w:trPr>
          <w:cantSplit/>
        </w:trPr>
        <w:tc>
          <w:tcPr>
            <w:tcW w:w="648" w:type="dxa"/>
            <w:vMerge/>
            <w:vAlign w:val="center"/>
          </w:tcPr>
          <w:p w:rsidR="0033191E" w:rsidRPr="00AE5248" w:rsidRDefault="0033191E" w:rsidP="001C1C62">
            <w:pPr>
              <w:spacing w:after="0" w:line="240" w:lineRule="auto"/>
              <w:rPr>
                <w:rFonts w:ascii="Arial" w:hAnsi="Arial" w:cs="Arial"/>
                <w:sz w:val="18"/>
                <w:szCs w:val="18"/>
              </w:rPr>
            </w:pPr>
          </w:p>
        </w:tc>
        <w:tc>
          <w:tcPr>
            <w:tcW w:w="3093"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Rashodi za nabavu nefinancijske imovine</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2</w:t>
            </w:r>
            <w:r>
              <w:rPr>
                <w:rFonts w:ascii="Arial" w:hAnsi="Arial" w:cs="Arial"/>
                <w:sz w:val="20"/>
                <w:szCs w:val="20"/>
              </w:rPr>
              <w:t>4</w:t>
            </w:r>
            <w:r w:rsidRPr="00AE5248">
              <w:rPr>
                <w:rFonts w:ascii="Arial" w:hAnsi="Arial" w:cs="Arial"/>
                <w:sz w:val="20"/>
                <w:szCs w:val="20"/>
              </w:rPr>
              <w:t>.</w:t>
            </w:r>
            <w:r>
              <w:rPr>
                <w:rFonts w:ascii="Arial" w:hAnsi="Arial" w:cs="Arial"/>
                <w:sz w:val="20"/>
                <w:szCs w:val="20"/>
              </w:rPr>
              <w:t>078</w:t>
            </w:r>
            <w:r w:rsidRPr="00AE5248">
              <w:rPr>
                <w:rFonts w:ascii="Arial" w:hAnsi="Arial" w:cs="Arial"/>
                <w:sz w:val="20"/>
                <w:szCs w:val="20"/>
              </w:rPr>
              <w:t>.</w:t>
            </w:r>
            <w:r>
              <w:rPr>
                <w:rFonts w:ascii="Arial" w:hAnsi="Arial" w:cs="Arial"/>
                <w:sz w:val="20"/>
                <w:szCs w:val="20"/>
              </w:rPr>
              <w:t>814</w:t>
            </w:r>
            <w:r w:rsidRPr="00AE5248">
              <w:rPr>
                <w:rFonts w:ascii="Arial" w:hAnsi="Arial" w:cs="Arial"/>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8</w:t>
            </w:r>
            <w:r w:rsidRPr="00AE5248">
              <w:rPr>
                <w:rFonts w:ascii="Arial" w:hAnsi="Arial" w:cs="Arial"/>
                <w:sz w:val="20"/>
                <w:szCs w:val="20"/>
              </w:rPr>
              <w:t>.</w:t>
            </w:r>
            <w:r>
              <w:rPr>
                <w:rFonts w:ascii="Arial" w:hAnsi="Arial" w:cs="Arial"/>
                <w:sz w:val="20"/>
                <w:szCs w:val="20"/>
              </w:rPr>
              <w:t>673</w:t>
            </w:r>
            <w:r w:rsidRPr="00AE5248">
              <w:rPr>
                <w:rFonts w:ascii="Arial" w:hAnsi="Arial" w:cs="Arial"/>
                <w:sz w:val="20"/>
                <w:szCs w:val="20"/>
              </w:rPr>
              <w:t>.</w:t>
            </w:r>
            <w:r>
              <w:rPr>
                <w:rFonts w:ascii="Arial" w:hAnsi="Arial" w:cs="Arial"/>
                <w:sz w:val="20"/>
                <w:szCs w:val="20"/>
              </w:rPr>
              <w:t>146</w:t>
            </w:r>
            <w:r w:rsidRPr="00AE5248">
              <w:rPr>
                <w:rFonts w:ascii="Arial" w:hAnsi="Arial" w:cs="Arial"/>
                <w:sz w:val="20"/>
                <w:szCs w:val="20"/>
              </w:rPr>
              <w:t>,</w:t>
            </w:r>
            <w:r>
              <w:rPr>
                <w:rFonts w:ascii="Arial" w:hAnsi="Arial" w:cs="Arial"/>
                <w:sz w:val="20"/>
                <w:szCs w:val="20"/>
              </w:rPr>
              <w:t>86</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36</w:t>
            </w:r>
            <w:r w:rsidRPr="00AE5248">
              <w:rPr>
                <w:rFonts w:ascii="Arial" w:hAnsi="Arial" w:cs="Arial"/>
                <w:sz w:val="20"/>
                <w:szCs w:val="20"/>
              </w:rPr>
              <w:t>,</w:t>
            </w:r>
            <w:r>
              <w:rPr>
                <w:rFonts w:ascii="Arial" w:hAnsi="Arial" w:cs="Arial"/>
                <w:sz w:val="20"/>
                <w:szCs w:val="20"/>
              </w:rPr>
              <w:t>02</w:t>
            </w:r>
          </w:p>
        </w:tc>
      </w:tr>
      <w:tr w:rsidR="0033191E" w:rsidRPr="00AE5248" w:rsidTr="001C1C62">
        <w:tc>
          <w:tcPr>
            <w:tcW w:w="648" w:type="dxa"/>
          </w:tcPr>
          <w:p w:rsidR="0033191E" w:rsidRPr="00AE5248" w:rsidRDefault="0033191E" w:rsidP="001C1C62">
            <w:pPr>
              <w:spacing w:after="0" w:line="240" w:lineRule="auto"/>
              <w:jc w:val="center"/>
              <w:rPr>
                <w:rFonts w:ascii="Arial" w:hAnsi="Arial" w:cs="Arial"/>
                <w:b/>
                <w:sz w:val="18"/>
                <w:szCs w:val="18"/>
              </w:rPr>
            </w:pPr>
            <w:r w:rsidRPr="00AE5248">
              <w:rPr>
                <w:rFonts w:ascii="Arial" w:hAnsi="Arial" w:cs="Arial"/>
                <w:b/>
                <w:sz w:val="18"/>
                <w:szCs w:val="18"/>
              </w:rPr>
              <w:t>2.</w:t>
            </w:r>
          </w:p>
        </w:tc>
        <w:tc>
          <w:tcPr>
            <w:tcW w:w="3093"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IZDACI ZA FINANCIJSKU IMOVINU I OTPLATE ZAJMOVA</w:t>
            </w:r>
          </w:p>
        </w:tc>
        <w:tc>
          <w:tcPr>
            <w:tcW w:w="1849" w:type="dxa"/>
          </w:tcPr>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7</w:t>
            </w:r>
            <w:r w:rsidRPr="00AE5248">
              <w:rPr>
                <w:rFonts w:ascii="Arial" w:hAnsi="Arial" w:cs="Arial"/>
                <w:b/>
                <w:sz w:val="20"/>
                <w:szCs w:val="20"/>
              </w:rPr>
              <w:t>.</w:t>
            </w:r>
            <w:r>
              <w:rPr>
                <w:rFonts w:ascii="Arial" w:hAnsi="Arial" w:cs="Arial"/>
                <w:b/>
                <w:sz w:val="20"/>
                <w:szCs w:val="20"/>
              </w:rPr>
              <w:t>662</w:t>
            </w:r>
            <w:r w:rsidRPr="00AE5248">
              <w:rPr>
                <w:rFonts w:ascii="Arial" w:hAnsi="Arial" w:cs="Arial"/>
                <w:b/>
                <w:sz w:val="20"/>
                <w:szCs w:val="20"/>
              </w:rPr>
              <w:t>.</w:t>
            </w:r>
            <w:r>
              <w:rPr>
                <w:rFonts w:ascii="Arial" w:hAnsi="Arial" w:cs="Arial"/>
                <w:b/>
                <w:sz w:val="20"/>
                <w:szCs w:val="20"/>
              </w:rPr>
              <w:t>396</w:t>
            </w:r>
            <w:r w:rsidRPr="00AE5248">
              <w:rPr>
                <w:rFonts w:ascii="Arial" w:hAnsi="Arial" w:cs="Arial"/>
                <w:b/>
                <w:sz w:val="20"/>
                <w:szCs w:val="20"/>
              </w:rPr>
              <w:t>,00</w:t>
            </w:r>
          </w:p>
        </w:tc>
        <w:tc>
          <w:tcPr>
            <w:tcW w:w="1849" w:type="dxa"/>
            <w:vAlign w:val="center"/>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2</w:t>
            </w:r>
            <w:r w:rsidRPr="00AE5248">
              <w:rPr>
                <w:rFonts w:ascii="Arial" w:hAnsi="Arial" w:cs="Arial"/>
                <w:b/>
                <w:sz w:val="20"/>
                <w:szCs w:val="20"/>
              </w:rPr>
              <w:t>.</w:t>
            </w:r>
            <w:r>
              <w:rPr>
                <w:rFonts w:ascii="Arial" w:hAnsi="Arial" w:cs="Arial"/>
                <w:b/>
                <w:sz w:val="20"/>
                <w:szCs w:val="20"/>
              </w:rPr>
              <w:t>930</w:t>
            </w:r>
            <w:r w:rsidRPr="00AE5248">
              <w:rPr>
                <w:rFonts w:ascii="Arial" w:hAnsi="Arial" w:cs="Arial"/>
                <w:b/>
                <w:sz w:val="20"/>
                <w:szCs w:val="20"/>
              </w:rPr>
              <w:t>.</w:t>
            </w:r>
            <w:r>
              <w:rPr>
                <w:rFonts w:ascii="Arial" w:hAnsi="Arial" w:cs="Arial"/>
                <w:b/>
                <w:sz w:val="20"/>
                <w:szCs w:val="20"/>
              </w:rPr>
              <w:t>905</w:t>
            </w:r>
            <w:r w:rsidRPr="00AE5248">
              <w:rPr>
                <w:rFonts w:ascii="Arial" w:hAnsi="Arial" w:cs="Arial"/>
                <w:b/>
                <w:sz w:val="20"/>
                <w:szCs w:val="20"/>
              </w:rPr>
              <w:t>,</w:t>
            </w:r>
            <w:r>
              <w:rPr>
                <w:rFonts w:ascii="Arial" w:hAnsi="Arial" w:cs="Arial"/>
                <w:b/>
                <w:sz w:val="20"/>
                <w:szCs w:val="20"/>
              </w:rPr>
              <w:t>75</w:t>
            </w:r>
          </w:p>
        </w:tc>
        <w:tc>
          <w:tcPr>
            <w:tcW w:w="1849" w:type="dxa"/>
            <w:vAlign w:val="center"/>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38</w:t>
            </w:r>
            <w:r w:rsidRPr="00AE5248">
              <w:rPr>
                <w:rFonts w:ascii="Arial" w:hAnsi="Arial" w:cs="Arial"/>
                <w:b/>
                <w:sz w:val="20"/>
                <w:szCs w:val="20"/>
              </w:rPr>
              <w:t>,</w:t>
            </w:r>
            <w:r>
              <w:rPr>
                <w:rFonts w:ascii="Arial" w:hAnsi="Arial" w:cs="Arial"/>
                <w:b/>
                <w:sz w:val="20"/>
                <w:szCs w:val="20"/>
              </w:rPr>
              <w:t>25</w:t>
            </w:r>
          </w:p>
        </w:tc>
      </w:tr>
      <w:tr w:rsidR="0033191E" w:rsidRPr="00AE5248" w:rsidTr="001C1C62">
        <w:tc>
          <w:tcPr>
            <w:tcW w:w="648" w:type="dxa"/>
          </w:tcPr>
          <w:p w:rsidR="0033191E" w:rsidRPr="00AE5248" w:rsidRDefault="0033191E" w:rsidP="001C1C62">
            <w:pPr>
              <w:spacing w:after="0" w:line="240" w:lineRule="auto"/>
              <w:jc w:val="center"/>
              <w:rPr>
                <w:rFonts w:ascii="Arial" w:hAnsi="Arial" w:cs="Arial"/>
                <w:b/>
                <w:sz w:val="18"/>
                <w:szCs w:val="18"/>
              </w:rPr>
            </w:pPr>
            <w:r w:rsidRPr="00AE5248">
              <w:rPr>
                <w:rFonts w:ascii="Arial" w:hAnsi="Arial" w:cs="Arial"/>
                <w:b/>
                <w:sz w:val="18"/>
                <w:szCs w:val="18"/>
              </w:rPr>
              <w:t>C.</w:t>
            </w:r>
          </w:p>
        </w:tc>
        <w:tc>
          <w:tcPr>
            <w:tcW w:w="3093"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 xml:space="preserve">VIŠAK/MANJAK PRIHODA </w:t>
            </w:r>
          </w:p>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(A-B)</w:t>
            </w:r>
          </w:p>
        </w:tc>
        <w:tc>
          <w:tcPr>
            <w:tcW w:w="1849" w:type="dxa"/>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0,00</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2</w:t>
            </w:r>
            <w:r w:rsidRPr="00AE5248">
              <w:rPr>
                <w:rFonts w:ascii="Arial" w:hAnsi="Arial" w:cs="Arial"/>
                <w:b/>
                <w:sz w:val="20"/>
                <w:szCs w:val="20"/>
              </w:rPr>
              <w:t>.</w:t>
            </w:r>
            <w:r>
              <w:rPr>
                <w:rFonts w:ascii="Arial" w:hAnsi="Arial" w:cs="Arial"/>
                <w:b/>
                <w:sz w:val="20"/>
                <w:szCs w:val="20"/>
              </w:rPr>
              <w:t>385</w:t>
            </w:r>
            <w:r w:rsidRPr="00AE5248">
              <w:rPr>
                <w:rFonts w:ascii="Arial" w:hAnsi="Arial" w:cs="Arial"/>
                <w:b/>
                <w:sz w:val="20"/>
                <w:szCs w:val="20"/>
              </w:rPr>
              <w:t>.</w:t>
            </w:r>
            <w:r>
              <w:rPr>
                <w:rFonts w:ascii="Arial" w:hAnsi="Arial" w:cs="Arial"/>
                <w:b/>
                <w:sz w:val="20"/>
                <w:szCs w:val="20"/>
              </w:rPr>
              <w:t>628</w:t>
            </w:r>
            <w:r w:rsidRPr="00AE5248">
              <w:rPr>
                <w:rFonts w:ascii="Arial" w:hAnsi="Arial" w:cs="Arial"/>
                <w:b/>
                <w:sz w:val="20"/>
                <w:szCs w:val="20"/>
              </w:rPr>
              <w:t>,</w:t>
            </w:r>
            <w:r>
              <w:rPr>
                <w:rFonts w:ascii="Arial" w:hAnsi="Arial" w:cs="Arial"/>
                <w:b/>
                <w:sz w:val="20"/>
                <w:szCs w:val="20"/>
              </w:rPr>
              <w:t>98</w:t>
            </w:r>
          </w:p>
        </w:tc>
        <w:tc>
          <w:tcPr>
            <w:tcW w:w="1849" w:type="dxa"/>
          </w:tcPr>
          <w:p w:rsidR="0033191E" w:rsidRPr="00AE5248" w:rsidRDefault="0033191E" w:rsidP="001C1C62">
            <w:pPr>
              <w:spacing w:after="0" w:line="240" w:lineRule="auto"/>
              <w:jc w:val="right"/>
              <w:rPr>
                <w:rFonts w:ascii="Arial" w:hAnsi="Arial" w:cs="Arial"/>
                <w:b/>
                <w:sz w:val="20"/>
                <w:szCs w:val="20"/>
              </w:rPr>
            </w:pPr>
          </w:p>
        </w:tc>
      </w:tr>
    </w:tbl>
    <w:p w:rsidR="0033191E" w:rsidRPr="00AE5248" w:rsidRDefault="0033191E" w:rsidP="0033191E">
      <w:pPr>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ab/>
        <w:t xml:space="preserve">Ukupni prihodi i primici u ovom izvještajnom razdoblju ostvareni su u iznosu od </w:t>
      </w:r>
      <w:r>
        <w:rPr>
          <w:rFonts w:ascii="Arial" w:hAnsi="Arial" w:cs="Arial"/>
        </w:rPr>
        <w:t>43</w:t>
      </w:r>
      <w:r w:rsidRPr="00AE5248">
        <w:rPr>
          <w:rFonts w:ascii="Arial" w:hAnsi="Arial" w:cs="Arial"/>
        </w:rPr>
        <w:t>.</w:t>
      </w:r>
      <w:r>
        <w:rPr>
          <w:rFonts w:ascii="Arial" w:hAnsi="Arial" w:cs="Arial"/>
        </w:rPr>
        <w:t>699</w:t>
      </w:r>
      <w:r w:rsidRPr="00AE5248">
        <w:rPr>
          <w:rFonts w:ascii="Arial" w:hAnsi="Arial" w:cs="Arial"/>
        </w:rPr>
        <w:t>.</w:t>
      </w:r>
      <w:r>
        <w:rPr>
          <w:rFonts w:ascii="Arial" w:hAnsi="Arial" w:cs="Arial"/>
        </w:rPr>
        <w:t>917</w:t>
      </w:r>
      <w:r w:rsidRPr="00AE5248">
        <w:rPr>
          <w:rFonts w:ascii="Arial" w:hAnsi="Arial" w:cs="Arial"/>
        </w:rPr>
        <w:t>,</w:t>
      </w:r>
      <w:r>
        <w:rPr>
          <w:rFonts w:ascii="Arial" w:hAnsi="Arial" w:cs="Arial"/>
        </w:rPr>
        <w:t>86</w:t>
      </w:r>
      <w:r w:rsidRPr="00AE5248">
        <w:rPr>
          <w:rFonts w:ascii="Arial" w:hAnsi="Arial" w:cs="Arial"/>
        </w:rPr>
        <w:t xml:space="preserve"> kn ili </w:t>
      </w:r>
      <w:r>
        <w:rPr>
          <w:rFonts w:ascii="Arial" w:hAnsi="Arial" w:cs="Arial"/>
        </w:rPr>
        <w:t>41</w:t>
      </w:r>
      <w:r w:rsidRPr="00AE5248">
        <w:rPr>
          <w:rFonts w:ascii="Arial" w:hAnsi="Arial" w:cs="Arial"/>
        </w:rPr>
        <w:t>,</w:t>
      </w:r>
      <w:r>
        <w:rPr>
          <w:rFonts w:ascii="Arial" w:hAnsi="Arial" w:cs="Arial"/>
        </w:rPr>
        <w:t>72</w:t>
      </w:r>
      <w:r w:rsidRPr="00AE5248">
        <w:rPr>
          <w:rFonts w:ascii="Arial" w:hAnsi="Arial" w:cs="Arial"/>
        </w:rPr>
        <w:t>% godišnjeg plana. Isti su uvećani za višak prihoda iz prethodne godine</w:t>
      </w:r>
      <w:r>
        <w:rPr>
          <w:rFonts w:ascii="Arial" w:hAnsi="Arial" w:cs="Arial"/>
        </w:rPr>
        <w:t xml:space="preserve"> u iznosu od 1.964.736,52</w:t>
      </w:r>
      <w:r w:rsidRPr="00AE5248">
        <w:rPr>
          <w:rFonts w:ascii="Arial" w:hAnsi="Arial" w:cs="Arial"/>
        </w:rPr>
        <w:t>, te</w:t>
      </w:r>
      <w:r>
        <w:rPr>
          <w:rFonts w:ascii="Arial" w:hAnsi="Arial" w:cs="Arial"/>
        </w:rPr>
        <w:t xml:space="preserve"> ukupno</w:t>
      </w:r>
      <w:r w:rsidRPr="00AE5248">
        <w:rPr>
          <w:rFonts w:ascii="Arial" w:hAnsi="Arial" w:cs="Arial"/>
        </w:rPr>
        <w:t xml:space="preserve"> iznos</w:t>
      </w:r>
      <w:r>
        <w:rPr>
          <w:rFonts w:ascii="Arial" w:hAnsi="Arial" w:cs="Arial"/>
        </w:rPr>
        <w:t>e</w:t>
      </w:r>
      <w:r w:rsidRPr="00AE5248">
        <w:rPr>
          <w:rFonts w:ascii="Arial" w:hAnsi="Arial" w:cs="Arial"/>
        </w:rPr>
        <w:t xml:space="preserve"> 4</w:t>
      </w:r>
      <w:r>
        <w:rPr>
          <w:rFonts w:ascii="Arial" w:hAnsi="Arial" w:cs="Arial"/>
        </w:rPr>
        <w:t>5</w:t>
      </w:r>
      <w:r w:rsidRPr="00AE5248">
        <w:rPr>
          <w:rFonts w:ascii="Arial" w:hAnsi="Arial" w:cs="Arial"/>
        </w:rPr>
        <w:t>.</w:t>
      </w:r>
      <w:r>
        <w:rPr>
          <w:rFonts w:ascii="Arial" w:hAnsi="Arial" w:cs="Arial"/>
        </w:rPr>
        <w:t>664</w:t>
      </w:r>
      <w:r w:rsidRPr="00AE5248">
        <w:rPr>
          <w:rFonts w:ascii="Arial" w:hAnsi="Arial" w:cs="Arial"/>
        </w:rPr>
        <w:t>.</w:t>
      </w:r>
      <w:r>
        <w:rPr>
          <w:rFonts w:ascii="Arial" w:hAnsi="Arial" w:cs="Arial"/>
        </w:rPr>
        <w:t>654</w:t>
      </w:r>
      <w:r w:rsidRPr="00AE5248">
        <w:rPr>
          <w:rFonts w:ascii="Arial" w:hAnsi="Arial" w:cs="Arial"/>
        </w:rPr>
        <w:t>,</w:t>
      </w:r>
      <w:r>
        <w:rPr>
          <w:rFonts w:ascii="Arial" w:hAnsi="Arial" w:cs="Arial"/>
        </w:rPr>
        <w:t>38</w:t>
      </w:r>
      <w:r w:rsidRPr="00AE5248">
        <w:rPr>
          <w:rFonts w:ascii="Arial" w:hAnsi="Arial" w:cs="Arial"/>
        </w:rPr>
        <w:t xml:space="preserve"> kuna ili </w:t>
      </w:r>
      <w:r>
        <w:rPr>
          <w:rFonts w:ascii="Arial" w:hAnsi="Arial" w:cs="Arial"/>
        </w:rPr>
        <w:t>42</w:t>
      </w:r>
      <w:r w:rsidRPr="00AE5248">
        <w:rPr>
          <w:rFonts w:ascii="Arial" w:hAnsi="Arial" w:cs="Arial"/>
        </w:rPr>
        <w:t>,</w:t>
      </w:r>
      <w:r>
        <w:rPr>
          <w:rFonts w:ascii="Arial" w:hAnsi="Arial" w:cs="Arial"/>
        </w:rPr>
        <w:t>79</w:t>
      </w:r>
      <w:r w:rsidRPr="00AE5248">
        <w:rPr>
          <w:rFonts w:ascii="Arial" w:hAnsi="Arial" w:cs="Arial"/>
        </w:rPr>
        <w:t>% godišnjeg plana.</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ab/>
        <w:t xml:space="preserve">U istom razdoblju ukupni rashodi i izdaci proračuna izvršeni su u iznosu od </w:t>
      </w:r>
      <w:r>
        <w:rPr>
          <w:rFonts w:ascii="Arial" w:hAnsi="Arial" w:cs="Arial"/>
        </w:rPr>
        <w:t>43</w:t>
      </w:r>
      <w:r w:rsidRPr="00AE5248">
        <w:rPr>
          <w:rFonts w:ascii="Arial" w:hAnsi="Arial" w:cs="Arial"/>
        </w:rPr>
        <w:t>.</w:t>
      </w:r>
      <w:r>
        <w:rPr>
          <w:rFonts w:ascii="Arial" w:hAnsi="Arial" w:cs="Arial"/>
        </w:rPr>
        <w:t>279</w:t>
      </w:r>
      <w:r w:rsidRPr="00AE5248">
        <w:rPr>
          <w:rFonts w:ascii="Arial" w:hAnsi="Arial" w:cs="Arial"/>
        </w:rPr>
        <w:t>.</w:t>
      </w:r>
      <w:r>
        <w:rPr>
          <w:rFonts w:ascii="Arial" w:hAnsi="Arial" w:cs="Arial"/>
        </w:rPr>
        <w:t>025</w:t>
      </w:r>
      <w:r w:rsidRPr="00AE5248">
        <w:rPr>
          <w:rFonts w:ascii="Arial" w:hAnsi="Arial" w:cs="Arial"/>
        </w:rPr>
        <w:t>,</w:t>
      </w:r>
      <w:r>
        <w:rPr>
          <w:rFonts w:ascii="Arial" w:hAnsi="Arial" w:cs="Arial"/>
        </w:rPr>
        <w:t>40</w:t>
      </w:r>
      <w:r w:rsidRPr="00AE5248">
        <w:rPr>
          <w:rFonts w:ascii="Arial" w:hAnsi="Arial" w:cs="Arial"/>
        </w:rPr>
        <w:t xml:space="preserve"> kuna ili </w:t>
      </w:r>
      <w:r>
        <w:rPr>
          <w:rFonts w:ascii="Arial" w:hAnsi="Arial" w:cs="Arial"/>
        </w:rPr>
        <w:t>40</w:t>
      </w:r>
      <w:r w:rsidRPr="00AE5248">
        <w:rPr>
          <w:rFonts w:ascii="Arial" w:hAnsi="Arial" w:cs="Arial"/>
        </w:rPr>
        <w:t>,</w:t>
      </w:r>
      <w:r>
        <w:rPr>
          <w:rFonts w:ascii="Arial" w:hAnsi="Arial" w:cs="Arial"/>
        </w:rPr>
        <w:t>55</w:t>
      </w:r>
      <w:r w:rsidRPr="00AE5248">
        <w:rPr>
          <w:rFonts w:ascii="Arial" w:hAnsi="Arial" w:cs="Arial"/>
        </w:rPr>
        <w:t>% godišnjeg plana.</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ab/>
        <w:t xml:space="preserve">Iz navedenog proizlazi razlika između ostvarenih prihoda/primitaka te rashoda/izdataka, odnosno višak  prihoda/primitaka u iznosu od  </w:t>
      </w:r>
      <w:r>
        <w:rPr>
          <w:rFonts w:ascii="Arial" w:hAnsi="Arial" w:cs="Arial"/>
        </w:rPr>
        <w:t>2</w:t>
      </w:r>
      <w:r w:rsidRPr="00AE5248">
        <w:rPr>
          <w:rFonts w:ascii="Arial" w:hAnsi="Arial" w:cs="Arial"/>
        </w:rPr>
        <w:t>.</w:t>
      </w:r>
      <w:r>
        <w:rPr>
          <w:rFonts w:ascii="Arial" w:hAnsi="Arial" w:cs="Arial"/>
        </w:rPr>
        <w:t>385</w:t>
      </w:r>
      <w:r w:rsidRPr="00AE5248">
        <w:rPr>
          <w:rFonts w:ascii="Arial" w:hAnsi="Arial" w:cs="Arial"/>
        </w:rPr>
        <w:t>.</w:t>
      </w:r>
      <w:r>
        <w:rPr>
          <w:rFonts w:ascii="Arial" w:hAnsi="Arial" w:cs="Arial"/>
        </w:rPr>
        <w:t>628</w:t>
      </w:r>
      <w:r w:rsidRPr="00AE5248">
        <w:rPr>
          <w:rFonts w:ascii="Arial" w:hAnsi="Arial" w:cs="Arial"/>
        </w:rPr>
        <w:t>,</w:t>
      </w:r>
      <w:r>
        <w:rPr>
          <w:rFonts w:ascii="Arial" w:hAnsi="Arial" w:cs="Arial"/>
        </w:rPr>
        <w:t>98</w:t>
      </w:r>
      <w:r w:rsidRPr="00AE5248">
        <w:rPr>
          <w:rFonts w:ascii="Arial" w:hAnsi="Arial" w:cs="Arial"/>
        </w:rPr>
        <w:t xml:space="preserve"> kuna.</w:t>
      </w:r>
    </w:p>
    <w:p w:rsidR="0033191E" w:rsidRPr="00AE5248" w:rsidRDefault="0033191E" w:rsidP="0033191E">
      <w:pPr>
        <w:spacing w:after="0" w:line="240" w:lineRule="auto"/>
        <w:jc w:val="both"/>
        <w:rPr>
          <w:rFonts w:ascii="Arial" w:hAnsi="Arial" w:cs="Arial"/>
        </w:rPr>
      </w:pPr>
    </w:p>
    <w:p w:rsidR="0033191E" w:rsidRPr="00AE5248" w:rsidRDefault="0033191E" w:rsidP="0033191E">
      <w:pPr>
        <w:jc w:val="both"/>
        <w:rPr>
          <w:rFonts w:ascii="Arial" w:hAnsi="Arial" w:cs="Arial"/>
        </w:rPr>
      </w:pPr>
      <w:r w:rsidRPr="00AE5248">
        <w:rPr>
          <w:rFonts w:ascii="Arial" w:hAnsi="Arial" w:cs="Arial"/>
        </w:rPr>
        <w:t xml:space="preserve">           Ostvareni višak prihoda i primitaka u iznosu od  </w:t>
      </w:r>
      <w:r>
        <w:rPr>
          <w:rFonts w:ascii="Arial" w:hAnsi="Arial" w:cs="Arial"/>
        </w:rPr>
        <w:t>2</w:t>
      </w:r>
      <w:r w:rsidRPr="00AE5248">
        <w:rPr>
          <w:rFonts w:ascii="Arial" w:hAnsi="Arial" w:cs="Arial"/>
        </w:rPr>
        <w:t>.</w:t>
      </w:r>
      <w:r>
        <w:rPr>
          <w:rFonts w:ascii="Arial" w:hAnsi="Arial" w:cs="Arial"/>
        </w:rPr>
        <w:t>385</w:t>
      </w:r>
      <w:r w:rsidRPr="00AE5248">
        <w:rPr>
          <w:rFonts w:ascii="Arial" w:hAnsi="Arial" w:cs="Arial"/>
        </w:rPr>
        <w:t>.</w:t>
      </w:r>
      <w:r>
        <w:rPr>
          <w:rFonts w:ascii="Arial" w:hAnsi="Arial" w:cs="Arial"/>
        </w:rPr>
        <w:t>628</w:t>
      </w:r>
      <w:r w:rsidRPr="00AE5248">
        <w:rPr>
          <w:rFonts w:ascii="Arial" w:hAnsi="Arial" w:cs="Arial"/>
        </w:rPr>
        <w:t>,</w:t>
      </w:r>
      <w:r>
        <w:rPr>
          <w:rFonts w:ascii="Arial" w:hAnsi="Arial" w:cs="Arial"/>
        </w:rPr>
        <w:t>98</w:t>
      </w:r>
      <w:r w:rsidRPr="00AE5248">
        <w:rPr>
          <w:rFonts w:ascii="Arial" w:hAnsi="Arial" w:cs="Arial"/>
        </w:rPr>
        <w:t xml:space="preserve">  kn sastoji se od:</w:t>
      </w:r>
    </w:p>
    <w:p w:rsidR="0033191E" w:rsidRPr="00AE5248" w:rsidRDefault="0033191E" w:rsidP="0033191E">
      <w:pPr>
        <w:numPr>
          <w:ilvl w:val="0"/>
          <w:numId w:val="1"/>
        </w:numPr>
        <w:spacing w:after="0" w:line="240" w:lineRule="auto"/>
        <w:jc w:val="both"/>
        <w:rPr>
          <w:rFonts w:ascii="Arial" w:hAnsi="Arial" w:cs="Arial"/>
        </w:rPr>
      </w:pPr>
      <w:r w:rsidRPr="00AE5248">
        <w:rPr>
          <w:rFonts w:ascii="Arial" w:hAnsi="Arial" w:cs="Arial"/>
        </w:rPr>
        <w:t xml:space="preserve">viška prihoda poslovanja u iznosu od </w:t>
      </w:r>
      <w:r>
        <w:rPr>
          <w:rFonts w:ascii="Arial" w:hAnsi="Arial" w:cs="Arial"/>
        </w:rPr>
        <w:t>9</w:t>
      </w:r>
      <w:r w:rsidRPr="00AE5248">
        <w:rPr>
          <w:rFonts w:ascii="Arial" w:hAnsi="Arial" w:cs="Arial"/>
        </w:rPr>
        <w:t>.</w:t>
      </w:r>
      <w:r>
        <w:rPr>
          <w:rFonts w:ascii="Arial" w:hAnsi="Arial" w:cs="Arial"/>
        </w:rPr>
        <w:t>583</w:t>
      </w:r>
      <w:r w:rsidRPr="00AE5248">
        <w:rPr>
          <w:rFonts w:ascii="Arial" w:hAnsi="Arial" w:cs="Arial"/>
        </w:rPr>
        <w:t>.</w:t>
      </w:r>
      <w:r>
        <w:rPr>
          <w:rFonts w:ascii="Arial" w:hAnsi="Arial" w:cs="Arial"/>
        </w:rPr>
        <w:t>160</w:t>
      </w:r>
      <w:r w:rsidRPr="00AE5248">
        <w:rPr>
          <w:rFonts w:ascii="Arial" w:hAnsi="Arial" w:cs="Arial"/>
        </w:rPr>
        <w:t>,</w:t>
      </w:r>
      <w:r>
        <w:rPr>
          <w:rFonts w:ascii="Arial" w:hAnsi="Arial" w:cs="Arial"/>
        </w:rPr>
        <w:t>08</w:t>
      </w:r>
      <w:r w:rsidRPr="00AE5248">
        <w:rPr>
          <w:rFonts w:ascii="Arial" w:hAnsi="Arial" w:cs="Arial"/>
        </w:rPr>
        <w:t xml:space="preserve"> kn, </w:t>
      </w:r>
    </w:p>
    <w:p w:rsidR="0033191E" w:rsidRPr="00AE5248" w:rsidRDefault="0033191E" w:rsidP="0033191E">
      <w:pPr>
        <w:numPr>
          <w:ilvl w:val="0"/>
          <w:numId w:val="1"/>
        </w:numPr>
        <w:spacing w:after="0" w:line="240" w:lineRule="auto"/>
        <w:jc w:val="both"/>
        <w:rPr>
          <w:rFonts w:ascii="Arial" w:hAnsi="Arial" w:cs="Arial"/>
        </w:rPr>
      </w:pPr>
      <w:r w:rsidRPr="00AE5248">
        <w:rPr>
          <w:rFonts w:ascii="Arial" w:hAnsi="Arial" w:cs="Arial"/>
        </w:rPr>
        <w:t xml:space="preserve">manjka prihoda od prodaje nefinancijske imovine </w:t>
      </w:r>
      <w:r>
        <w:rPr>
          <w:rFonts w:ascii="Arial" w:hAnsi="Arial" w:cs="Arial"/>
        </w:rPr>
        <w:t>7</w:t>
      </w:r>
      <w:r w:rsidRPr="00AE5248">
        <w:rPr>
          <w:rFonts w:ascii="Arial" w:hAnsi="Arial" w:cs="Arial"/>
        </w:rPr>
        <w:t>.</w:t>
      </w:r>
      <w:r>
        <w:rPr>
          <w:rFonts w:ascii="Arial" w:hAnsi="Arial" w:cs="Arial"/>
        </w:rPr>
        <w:t>133</w:t>
      </w:r>
      <w:r w:rsidRPr="00AE5248">
        <w:rPr>
          <w:rFonts w:ascii="Arial" w:hAnsi="Arial" w:cs="Arial"/>
        </w:rPr>
        <w:t>.</w:t>
      </w:r>
      <w:r>
        <w:rPr>
          <w:rFonts w:ascii="Arial" w:hAnsi="Arial" w:cs="Arial"/>
        </w:rPr>
        <w:t>757</w:t>
      </w:r>
      <w:r w:rsidRPr="00AE5248">
        <w:rPr>
          <w:rFonts w:ascii="Arial" w:hAnsi="Arial" w:cs="Arial"/>
        </w:rPr>
        <w:t>,</w:t>
      </w:r>
      <w:r>
        <w:rPr>
          <w:rFonts w:ascii="Arial" w:hAnsi="Arial" w:cs="Arial"/>
        </w:rPr>
        <w:t>87</w:t>
      </w:r>
      <w:r w:rsidRPr="00AE5248">
        <w:rPr>
          <w:rFonts w:ascii="Arial" w:hAnsi="Arial" w:cs="Arial"/>
        </w:rPr>
        <w:t xml:space="preserve"> kn,</w:t>
      </w:r>
    </w:p>
    <w:p w:rsidR="0033191E" w:rsidRPr="00AE5248" w:rsidRDefault="0033191E" w:rsidP="0033191E">
      <w:pPr>
        <w:numPr>
          <w:ilvl w:val="0"/>
          <w:numId w:val="1"/>
        </w:numPr>
        <w:spacing w:after="0" w:line="240" w:lineRule="auto"/>
        <w:jc w:val="both"/>
        <w:rPr>
          <w:rFonts w:ascii="Arial" w:hAnsi="Arial" w:cs="Arial"/>
        </w:rPr>
      </w:pPr>
      <w:r w:rsidRPr="00AE5248">
        <w:rPr>
          <w:rFonts w:ascii="Arial" w:hAnsi="Arial" w:cs="Arial"/>
        </w:rPr>
        <w:t xml:space="preserve">manjak primitaka od financijske imovine  </w:t>
      </w:r>
      <w:r>
        <w:rPr>
          <w:rFonts w:ascii="Arial" w:hAnsi="Arial" w:cs="Arial"/>
        </w:rPr>
        <w:t>2</w:t>
      </w:r>
      <w:r w:rsidRPr="00AE5248">
        <w:rPr>
          <w:rFonts w:ascii="Arial" w:hAnsi="Arial" w:cs="Arial"/>
        </w:rPr>
        <w:t>.</w:t>
      </w:r>
      <w:r>
        <w:rPr>
          <w:rFonts w:ascii="Arial" w:hAnsi="Arial" w:cs="Arial"/>
        </w:rPr>
        <w:t>028</w:t>
      </w:r>
      <w:r w:rsidRPr="00AE5248">
        <w:rPr>
          <w:rFonts w:ascii="Arial" w:hAnsi="Arial" w:cs="Arial"/>
        </w:rPr>
        <w:t>.</w:t>
      </w:r>
      <w:r>
        <w:rPr>
          <w:rFonts w:ascii="Arial" w:hAnsi="Arial" w:cs="Arial"/>
        </w:rPr>
        <w:t>509</w:t>
      </w:r>
      <w:r w:rsidRPr="00AE5248">
        <w:rPr>
          <w:rFonts w:ascii="Arial" w:hAnsi="Arial" w:cs="Arial"/>
        </w:rPr>
        <w:t>,</w:t>
      </w:r>
      <w:r>
        <w:rPr>
          <w:rFonts w:ascii="Arial" w:hAnsi="Arial" w:cs="Arial"/>
        </w:rPr>
        <w:t>75</w:t>
      </w:r>
      <w:r w:rsidRPr="00AE5248">
        <w:rPr>
          <w:rFonts w:ascii="Arial" w:hAnsi="Arial" w:cs="Arial"/>
        </w:rPr>
        <w:t xml:space="preserve">  kn i</w:t>
      </w:r>
    </w:p>
    <w:p w:rsidR="0033191E" w:rsidRPr="00AE5248" w:rsidRDefault="0033191E" w:rsidP="0033191E">
      <w:pPr>
        <w:numPr>
          <w:ilvl w:val="0"/>
          <w:numId w:val="1"/>
        </w:numPr>
        <w:spacing w:after="0" w:line="240" w:lineRule="auto"/>
        <w:jc w:val="both"/>
        <w:rPr>
          <w:rFonts w:ascii="Arial" w:hAnsi="Arial" w:cs="Arial"/>
        </w:rPr>
      </w:pPr>
      <w:r w:rsidRPr="00AE5248">
        <w:rPr>
          <w:rFonts w:ascii="Arial" w:hAnsi="Arial" w:cs="Arial"/>
        </w:rPr>
        <w:t xml:space="preserve">preneseni višak prihoda iz protekle godine </w:t>
      </w:r>
      <w:r>
        <w:rPr>
          <w:rFonts w:ascii="Arial" w:hAnsi="Arial" w:cs="Arial"/>
        </w:rPr>
        <w:t>1.964</w:t>
      </w:r>
      <w:r w:rsidRPr="00AE5248">
        <w:rPr>
          <w:rFonts w:ascii="Arial" w:hAnsi="Arial" w:cs="Arial"/>
          <w:sz w:val="20"/>
          <w:szCs w:val="20"/>
        </w:rPr>
        <w:t>.</w:t>
      </w:r>
      <w:r>
        <w:rPr>
          <w:rFonts w:ascii="Arial" w:hAnsi="Arial" w:cs="Arial"/>
          <w:sz w:val="20"/>
          <w:szCs w:val="20"/>
        </w:rPr>
        <w:t>736</w:t>
      </w:r>
      <w:r w:rsidRPr="00AE5248">
        <w:rPr>
          <w:rFonts w:ascii="Arial" w:hAnsi="Arial" w:cs="Arial"/>
          <w:sz w:val="20"/>
          <w:szCs w:val="20"/>
        </w:rPr>
        <w:t>,</w:t>
      </w:r>
      <w:r>
        <w:rPr>
          <w:rFonts w:ascii="Arial" w:hAnsi="Arial" w:cs="Arial"/>
          <w:sz w:val="20"/>
          <w:szCs w:val="20"/>
        </w:rPr>
        <w:t>52</w:t>
      </w:r>
      <w:r w:rsidRPr="00AE5248">
        <w:rPr>
          <w:rFonts w:ascii="Arial" w:hAnsi="Arial" w:cs="Arial"/>
          <w:sz w:val="20"/>
          <w:szCs w:val="20"/>
        </w:rPr>
        <w:t xml:space="preserve"> kn</w:t>
      </w:r>
      <w:r w:rsidRPr="00AE5248">
        <w:rPr>
          <w:rFonts w:ascii="Arial" w:hAnsi="Arial" w:cs="Arial"/>
          <w:b/>
          <w:sz w:val="20"/>
          <w:szCs w:val="20"/>
        </w:rPr>
        <w:t>.</w:t>
      </w:r>
    </w:p>
    <w:p w:rsidR="0033191E" w:rsidRPr="00AE5248" w:rsidRDefault="0033191E" w:rsidP="0033191E">
      <w:pPr>
        <w:spacing w:after="0" w:line="240" w:lineRule="auto"/>
        <w:ind w:left="360"/>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ab/>
      </w:r>
    </w:p>
    <w:p w:rsidR="0033191E" w:rsidRPr="00AE5248" w:rsidRDefault="0033191E" w:rsidP="0033191E">
      <w:pPr>
        <w:spacing w:after="0" w:line="240" w:lineRule="auto"/>
        <w:jc w:val="both"/>
        <w:rPr>
          <w:rFonts w:ascii="Arial" w:hAnsi="Arial" w:cs="Arial"/>
        </w:rPr>
      </w:pPr>
      <w:r w:rsidRPr="00AE5248">
        <w:rPr>
          <w:rFonts w:ascii="Arial" w:hAnsi="Arial" w:cs="Arial"/>
        </w:rPr>
        <w:t xml:space="preserve">           </w:t>
      </w:r>
      <w:r w:rsidRPr="00AE5248">
        <w:rPr>
          <w:rFonts w:ascii="Arial" w:hAnsi="Arial" w:cs="Arial"/>
        </w:rPr>
        <w:tab/>
        <w:t>U nastavku slijedi prikaz ostvarenih prihoda i primitaka, te rashoda i izdataka za period siječanj-</w:t>
      </w:r>
      <w:r>
        <w:rPr>
          <w:rFonts w:ascii="Arial" w:hAnsi="Arial" w:cs="Arial"/>
        </w:rPr>
        <w:t>lipanj 2019</w:t>
      </w:r>
      <w:r w:rsidRPr="00AE5248">
        <w:rPr>
          <w:rFonts w:ascii="Arial" w:hAnsi="Arial" w:cs="Arial"/>
        </w:rPr>
        <w:t>. godinu u odnosu na godišnji plan za 201</w:t>
      </w:r>
      <w:r>
        <w:rPr>
          <w:rFonts w:ascii="Arial" w:hAnsi="Arial" w:cs="Arial"/>
        </w:rPr>
        <w:t>9</w:t>
      </w:r>
      <w:r w:rsidRPr="00AE5248">
        <w:rPr>
          <w:rFonts w:ascii="Arial" w:hAnsi="Arial" w:cs="Arial"/>
        </w:rPr>
        <w:t xml:space="preserve">. godinu. </w:t>
      </w:r>
    </w:p>
    <w:p w:rsidR="0033191E" w:rsidRPr="00AE5248" w:rsidRDefault="0033191E" w:rsidP="0033191E">
      <w:pPr>
        <w:spacing w:after="0" w:line="240" w:lineRule="auto"/>
        <w:jc w:val="both"/>
        <w:rPr>
          <w:rFonts w:ascii="Arial" w:hAnsi="Arial" w:cs="Arial"/>
        </w:rPr>
      </w:pPr>
    </w:p>
    <w:p w:rsidR="0033191E" w:rsidRPr="00AE5248" w:rsidRDefault="0033191E" w:rsidP="0033191E">
      <w:pPr>
        <w:jc w:val="both"/>
        <w:rPr>
          <w:rFonts w:ascii="Arial" w:hAnsi="Arial" w:cs="Arial"/>
        </w:rPr>
      </w:pPr>
      <w:r w:rsidRPr="00AE5248">
        <w:rPr>
          <w:rFonts w:ascii="Arial" w:hAnsi="Arial" w:cs="Arial"/>
        </w:rPr>
        <w:t xml:space="preserve">■ </w:t>
      </w:r>
      <w:r w:rsidRPr="00AE5248">
        <w:rPr>
          <w:rFonts w:ascii="Arial" w:hAnsi="Arial" w:cs="Arial"/>
          <w:b/>
        </w:rPr>
        <w:t>PRIHODI I PRIMICI</w:t>
      </w:r>
      <w:r w:rsidRPr="00AE5248">
        <w:rPr>
          <w:rFonts w:ascii="Arial" w:hAnsi="Arial" w:cs="Arial"/>
        </w:rPr>
        <w:tab/>
      </w:r>
    </w:p>
    <w:p w:rsidR="0033191E" w:rsidRPr="00AE5248" w:rsidRDefault="0033191E" w:rsidP="0033191E">
      <w:pPr>
        <w:jc w:val="both"/>
        <w:rPr>
          <w:rFonts w:ascii="Arial" w:hAnsi="Arial" w:cs="Arial"/>
        </w:rPr>
      </w:pPr>
      <w:r w:rsidRPr="00AE5248">
        <w:rPr>
          <w:rFonts w:ascii="Arial" w:hAnsi="Arial" w:cs="Arial"/>
        </w:rPr>
        <w:tab/>
        <w:t xml:space="preserve">U tablici broj </w:t>
      </w:r>
      <w:r>
        <w:rPr>
          <w:rFonts w:ascii="Arial" w:hAnsi="Arial" w:cs="Arial"/>
        </w:rPr>
        <w:t>2</w:t>
      </w:r>
      <w:r w:rsidRPr="00AE5248">
        <w:rPr>
          <w:rFonts w:ascii="Arial" w:hAnsi="Arial" w:cs="Arial"/>
        </w:rPr>
        <w:t>. daje se pregled ostvarenih prihoda i primitaka Proračuna Grada Labina za period siječanj-</w:t>
      </w:r>
      <w:r>
        <w:rPr>
          <w:rFonts w:ascii="Arial" w:hAnsi="Arial" w:cs="Arial"/>
        </w:rPr>
        <w:t>lipanj</w:t>
      </w:r>
      <w:r w:rsidRPr="00AE5248">
        <w:rPr>
          <w:rFonts w:ascii="Arial" w:hAnsi="Arial" w:cs="Arial"/>
        </w:rPr>
        <w:t xml:space="preserve"> 201</w:t>
      </w:r>
      <w:r>
        <w:rPr>
          <w:rFonts w:ascii="Arial" w:hAnsi="Arial" w:cs="Arial"/>
        </w:rPr>
        <w:t>9</w:t>
      </w:r>
      <w:r w:rsidRPr="00AE5248">
        <w:rPr>
          <w:rFonts w:ascii="Arial" w:hAnsi="Arial" w:cs="Arial"/>
        </w:rPr>
        <w:t>. godine u odnosu na godišnji plan za 201</w:t>
      </w:r>
      <w:r>
        <w:rPr>
          <w:rFonts w:ascii="Arial" w:hAnsi="Arial" w:cs="Arial"/>
        </w:rPr>
        <w:t>9</w:t>
      </w:r>
      <w:r w:rsidRPr="00AE5248">
        <w:rPr>
          <w:rFonts w:ascii="Arial" w:hAnsi="Arial" w:cs="Arial"/>
        </w:rPr>
        <w:t>. godinu.</w:t>
      </w:r>
    </w:p>
    <w:p w:rsidR="0033191E" w:rsidRPr="00AE5248" w:rsidRDefault="0033191E" w:rsidP="0033191E">
      <w:pPr>
        <w:jc w:val="both"/>
        <w:rPr>
          <w:rFonts w:ascii="Arial" w:hAnsi="Arial" w:cs="Arial"/>
          <w:b/>
        </w:rPr>
      </w:pPr>
      <w:r w:rsidRPr="00AE5248">
        <w:rPr>
          <w:rFonts w:ascii="Arial" w:hAnsi="Arial" w:cs="Arial"/>
          <w:b/>
        </w:rPr>
        <w:tab/>
        <w:t>Tablica 2. Ostvarenje prihoda/primitaka Proračuna za 201</w:t>
      </w:r>
      <w:r>
        <w:rPr>
          <w:rFonts w:ascii="Arial" w:hAnsi="Arial" w:cs="Arial"/>
          <w:b/>
        </w:rPr>
        <w:t>9</w:t>
      </w:r>
      <w:r w:rsidRPr="00AE5248">
        <w:rPr>
          <w:rFonts w:ascii="Arial" w:hAnsi="Arial" w:cs="Arial"/>
          <w:b/>
        </w:rPr>
        <w:t>. godinu u odnosu na planske veličine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66"/>
        <w:gridCol w:w="1849"/>
        <w:gridCol w:w="1849"/>
        <w:gridCol w:w="1849"/>
      </w:tblGrid>
      <w:tr w:rsidR="0033191E" w:rsidRPr="00AE5248" w:rsidTr="001C1C62">
        <w:tc>
          <w:tcPr>
            <w:tcW w:w="675"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Red.</w:t>
            </w:r>
          </w:p>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br.</w:t>
            </w:r>
          </w:p>
        </w:tc>
        <w:tc>
          <w:tcPr>
            <w:tcW w:w="3066"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OPIS</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PRORAČUN</w:t>
            </w:r>
          </w:p>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201</w:t>
            </w:r>
            <w:r>
              <w:rPr>
                <w:rFonts w:ascii="Arial" w:hAnsi="Arial" w:cs="Arial"/>
                <w:b/>
                <w:sz w:val="20"/>
                <w:szCs w:val="20"/>
              </w:rPr>
              <w:t>9</w:t>
            </w:r>
            <w:r w:rsidRPr="00AE5248">
              <w:rPr>
                <w:rFonts w:ascii="Arial" w:hAnsi="Arial" w:cs="Arial"/>
                <w:b/>
                <w:sz w:val="20"/>
                <w:szCs w:val="20"/>
              </w:rPr>
              <w:t>.</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IZVRŠENJE</w:t>
            </w:r>
          </w:p>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01-16/201</w:t>
            </w:r>
            <w:r>
              <w:rPr>
                <w:rFonts w:ascii="Arial" w:hAnsi="Arial" w:cs="Arial"/>
                <w:b/>
                <w:sz w:val="20"/>
                <w:szCs w:val="20"/>
              </w:rPr>
              <w:t>9</w:t>
            </w:r>
            <w:r w:rsidRPr="00AE5248">
              <w:rPr>
                <w:rFonts w:ascii="Arial" w:hAnsi="Arial" w:cs="Arial"/>
                <w:b/>
                <w:sz w:val="20"/>
                <w:szCs w:val="20"/>
              </w:rPr>
              <w:t>.</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 xml:space="preserve">Indeks </w:t>
            </w:r>
          </w:p>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(4/3)</w:t>
            </w:r>
          </w:p>
        </w:tc>
      </w:tr>
      <w:tr w:rsidR="0033191E" w:rsidRPr="00AE5248" w:rsidTr="001C1C62">
        <w:tc>
          <w:tcPr>
            <w:tcW w:w="675"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1</w:t>
            </w:r>
          </w:p>
        </w:tc>
        <w:tc>
          <w:tcPr>
            <w:tcW w:w="3066"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2</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3</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4</w:t>
            </w:r>
          </w:p>
        </w:tc>
        <w:tc>
          <w:tcPr>
            <w:tcW w:w="1849"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5</w:t>
            </w:r>
          </w:p>
        </w:tc>
      </w:tr>
      <w:tr w:rsidR="0033191E" w:rsidRPr="00AE5248" w:rsidTr="001C1C62">
        <w:tc>
          <w:tcPr>
            <w:tcW w:w="675"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1.</w:t>
            </w:r>
          </w:p>
        </w:tc>
        <w:tc>
          <w:tcPr>
            <w:tcW w:w="3066"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PRIHODI POSLOVANJA</w:t>
            </w:r>
          </w:p>
        </w:tc>
        <w:tc>
          <w:tcPr>
            <w:tcW w:w="1849" w:type="dxa"/>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9</w:t>
            </w:r>
            <w:r>
              <w:rPr>
                <w:rFonts w:ascii="Arial" w:hAnsi="Arial" w:cs="Arial"/>
                <w:b/>
                <w:sz w:val="20"/>
                <w:szCs w:val="20"/>
              </w:rPr>
              <w:t>5</w:t>
            </w:r>
            <w:r w:rsidRPr="00AE5248">
              <w:rPr>
                <w:rFonts w:ascii="Arial" w:hAnsi="Arial" w:cs="Arial"/>
                <w:b/>
                <w:sz w:val="20"/>
                <w:szCs w:val="20"/>
              </w:rPr>
              <w:t>.</w:t>
            </w:r>
            <w:r>
              <w:rPr>
                <w:rFonts w:ascii="Arial" w:hAnsi="Arial" w:cs="Arial"/>
                <w:b/>
                <w:sz w:val="20"/>
                <w:szCs w:val="20"/>
              </w:rPr>
              <w:t>817</w:t>
            </w:r>
            <w:r w:rsidRPr="00AE5248">
              <w:rPr>
                <w:rFonts w:ascii="Arial" w:hAnsi="Arial" w:cs="Arial"/>
                <w:b/>
                <w:sz w:val="20"/>
                <w:szCs w:val="20"/>
              </w:rPr>
              <w:t>.</w:t>
            </w:r>
            <w:r>
              <w:rPr>
                <w:rFonts w:ascii="Arial" w:hAnsi="Arial" w:cs="Arial"/>
                <w:b/>
                <w:sz w:val="20"/>
                <w:szCs w:val="20"/>
              </w:rPr>
              <w:t>720</w:t>
            </w:r>
            <w:r w:rsidRPr="00AE5248">
              <w:rPr>
                <w:rFonts w:ascii="Arial" w:hAnsi="Arial" w:cs="Arial"/>
                <w:b/>
                <w:sz w:val="20"/>
                <w:szCs w:val="20"/>
              </w:rPr>
              <w:t>,00</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41</w:t>
            </w:r>
            <w:r w:rsidRPr="00AE5248">
              <w:rPr>
                <w:rFonts w:ascii="Arial" w:hAnsi="Arial" w:cs="Arial"/>
                <w:b/>
                <w:sz w:val="20"/>
                <w:szCs w:val="20"/>
              </w:rPr>
              <w:t>.</w:t>
            </w:r>
            <w:r>
              <w:rPr>
                <w:rFonts w:ascii="Arial" w:hAnsi="Arial" w:cs="Arial"/>
                <w:b/>
                <w:sz w:val="20"/>
                <w:szCs w:val="20"/>
              </w:rPr>
              <w:t>258</w:t>
            </w:r>
            <w:r w:rsidRPr="00AE5248">
              <w:rPr>
                <w:rFonts w:ascii="Arial" w:hAnsi="Arial" w:cs="Arial"/>
                <w:b/>
                <w:sz w:val="20"/>
                <w:szCs w:val="20"/>
              </w:rPr>
              <w:t>.</w:t>
            </w:r>
            <w:r>
              <w:rPr>
                <w:rFonts w:ascii="Arial" w:hAnsi="Arial" w:cs="Arial"/>
                <w:b/>
                <w:sz w:val="20"/>
                <w:szCs w:val="20"/>
              </w:rPr>
              <w:t>132</w:t>
            </w:r>
            <w:r w:rsidRPr="00AE5248">
              <w:rPr>
                <w:rFonts w:ascii="Arial" w:hAnsi="Arial" w:cs="Arial"/>
                <w:b/>
                <w:sz w:val="20"/>
                <w:szCs w:val="20"/>
              </w:rPr>
              <w:t>,</w:t>
            </w:r>
            <w:r>
              <w:rPr>
                <w:rFonts w:ascii="Arial" w:hAnsi="Arial" w:cs="Arial"/>
                <w:b/>
                <w:sz w:val="20"/>
                <w:szCs w:val="20"/>
              </w:rPr>
              <w:t>87</w:t>
            </w:r>
          </w:p>
        </w:tc>
        <w:tc>
          <w:tcPr>
            <w:tcW w:w="1849" w:type="dxa"/>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4</w:t>
            </w:r>
            <w:r>
              <w:rPr>
                <w:rFonts w:ascii="Arial" w:hAnsi="Arial" w:cs="Arial"/>
                <w:b/>
                <w:sz w:val="20"/>
                <w:szCs w:val="20"/>
              </w:rPr>
              <w:t>3</w:t>
            </w:r>
            <w:r w:rsidRPr="00AE5248">
              <w:rPr>
                <w:rFonts w:ascii="Arial" w:hAnsi="Arial" w:cs="Arial"/>
                <w:b/>
                <w:sz w:val="20"/>
                <w:szCs w:val="20"/>
              </w:rPr>
              <w:t>,</w:t>
            </w:r>
            <w:r>
              <w:rPr>
                <w:rFonts w:ascii="Arial" w:hAnsi="Arial" w:cs="Arial"/>
                <w:b/>
                <w:sz w:val="20"/>
                <w:szCs w:val="20"/>
              </w:rPr>
              <w:t>06</w:t>
            </w:r>
          </w:p>
        </w:tc>
      </w:tr>
      <w:tr w:rsidR="0033191E" w:rsidRPr="00AE5248" w:rsidTr="001C1C62">
        <w:trPr>
          <w:cantSplit/>
        </w:trPr>
        <w:tc>
          <w:tcPr>
            <w:tcW w:w="675" w:type="dxa"/>
            <w:vMerge w:val="restart"/>
          </w:tcPr>
          <w:p w:rsidR="0033191E" w:rsidRPr="00AE5248" w:rsidRDefault="0033191E" w:rsidP="001C1C62">
            <w:pPr>
              <w:spacing w:after="0" w:line="240" w:lineRule="auto"/>
              <w:jc w:val="both"/>
              <w:rPr>
                <w:rFonts w:ascii="Arial" w:hAnsi="Arial" w:cs="Arial"/>
                <w:sz w:val="20"/>
                <w:szCs w:val="20"/>
              </w:rPr>
            </w:pPr>
          </w:p>
        </w:tc>
        <w:tc>
          <w:tcPr>
            <w:tcW w:w="3066"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Prihodi od poreza</w:t>
            </w:r>
          </w:p>
        </w:tc>
        <w:tc>
          <w:tcPr>
            <w:tcW w:w="1849" w:type="dxa"/>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30</w:t>
            </w:r>
            <w:r w:rsidRPr="00AE5248">
              <w:rPr>
                <w:rFonts w:ascii="Arial" w:hAnsi="Arial" w:cs="Arial"/>
                <w:sz w:val="20"/>
                <w:szCs w:val="20"/>
              </w:rPr>
              <w:t>.</w:t>
            </w:r>
            <w:r>
              <w:rPr>
                <w:rFonts w:ascii="Arial" w:hAnsi="Arial" w:cs="Arial"/>
                <w:sz w:val="20"/>
                <w:szCs w:val="20"/>
              </w:rPr>
              <w:t>300</w:t>
            </w:r>
            <w:r w:rsidRPr="00AE5248">
              <w:rPr>
                <w:rFonts w:ascii="Arial" w:hAnsi="Arial" w:cs="Arial"/>
                <w:sz w:val="20"/>
                <w:szCs w:val="20"/>
              </w:rPr>
              <w:t>.</w:t>
            </w:r>
            <w:r>
              <w:rPr>
                <w:rFonts w:ascii="Arial" w:hAnsi="Arial" w:cs="Arial"/>
                <w:sz w:val="20"/>
                <w:szCs w:val="20"/>
              </w:rPr>
              <w:t>0</w:t>
            </w:r>
            <w:r w:rsidRPr="00AE5248">
              <w:rPr>
                <w:rFonts w:ascii="Arial" w:hAnsi="Arial" w:cs="Arial"/>
                <w:sz w:val="20"/>
                <w:szCs w:val="20"/>
              </w:rPr>
              <w:t>00,00</w:t>
            </w:r>
          </w:p>
        </w:tc>
        <w:tc>
          <w:tcPr>
            <w:tcW w:w="1849" w:type="dxa"/>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1</w:t>
            </w:r>
            <w:r>
              <w:rPr>
                <w:rFonts w:ascii="Arial" w:hAnsi="Arial" w:cs="Arial"/>
                <w:sz w:val="20"/>
                <w:szCs w:val="20"/>
              </w:rPr>
              <w:t>6</w:t>
            </w:r>
            <w:r w:rsidRPr="00AE5248">
              <w:rPr>
                <w:rFonts w:ascii="Arial" w:hAnsi="Arial" w:cs="Arial"/>
                <w:sz w:val="20"/>
                <w:szCs w:val="20"/>
              </w:rPr>
              <w:t>.</w:t>
            </w:r>
            <w:r>
              <w:rPr>
                <w:rFonts w:ascii="Arial" w:hAnsi="Arial" w:cs="Arial"/>
                <w:sz w:val="20"/>
                <w:szCs w:val="20"/>
              </w:rPr>
              <w:t>481</w:t>
            </w:r>
            <w:r w:rsidRPr="00AE5248">
              <w:rPr>
                <w:rFonts w:ascii="Arial" w:hAnsi="Arial" w:cs="Arial"/>
                <w:sz w:val="20"/>
                <w:szCs w:val="20"/>
              </w:rPr>
              <w:t>.</w:t>
            </w:r>
            <w:r>
              <w:rPr>
                <w:rFonts w:ascii="Arial" w:hAnsi="Arial" w:cs="Arial"/>
                <w:sz w:val="20"/>
                <w:szCs w:val="20"/>
              </w:rPr>
              <w:t>397</w:t>
            </w:r>
            <w:r w:rsidRPr="00AE5248">
              <w:rPr>
                <w:rFonts w:ascii="Arial" w:hAnsi="Arial" w:cs="Arial"/>
                <w:sz w:val="20"/>
                <w:szCs w:val="20"/>
              </w:rPr>
              <w:t>,</w:t>
            </w:r>
            <w:r>
              <w:rPr>
                <w:rFonts w:ascii="Arial" w:hAnsi="Arial" w:cs="Arial"/>
                <w:sz w:val="20"/>
                <w:szCs w:val="20"/>
              </w:rPr>
              <w:t>72</w:t>
            </w:r>
          </w:p>
        </w:tc>
        <w:tc>
          <w:tcPr>
            <w:tcW w:w="1849" w:type="dxa"/>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5</w:t>
            </w:r>
            <w:r>
              <w:rPr>
                <w:rFonts w:ascii="Arial" w:hAnsi="Arial" w:cs="Arial"/>
                <w:sz w:val="20"/>
                <w:szCs w:val="20"/>
              </w:rPr>
              <w:t>4</w:t>
            </w:r>
            <w:r w:rsidRPr="00AE5248">
              <w:rPr>
                <w:rFonts w:ascii="Arial" w:hAnsi="Arial" w:cs="Arial"/>
                <w:sz w:val="20"/>
                <w:szCs w:val="20"/>
              </w:rPr>
              <w:t>,</w:t>
            </w:r>
            <w:r>
              <w:rPr>
                <w:rFonts w:ascii="Arial" w:hAnsi="Arial" w:cs="Arial"/>
                <w:sz w:val="20"/>
                <w:szCs w:val="20"/>
              </w:rPr>
              <w:t>39</w:t>
            </w:r>
          </w:p>
        </w:tc>
      </w:tr>
      <w:tr w:rsidR="0033191E" w:rsidRPr="00AE5248" w:rsidTr="001C1C62">
        <w:trPr>
          <w:cantSplit/>
        </w:trPr>
        <w:tc>
          <w:tcPr>
            <w:tcW w:w="675" w:type="dxa"/>
            <w:vMerge/>
            <w:vAlign w:val="center"/>
          </w:tcPr>
          <w:p w:rsidR="0033191E" w:rsidRPr="00AE5248" w:rsidRDefault="0033191E" w:rsidP="001C1C62">
            <w:pPr>
              <w:spacing w:after="0" w:line="240" w:lineRule="auto"/>
              <w:rPr>
                <w:rFonts w:ascii="Arial" w:hAnsi="Arial" w:cs="Arial"/>
                <w:sz w:val="20"/>
                <w:szCs w:val="20"/>
              </w:rPr>
            </w:pPr>
          </w:p>
        </w:tc>
        <w:tc>
          <w:tcPr>
            <w:tcW w:w="3066"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Pomoći iz inozemstva (darovnice) i od subjekata unutar opće države</w:t>
            </w:r>
          </w:p>
        </w:tc>
        <w:tc>
          <w:tcPr>
            <w:tcW w:w="1849" w:type="dxa"/>
          </w:tcPr>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20</w:t>
            </w:r>
            <w:r w:rsidRPr="00AE5248">
              <w:rPr>
                <w:rFonts w:ascii="Arial" w:hAnsi="Arial" w:cs="Arial"/>
                <w:sz w:val="20"/>
                <w:szCs w:val="20"/>
              </w:rPr>
              <w:t>.</w:t>
            </w:r>
            <w:r>
              <w:rPr>
                <w:rFonts w:ascii="Arial" w:hAnsi="Arial" w:cs="Arial"/>
                <w:sz w:val="20"/>
                <w:szCs w:val="20"/>
              </w:rPr>
              <w:t>918</w:t>
            </w:r>
            <w:r w:rsidRPr="00AE5248">
              <w:rPr>
                <w:rFonts w:ascii="Arial" w:hAnsi="Arial" w:cs="Arial"/>
                <w:sz w:val="20"/>
                <w:szCs w:val="20"/>
              </w:rPr>
              <w:t>.</w:t>
            </w:r>
            <w:r>
              <w:rPr>
                <w:rFonts w:ascii="Arial" w:hAnsi="Arial" w:cs="Arial"/>
                <w:sz w:val="20"/>
                <w:szCs w:val="20"/>
              </w:rPr>
              <w:t>730</w:t>
            </w:r>
            <w:r w:rsidRPr="00AE5248">
              <w:rPr>
                <w:rFonts w:ascii="Arial" w:hAnsi="Arial" w:cs="Arial"/>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7</w:t>
            </w:r>
            <w:r w:rsidRPr="00AE5248">
              <w:rPr>
                <w:rFonts w:ascii="Arial" w:hAnsi="Arial" w:cs="Arial"/>
                <w:sz w:val="20"/>
                <w:szCs w:val="20"/>
              </w:rPr>
              <w:t>.</w:t>
            </w:r>
            <w:r>
              <w:rPr>
                <w:rFonts w:ascii="Arial" w:hAnsi="Arial" w:cs="Arial"/>
                <w:sz w:val="20"/>
                <w:szCs w:val="20"/>
              </w:rPr>
              <w:t>099</w:t>
            </w:r>
            <w:r w:rsidRPr="00AE5248">
              <w:rPr>
                <w:rFonts w:ascii="Arial" w:hAnsi="Arial" w:cs="Arial"/>
                <w:sz w:val="20"/>
                <w:szCs w:val="20"/>
              </w:rPr>
              <w:t>.</w:t>
            </w:r>
            <w:r>
              <w:rPr>
                <w:rFonts w:ascii="Arial" w:hAnsi="Arial" w:cs="Arial"/>
                <w:sz w:val="20"/>
                <w:szCs w:val="20"/>
              </w:rPr>
              <w:t>524</w:t>
            </w:r>
            <w:r w:rsidRPr="00AE5248">
              <w:rPr>
                <w:rFonts w:ascii="Arial" w:hAnsi="Arial" w:cs="Arial"/>
                <w:sz w:val="20"/>
                <w:szCs w:val="20"/>
              </w:rPr>
              <w:t>,</w:t>
            </w:r>
            <w:r>
              <w:rPr>
                <w:rFonts w:ascii="Arial" w:hAnsi="Arial" w:cs="Arial"/>
                <w:sz w:val="20"/>
                <w:szCs w:val="20"/>
              </w:rPr>
              <w:t>52</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3</w:t>
            </w:r>
            <w:r>
              <w:rPr>
                <w:rFonts w:ascii="Arial" w:hAnsi="Arial" w:cs="Arial"/>
                <w:sz w:val="20"/>
                <w:szCs w:val="20"/>
              </w:rPr>
              <w:t>3</w:t>
            </w:r>
            <w:r w:rsidRPr="00AE5248">
              <w:rPr>
                <w:rFonts w:ascii="Arial" w:hAnsi="Arial" w:cs="Arial"/>
                <w:sz w:val="20"/>
                <w:szCs w:val="20"/>
              </w:rPr>
              <w:t>,</w:t>
            </w:r>
            <w:r>
              <w:rPr>
                <w:rFonts w:ascii="Arial" w:hAnsi="Arial" w:cs="Arial"/>
                <w:sz w:val="20"/>
                <w:szCs w:val="20"/>
              </w:rPr>
              <w:t>94</w:t>
            </w:r>
          </w:p>
        </w:tc>
      </w:tr>
      <w:tr w:rsidR="0033191E" w:rsidRPr="00AE5248" w:rsidTr="001C1C62">
        <w:trPr>
          <w:cantSplit/>
        </w:trPr>
        <w:tc>
          <w:tcPr>
            <w:tcW w:w="675" w:type="dxa"/>
            <w:vMerge/>
            <w:vAlign w:val="center"/>
          </w:tcPr>
          <w:p w:rsidR="0033191E" w:rsidRPr="00AE5248" w:rsidRDefault="0033191E" w:rsidP="001C1C62">
            <w:pPr>
              <w:spacing w:after="0" w:line="240" w:lineRule="auto"/>
              <w:rPr>
                <w:rFonts w:ascii="Arial" w:hAnsi="Arial" w:cs="Arial"/>
                <w:sz w:val="20"/>
                <w:szCs w:val="20"/>
              </w:rPr>
            </w:pPr>
          </w:p>
        </w:tc>
        <w:tc>
          <w:tcPr>
            <w:tcW w:w="3066"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Prihodi od imovine</w:t>
            </w:r>
          </w:p>
        </w:tc>
        <w:tc>
          <w:tcPr>
            <w:tcW w:w="1849" w:type="dxa"/>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8</w:t>
            </w:r>
            <w:r w:rsidRPr="00AE5248">
              <w:rPr>
                <w:rFonts w:ascii="Arial" w:hAnsi="Arial" w:cs="Arial"/>
                <w:sz w:val="20"/>
                <w:szCs w:val="20"/>
              </w:rPr>
              <w:t>.</w:t>
            </w:r>
            <w:r>
              <w:rPr>
                <w:rFonts w:ascii="Arial" w:hAnsi="Arial" w:cs="Arial"/>
                <w:sz w:val="20"/>
                <w:szCs w:val="20"/>
              </w:rPr>
              <w:t>764</w:t>
            </w:r>
            <w:r w:rsidRPr="00AE5248">
              <w:rPr>
                <w:rFonts w:ascii="Arial" w:hAnsi="Arial" w:cs="Arial"/>
                <w:sz w:val="20"/>
                <w:szCs w:val="20"/>
              </w:rPr>
              <w:t>.</w:t>
            </w:r>
            <w:r>
              <w:rPr>
                <w:rFonts w:ascii="Arial" w:hAnsi="Arial" w:cs="Arial"/>
                <w:sz w:val="20"/>
                <w:szCs w:val="20"/>
              </w:rPr>
              <w:t>960</w:t>
            </w:r>
            <w:r w:rsidRPr="00AE5248">
              <w:rPr>
                <w:rFonts w:ascii="Arial" w:hAnsi="Arial" w:cs="Arial"/>
                <w:sz w:val="20"/>
                <w:szCs w:val="20"/>
              </w:rPr>
              <w:t>,00</w:t>
            </w:r>
          </w:p>
        </w:tc>
        <w:tc>
          <w:tcPr>
            <w:tcW w:w="1849" w:type="dxa"/>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4</w:t>
            </w:r>
            <w:r w:rsidRPr="00AE5248">
              <w:rPr>
                <w:rFonts w:ascii="Arial" w:hAnsi="Arial" w:cs="Arial"/>
                <w:sz w:val="20"/>
                <w:szCs w:val="20"/>
              </w:rPr>
              <w:t>.</w:t>
            </w:r>
            <w:r>
              <w:rPr>
                <w:rFonts w:ascii="Arial" w:hAnsi="Arial" w:cs="Arial"/>
                <w:sz w:val="20"/>
                <w:szCs w:val="20"/>
              </w:rPr>
              <w:t>237</w:t>
            </w:r>
            <w:r w:rsidRPr="00AE5248">
              <w:rPr>
                <w:rFonts w:ascii="Arial" w:hAnsi="Arial" w:cs="Arial"/>
                <w:sz w:val="20"/>
                <w:szCs w:val="20"/>
              </w:rPr>
              <w:t>.</w:t>
            </w:r>
            <w:r>
              <w:rPr>
                <w:rFonts w:ascii="Arial" w:hAnsi="Arial" w:cs="Arial"/>
                <w:sz w:val="20"/>
                <w:szCs w:val="20"/>
              </w:rPr>
              <w:t>454</w:t>
            </w:r>
            <w:r w:rsidRPr="00AE5248">
              <w:rPr>
                <w:rFonts w:ascii="Arial" w:hAnsi="Arial" w:cs="Arial"/>
                <w:sz w:val="20"/>
                <w:szCs w:val="20"/>
              </w:rPr>
              <w:t>,</w:t>
            </w:r>
            <w:r>
              <w:rPr>
                <w:rFonts w:ascii="Arial" w:hAnsi="Arial" w:cs="Arial"/>
                <w:sz w:val="20"/>
                <w:szCs w:val="20"/>
              </w:rPr>
              <w:t>74</w:t>
            </w:r>
          </w:p>
        </w:tc>
        <w:tc>
          <w:tcPr>
            <w:tcW w:w="1849" w:type="dxa"/>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35,93</w:t>
            </w:r>
          </w:p>
        </w:tc>
      </w:tr>
      <w:tr w:rsidR="0033191E" w:rsidRPr="00AE5248" w:rsidTr="001C1C62">
        <w:trPr>
          <w:cantSplit/>
          <w:trHeight w:val="633"/>
        </w:trPr>
        <w:tc>
          <w:tcPr>
            <w:tcW w:w="675" w:type="dxa"/>
            <w:vMerge/>
            <w:vAlign w:val="center"/>
          </w:tcPr>
          <w:p w:rsidR="0033191E" w:rsidRPr="00AE5248" w:rsidRDefault="0033191E" w:rsidP="001C1C62">
            <w:pPr>
              <w:spacing w:after="0" w:line="240" w:lineRule="auto"/>
              <w:rPr>
                <w:rFonts w:ascii="Arial" w:hAnsi="Arial" w:cs="Arial"/>
                <w:sz w:val="20"/>
                <w:szCs w:val="20"/>
              </w:rPr>
            </w:pPr>
          </w:p>
        </w:tc>
        <w:tc>
          <w:tcPr>
            <w:tcW w:w="3066"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Prihodi od upravnih i administrativnih pristojbi, pristojbi po  posebnim propisima i naknada</w:t>
            </w:r>
          </w:p>
        </w:tc>
        <w:tc>
          <w:tcPr>
            <w:tcW w:w="1849" w:type="dxa"/>
          </w:tcPr>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28.</w:t>
            </w:r>
            <w:r>
              <w:rPr>
                <w:rFonts w:ascii="Arial" w:hAnsi="Arial" w:cs="Arial"/>
                <w:sz w:val="20"/>
                <w:szCs w:val="20"/>
              </w:rPr>
              <w:t>877</w:t>
            </w:r>
            <w:r w:rsidRPr="00AE5248">
              <w:rPr>
                <w:rFonts w:ascii="Arial" w:hAnsi="Arial" w:cs="Arial"/>
                <w:sz w:val="20"/>
                <w:szCs w:val="20"/>
              </w:rPr>
              <w:t>.</w:t>
            </w:r>
            <w:r>
              <w:rPr>
                <w:rFonts w:ascii="Arial" w:hAnsi="Arial" w:cs="Arial"/>
                <w:sz w:val="20"/>
                <w:szCs w:val="20"/>
              </w:rPr>
              <w:t>599</w:t>
            </w:r>
            <w:r w:rsidRPr="00AE5248">
              <w:rPr>
                <w:rFonts w:ascii="Arial" w:hAnsi="Arial" w:cs="Arial"/>
                <w:sz w:val="20"/>
                <w:szCs w:val="20"/>
              </w:rPr>
              <w:t>,</w:t>
            </w:r>
            <w:r>
              <w:rPr>
                <w:rFonts w:ascii="Arial" w:hAnsi="Arial" w:cs="Arial"/>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1</w:t>
            </w:r>
            <w:r>
              <w:rPr>
                <w:rFonts w:ascii="Arial" w:hAnsi="Arial" w:cs="Arial"/>
                <w:sz w:val="20"/>
                <w:szCs w:val="20"/>
              </w:rPr>
              <w:t>2</w:t>
            </w:r>
            <w:r w:rsidRPr="00AE5248">
              <w:rPr>
                <w:rFonts w:ascii="Arial" w:hAnsi="Arial" w:cs="Arial"/>
                <w:sz w:val="20"/>
                <w:szCs w:val="20"/>
              </w:rPr>
              <w:t>.</w:t>
            </w:r>
            <w:r>
              <w:rPr>
                <w:rFonts w:ascii="Arial" w:hAnsi="Arial" w:cs="Arial"/>
                <w:sz w:val="20"/>
                <w:szCs w:val="20"/>
              </w:rPr>
              <w:t>302</w:t>
            </w:r>
            <w:r w:rsidRPr="00AE5248">
              <w:rPr>
                <w:rFonts w:ascii="Arial" w:hAnsi="Arial" w:cs="Arial"/>
                <w:sz w:val="20"/>
                <w:szCs w:val="20"/>
              </w:rPr>
              <w:t>.</w:t>
            </w:r>
            <w:r>
              <w:rPr>
                <w:rFonts w:ascii="Arial" w:hAnsi="Arial" w:cs="Arial"/>
                <w:sz w:val="20"/>
                <w:szCs w:val="20"/>
              </w:rPr>
              <w:t>426</w:t>
            </w:r>
            <w:r w:rsidRPr="00AE5248">
              <w:rPr>
                <w:rFonts w:ascii="Arial" w:hAnsi="Arial" w:cs="Arial"/>
                <w:sz w:val="20"/>
                <w:szCs w:val="20"/>
              </w:rPr>
              <w:t>,</w:t>
            </w:r>
            <w:r>
              <w:rPr>
                <w:rFonts w:ascii="Arial" w:hAnsi="Arial" w:cs="Arial"/>
                <w:sz w:val="20"/>
                <w:szCs w:val="20"/>
              </w:rPr>
              <w:t>54</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4</w:t>
            </w:r>
            <w:r>
              <w:rPr>
                <w:rFonts w:ascii="Arial" w:hAnsi="Arial" w:cs="Arial"/>
                <w:sz w:val="20"/>
                <w:szCs w:val="20"/>
              </w:rPr>
              <w:t>2</w:t>
            </w:r>
            <w:r w:rsidRPr="00AE5248">
              <w:rPr>
                <w:rFonts w:ascii="Arial" w:hAnsi="Arial" w:cs="Arial"/>
                <w:sz w:val="20"/>
                <w:szCs w:val="20"/>
              </w:rPr>
              <w:t>,</w:t>
            </w:r>
            <w:r>
              <w:rPr>
                <w:rFonts w:ascii="Arial" w:hAnsi="Arial" w:cs="Arial"/>
                <w:sz w:val="20"/>
                <w:szCs w:val="20"/>
              </w:rPr>
              <w:t>60</w:t>
            </w:r>
          </w:p>
        </w:tc>
      </w:tr>
      <w:tr w:rsidR="0033191E" w:rsidRPr="00AE5248" w:rsidTr="001C1C62">
        <w:trPr>
          <w:cantSplit/>
        </w:trPr>
        <w:tc>
          <w:tcPr>
            <w:tcW w:w="675" w:type="dxa"/>
            <w:vMerge/>
            <w:vAlign w:val="center"/>
          </w:tcPr>
          <w:p w:rsidR="0033191E" w:rsidRPr="00AE5248" w:rsidRDefault="0033191E" w:rsidP="001C1C62">
            <w:pPr>
              <w:spacing w:after="0" w:line="240" w:lineRule="auto"/>
              <w:rPr>
                <w:rFonts w:ascii="Arial" w:hAnsi="Arial" w:cs="Arial"/>
                <w:sz w:val="20"/>
                <w:szCs w:val="20"/>
              </w:rPr>
            </w:pPr>
          </w:p>
        </w:tc>
        <w:tc>
          <w:tcPr>
            <w:tcW w:w="3066"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Prihodi od prodaje proizvoda i roba te pruženih usluga i prihodi od donacija</w:t>
            </w:r>
          </w:p>
        </w:tc>
        <w:tc>
          <w:tcPr>
            <w:tcW w:w="1849" w:type="dxa"/>
          </w:tcPr>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6</w:t>
            </w:r>
            <w:r w:rsidRPr="00AE5248">
              <w:rPr>
                <w:rFonts w:ascii="Arial" w:hAnsi="Arial" w:cs="Arial"/>
                <w:sz w:val="20"/>
                <w:szCs w:val="20"/>
              </w:rPr>
              <w:t>.</w:t>
            </w:r>
            <w:r>
              <w:rPr>
                <w:rFonts w:ascii="Arial" w:hAnsi="Arial" w:cs="Arial"/>
                <w:sz w:val="20"/>
                <w:szCs w:val="20"/>
              </w:rPr>
              <w:t>845</w:t>
            </w:r>
            <w:r w:rsidRPr="00AE5248">
              <w:rPr>
                <w:rFonts w:ascii="Arial" w:hAnsi="Arial" w:cs="Arial"/>
                <w:sz w:val="20"/>
                <w:szCs w:val="20"/>
              </w:rPr>
              <w:t>.</w:t>
            </w:r>
            <w:r>
              <w:rPr>
                <w:rFonts w:ascii="Arial" w:hAnsi="Arial" w:cs="Arial"/>
                <w:sz w:val="20"/>
                <w:szCs w:val="20"/>
              </w:rPr>
              <w:t>431</w:t>
            </w:r>
            <w:r w:rsidRPr="00AE5248">
              <w:rPr>
                <w:rFonts w:ascii="Arial" w:hAnsi="Arial" w:cs="Arial"/>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1.</w:t>
            </w:r>
            <w:r>
              <w:rPr>
                <w:rFonts w:ascii="Arial" w:hAnsi="Arial" w:cs="Arial"/>
                <w:sz w:val="20"/>
                <w:szCs w:val="20"/>
              </w:rPr>
              <w:t>115</w:t>
            </w:r>
            <w:r w:rsidRPr="00AE5248">
              <w:rPr>
                <w:rFonts w:ascii="Arial" w:hAnsi="Arial" w:cs="Arial"/>
                <w:sz w:val="20"/>
                <w:szCs w:val="20"/>
              </w:rPr>
              <w:t>.</w:t>
            </w:r>
            <w:r>
              <w:rPr>
                <w:rFonts w:ascii="Arial" w:hAnsi="Arial" w:cs="Arial"/>
                <w:sz w:val="20"/>
                <w:szCs w:val="20"/>
              </w:rPr>
              <w:t>706</w:t>
            </w:r>
            <w:r w:rsidRPr="00AE5248">
              <w:rPr>
                <w:rFonts w:ascii="Arial" w:hAnsi="Arial" w:cs="Arial"/>
                <w:sz w:val="20"/>
                <w:szCs w:val="20"/>
              </w:rPr>
              <w:t>.</w:t>
            </w:r>
            <w:r>
              <w:rPr>
                <w:rFonts w:ascii="Arial" w:hAnsi="Arial" w:cs="Arial"/>
                <w:sz w:val="20"/>
                <w:szCs w:val="20"/>
              </w:rPr>
              <w:t>19</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1</w:t>
            </w:r>
            <w:r>
              <w:rPr>
                <w:rFonts w:ascii="Arial" w:hAnsi="Arial" w:cs="Arial"/>
                <w:sz w:val="20"/>
                <w:szCs w:val="20"/>
              </w:rPr>
              <w:t>6</w:t>
            </w:r>
            <w:r w:rsidRPr="00AE5248">
              <w:rPr>
                <w:rFonts w:ascii="Arial" w:hAnsi="Arial" w:cs="Arial"/>
                <w:sz w:val="20"/>
                <w:szCs w:val="20"/>
              </w:rPr>
              <w:t>,</w:t>
            </w:r>
            <w:r>
              <w:rPr>
                <w:rFonts w:ascii="Arial" w:hAnsi="Arial" w:cs="Arial"/>
                <w:sz w:val="20"/>
                <w:szCs w:val="20"/>
              </w:rPr>
              <w:t>30</w:t>
            </w:r>
          </w:p>
        </w:tc>
      </w:tr>
      <w:tr w:rsidR="0033191E" w:rsidRPr="00AE5248" w:rsidTr="001C1C62">
        <w:trPr>
          <w:cantSplit/>
        </w:trPr>
        <w:tc>
          <w:tcPr>
            <w:tcW w:w="675" w:type="dxa"/>
            <w:vMerge/>
            <w:vAlign w:val="center"/>
          </w:tcPr>
          <w:p w:rsidR="0033191E" w:rsidRPr="00AE5248" w:rsidRDefault="0033191E" w:rsidP="001C1C62">
            <w:pPr>
              <w:spacing w:after="0" w:line="240" w:lineRule="auto"/>
              <w:rPr>
                <w:rFonts w:ascii="Arial" w:hAnsi="Arial" w:cs="Arial"/>
                <w:sz w:val="20"/>
                <w:szCs w:val="20"/>
              </w:rPr>
            </w:pPr>
          </w:p>
        </w:tc>
        <w:tc>
          <w:tcPr>
            <w:tcW w:w="3066"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Kazne, upravne mjere i ostali prihodi</w:t>
            </w:r>
          </w:p>
        </w:tc>
        <w:tc>
          <w:tcPr>
            <w:tcW w:w="1849" w:type="dxa"/>
          </w:tcPr>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111</w:t>
            </w:r>
            <w:r w:rsidRPr="00AE5248">
              <w:rPr>
                <w:rFonts w:ascii="Arial" w:hAnsi="Arial" w:cs="Arial"/>
                <w:sz w:val="20"/>
                <w:szCs w:val="20"/>
              </w:rPr>
              <w:t>.000,00</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2</w:t>
            </w:r>
            <w:r>
              <w:rPr>
                <w:rFonts w:ascii="Arial" w:hAnsi="Arial" w:cs="Arial"/>
                <w:sz w:val="20"/>
                <w:szCs w:val="20"/>
              </w:rPr>
              <w:t>1</w:t>
            </w:r>
            <w:r w:rsidRPr="00AE5248">
              <w:rPr>
                <w:rFonts w:ascii="Arial" w:hAnsi="Arial" w:cs="Arial"/>
                <w:sz w:val="20"/>
                <w:szCs w:val="20"/>
              </w:rPr>
              <w:t>.</w:t>
            </w:r>
            <w:r>
              <w:rPr>
                <w:rFonts w:ascii="Arial" w:hAnsi="Arial" w:cs="Arial"/>
                <w:sz w:val="20"/>
                <w:szCs w:val="20"/>
              </w:rPr>
              <w:t>623</w:t>
            </w:r>
            <w:r w:rsidRPr="00AE5248">
              <w:rPr>
                <w:rFonts w:ascii="Arial" w:hAnsi="Arial" w:cs="Arial"/>
                <w:sz w:val="20"/>
                <w:szCs w:val="20"/>
              </w:rPr>
              <w:t>,</w:t>
            </w:r>
            <w:r>
              <w:rPr>
                <w:rFonts w:ascii="Arial" w:hAnsi="Arial" w:cs="Arial"/>
                <w:sz w:val="20"/>
                <w:szCs w:val="20"/>
              </w:rPr>
              <w:t>16</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19</w:t>
            </w:r>
            <w:r w:rsidRPr="00AE5248">
              <w:rPr>
                <w:rFonts w:ascii="Arial" w:hAnsi="Arial" w:cs="Arial"/>
                <w:sz w:val="20"/>
                <w:szCs w:val="20"/>
              </w:rPr>
              <w:t>,</w:t>
            </w:r>
            <w:r>
              <w:rPr>
                <w:rFonts w:ascii="Arial" w:hAnsi="Arial" w:cs="Arial"/>
                <w:sz w:val="20"/>
                <w:szCs w:val="20"/>
              </w:rPr>
              <w:t>48</w:t>
            </w:r>
          </w:p>
        </w:tc>
      </w:tr>
      <w:tr w:rsidR="0033191E" w:rsidRPr="00AE5248" w:rsidTr="001C1C62">
        <w:tc>
          <w:tcPr>
            <w:tcW w:w="675"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2.</w:t>
            </w:r>
          </w:p>
        </w:tc>
        <w:tc>
          <w:tcPr>
            <w:tcW w:w="3066"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PRIHODI OD PRODAJE NEFINANCIJSKE IMOVINE</w:t>
            </w:r>
          </w:p>
        </w:tc>
        <w:tc>
          <w:tcPr>
            <w:tcW w:w="1849" w:type="dxa"/>
          </w:tcPr>
          <w:p w:rsidR="0033191E" w:rsidRPr="00AE5248" w:rsidRDefault="0033191E" w:rsidP="001C1C62">
            <w:pPr>
              <w:spacing w:after="0" w:line="240" w:lineRule="auto"/>
              <w:jc w:val="right"/>
              <w:rPr>
                <w:rFonts w:ascii="Arial" w:hAnsi="Arial" w:cs="Arial"/>
                <w:b/>
                <w:sz w:val="20"/>
                <w:szCs w:val="20"/>
              </w:rPr>
            </w:pPr>
          </w:p>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8</w:t>
            </w:r>
            <w:r w:rsidRPr="00AE5248">
              <w:rPr>
                <w:rFonts w:ascii="Arial" w:hAnsi="Arial" w:cs="Arial"/>
                <w:b/>
                <w:sz w:val="20"/>
                <w:szCs w:val="20"/>
              </w:rPr>
              <w:t>.</w:t>
            </w:r>
            <w:r>
              <w:rPr>
                <w:rFonts w:ascii="Arial" w:hAnsi="Arial" w:cs="Arial"/>
                <w:b/>
                <w:sz w:val="20"/>
                <w:szCs w:val="20"/>
              </w:rPr>
              <w:t>036</w:t>
            </w:r>
            <w:r w:rsidRPr="00AE5248">
              <w:rPr>
                <w:rFonts w:ascii="Arial" w:hAnsi="Arial" w:cs="Arial"/>
                <w:b/>
                <w:sz w:val="20"/>
                <w:szCs w:val="20"/>
              </w:rPr>
              <w:t>.</w:t>
            </w:r>
            <w:r>
              <w:rPr>
                <w:rFonts w:ascii="Arial" w:hAnsi="Arial" w:cs="Arial"/>
                <w:b/>
                <w:sz w:val="20"/>
                <w:szCs w:val="20"/>
              </w:rPr>
              <w:t>350</w:t>
            </w:r>
            <w:r w:rsidRPr="00AE5248">
              <w:rPr>
                <w:rFonts w:ascii="Arial" w:hAnsi="Arial" w:cs="Arial"/>
                <w:b/>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1.</w:t>
            </w:r>
            <w:r>
              <w:rPr>
                <w:rFonts w:ascii="Arial" w:hAnsi="Arial" w:cs="Arial"/>
                <w:b/>
                <w:sz w:val="20"/>
                <w:szCs w:val="20"/>
              </w:rPr>
              <w:t>539</w:t>
            </w:r>
            <w:r w:rsidRPr="00AE5248">
              <w:rPr>
                <w:rFonts w:ascii="Arial" w:hAnsi="Arial" w:cs="Arial"/>
                <w:b/>
                <w:sz w:val="20"/>
                <w:szCs w:val="20"/>
              </w:rPr>
              <w:t>.</w:t>
            </w:r>
            <w:r>
              <w:rPr>
                <w:rFonts w:ascii="Arial" w:hAnsi="Arial" w:cs="Arial"/>
                <w:b/>
                <w:sz w:val="20"/>
                <w:szCs w:val="20"/>
              </w:rPr>
              <w:t>388</w:t>
            </w:r>
            <w:r w:rsidRPr="00AE5248">
              <w:rPr>
                <w:rFonts w:ascii="Arial" w:hAnsi="Arial" w:cs="Arial"/>
                <w:b/>
                <w:sz w:val="20"/>
                <w:szCs w:val="20"/>
              </w:rPr>
              <w:t>,</w:t>
            </w:r>
            <w:r>
              <w:rPr>
                <w:rFonts w:ascii="Arial" w:hAnsi="Arial" w:cs="Arial"/>
                <w:b/>
                <w:sz w:val="20"/>
                <w:szCs w:val="20"/>
              </w:rPr>
              <w:t>99</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19</w:t>
            </w:r>
            <w:r w:rsidRPr="00AE5248">
              <w:rPr>
                <w:rFonts w:ascii="Arial" w:hAnsi="Arial" w:cs="Arial"/>
                <w:b/>
                <w:sz w:val="20"/>
                <w:szCs w:val="20"/>
              </w:rPr>
              <w:t>,</w:t>
            </w:r>
            <w:r>
              <w:rPr>
                <w:rFonts w:ascii="Arial" w:hAnsi="Arial" w:cs="Arial"/>
                <w:b/>
                <w:sz w:val="20"/>
                <w:szCs w:val="20"/>
              </w:rPr>
              <w:t>16</w:t>
            </w:r>
          </w:p>
        </w:tc>
      </w:tr>
      <w:tr w:rsidR="0033191E" w:rsidRPr="00AE5248" w:rsidTr="001C1C62">
        <w:trPr>
          <w:cantSplit/>
        </w:trPr>
        <w:tc>
          <w:tcPr>
            <w:tcW w:w="675" w:type="dxa"/>
            <w:vMerge w:val="restart"/>
          </w:tcPr>
          <w:p w:rsidR="0033191E" w:rsidRPr="00AE5248" w:rsidRDefault="0033191E" w:rsidP="001C1C62">
            <w:pPr>
              <w:spacing w:after="0" w:line="240" w:lineRule="auto"/>
              <w:jc w:val="center"/>
              <w:rPr>
                <w:rFonts w:ascii="Arial" w:hAnsi="Arial" w:cs="Arial"/>
                <w:b/>
                <w:sz w:val="20"/>
                <w:szCs w:val="20"/>
              </w:rPr>
            </w:pPr>
          </w:p>
        </w:tc>
        <w:tc>
          <w:tcPr>
            <w:tcW w:w="3066"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 xml:space="preserve">Prihodi od prodaje neproizvedene imovine </w:t>
            </w:r>
          </w:p>
        </w:tc>
        <w:tc>
          <w:tcPr>
            <w:tcW w:w="1849" w:type="dxa"/>
          </w:tcPr>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3.</w:t>
            </w:r>
            <w:r>
              <w:rPr>
                <w:rFonts w:ascii="Arial" w:hAnsi="Arial" w:cs="Arial"/>
                <w:sz w:val="20"/>
                <w:szCs w:val="20"/>
              </w:rPr>
              <w:t>720</w:t>
            </w:r>
            <w:r w:rsidRPr="00AE5248">
              <w:rPr>
                <w:rFonts w:ascii="Arial" w:hAnsi="Arial" w:cs="Arial"/>
                <w:sz w:val="20"/>
                <w:szCs w:val="20"/>
              </w:rPr>
              <w:t>.000,00</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265</w:t>
            </w:r>
            <w:r w:rsidRPr="00AE5248">
              <w:rPr>
                <w:rFonts w:ascii="Arial" w:hAnsi="Arial" w:cs="Arial"/>
                <w:sz w:val="20"/>
                <w:szCs w:val="20"/>
              </w:rPr>
              <w:t>.</w:t>
            </w:r>
            <w:r>
              <w:rPr>
                <w:rFonts w:ascii="Arial" w:hAnsi="Arial" w:cs="Arial"/>
                <w:sz w:val="20"/>
                <w:szCs w:val="20"/>
              </w:rPr>
              <w:t>700</w:t>
            </w:r>
            <w:r w:rsidRPr="00AE5248">
              <w:rPr>
                <w:rFonts w:ascii="Arial" w:hAnsi="Arial" w:cs="Arial"/>
                <w:sz w:val="20"/>
                <w:szCs w:val="20"/>
              </w:rPr>
              <w:t>,</w:t>
            </w:r>
            <w:r>
              <w:rPr>
                <w:rFonts w:ascii="Arial" w:hAnsi="Arial" w:cs="Arial"/>
                <w:sz w:val="20"/>
                <w:szCs w:val="20"/>
              </w:rPr>
              <w:t>0</w:t>
            </w:r>
            <w:r w:rsidRPr="00AE5248">
              <w:rPr>
                <w:rFonts w:ascii="Arial" w:hAnsi="Arial" w:cs="Arial"/>
                <w:sz w:val="20"/>
                <w:szCs w:val="20"/>
              </w:rPr>
              <w:t>0</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7</w:t>
            </w:r>
            <w:r w:rsidRPr="00AE5248">
              <w:rPr>
                <w:rFonts w:ascii="Arial" w:hAnsi="Arial" w:cs="Arial"/>
                <w:sz w:val="20"/>
                <w:szCs w:val="20"/>
              </w:rPr>
              <w:t>,</w:t>
            </w:r>
            <w:r>
              <w:rPr>
                <w:rFonts w:ascii="Arial" w:hAnsi="Arial" w:cs="Arial"/>
                <w:sz w:val="20"/>
                <w:szCs w:val="20"/>
              </w:rPr>
              <w:t>14</w:t>
            </w:r>
          </w:p>
        </w:tc>
      </w:tr>
      <w:tr w:rsidR="0033191E" w:rsidRPr="00AE5248" w:rsidTr="001C1C62">
        <w:trPr>
          <w:cantSplit/>
        </w:trPr>
        <w:tc>
          <w:tcPr>
            <w:tcW w:w="675" w:type="dxa"/>
            <w:vMerge/>
            <w:vAlign w:val="center"/>
          </w:tcPr>
          <w:p w:rsidR="0033191E" w:rsidRPr="00AE5248" w:rsidRDefault="0033191E" w:rsidP="001C1C62">
            <w:pPr>
              <w:spacing w:after="0" w:line="240" w:lineRule="auto"/>
              <w:rPr>
                <w:rFonts w:ascii="Arial" w:hAnsi="Arial" w:cs="Arial"/>
                <w:b/>
                <w:sz w:val="20"/>
                <w:szCs w:val="20"/>
              </w:rPr>
            </w:pPr>
          </w:p>
        </w:tc>
        <w:tc>
          <w:tcPr>
            <w:tcW w:w="3066"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Prihodi od prodaje proizvedene dugotrajne imovine</w:t>
            </w:r>
          </w:p>
        </w:tc>
        <w:tc>
          <w:tcPr>
            <w:tcW w:w="1849" w:type="dxa"/>
          </w:tcPr>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4</w:t>
            </w:r>
            <w:r w:rsidRPr="00AE5248">
              <w:rPr>
                <w:rFonts w:ascii="Arial" w:hAnsi="Arial" w:cs="Arial"/>
                <w:sz w:val="20"/>
                <w:szCs w:val="20"/>
              </w:rPr>
              <w:t>.</w:t>
            </w:r>
            <w:r>
              <w:rPr>
                <w:rFonts w:ascii="Arial" w:hAnsi="Arial" w:cs="Arial"/>
                <w:sz w:val="20"/>
                <w:szCs w:val="20"/>
              </w:rPr>
              <w:t>316</w:t>
            </w:r>
            <w:r w:rsidRPr="00AE5248">
              <w:rPr>
                <w:rFonts w:ascii="Arial" w:hAnsi="Arial" w:cs="Arial"/>
                <w:sz w:val="20"/>
                <w:szCs w:val="20"/>
              </w:rPr>
              <w:t>.</w:t>
            </w:r>
            <w:r>
              <w:rPr>
                <w:rFonts w:ascii="Arial" w:hAnsi="Arial" w:cs="Arial"/>
                <w:sz w:val="20"/>
                <w:szCs w:val="20"/>
              </w:rPr>
              <w:t>350</w:t>
            </w:r>
            <w:r w:rsidRPr="00AE5248">
              <w:rPr>
                <w:rFonts w:ascii="Arial" w:hAnsi="Arial" w:cs="Arial"/>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1.273.688</w:t>
            </w:r>
            <w:r w:rsidRPr="00AE5248">
              <w:rPr>
                <w:rFonts w:ascii="Arial" w:hAnsi="Arial" w:cs="Arial"/>
                <w:sz w:val="20"/>
                <w:szCs w:val="20"/>
              </w:rPr>
              <w:t>,</w:t>
            </w:r>
            <w:r>
              <w:rPr>
                <w:rFonts w:ascii="Arial" w:hAnsi="Arial" w:cs="Arial"/>
                <w:sz w:val="20"/>
                <w:szCs w:val="20"/>
              </w:rPr>
              <w:t>99</w:t>
            </w:r>
          </w:p>
        </w:tc>
        <w:tc>
          <w:tcPr>
            <w:tcW w:w="1849" w:type="dxa"/>
            <w:vAlign w:val="bottom"/>
          </w:tcPr>
          <w:p w:rsidR="0033191E" w:rsidRPr="00AE5248" w:rsidRDefault="0033191E" w:rsidP="001C1C62">
            <w:pPr>
              <w:spacing w:after="0" w:line="240" w:lineRule="auto"/>
              <w:jc w:val="right"/>
              <w:rPr>
                <w:rFonts w:ascii="Arial" w:hAnsi="Arial" w:cs="Arial"/>
                <w:sz w:val="20"/>
                <w:szCs w:val="20"/>
              </w:rPr>
            </w:pPr>
            <w:r w:rsidRPr="00AE5248">
              <w:rPr>
                <w:rFonts w:ascii="Arial" w:hAnsi="Arial" w:cs="Arial"/>
                <w:sz w:val="20"/>
                <w:szCs w:val="20"/>
              </w:rPr>
              <w:t>2</w:t>
            </w:r>
            <w:r>
              <w:rPr>
                <w:rFonts w:ascii="Arial" w:hAnsi="Arial" w:cs="Arial"/>
                <w:sz w:val="20"/>
                <w:szCs w:val="20"/>
              </w:rPr>
              <w:t>9</w:t>
            </w:r>
            <w:r w:rsidRPr="00AE5248">
              <w:rPr>
                <w:rFonts w:ascii="Arial" w:hAnsi="Arial" w:cs="Arial"/>
                <w:sz w:val="20"/>
                <w:szCs w:val="20"/>
              </w:rPr>
              <w:t>,</w:t>
            </w:r>
            <w:r>
              <w:rPr>
                <w:rFonts w:ascii="Arial" w:hAnsi="Arial" w:cs="Arial"/>
                <w:sz w:val="20"/>
                <w:szCs w:val="20"/>
              </w:rPr>
              <w:t>51</w:t>
            </w:r>
          </w:p>
        </w:tc>
      </w:tr>
      <w:tr w:rsidR="0033191E" w:rsidRPr="00AE5248" w:rsidTr="001C1C62">
        <w:tc>
          <w:tcPr>
            <w:tcW w:w="675"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3.</w:t>
            </w:r>
          </w:p>
        </w:tc>
        <w:tc>
          <w:tcPr>
            <w:tcW w:w="3066"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 xml:space="preserve">PRIMICI OD FINANCIJSKE IMOVINE I ZADUŽIVANJA </w:t>
            </w:r>
          </w:p>
        </w:tc>
        <w:tc>
          <w:tcPr>
            <w:tcW w:w="1849" w:type="dxa"/>
          </w:tcPr>
          <w:p w:rsidR="0033191E" w:rsidRPr="00AE5248" w:rsidRDefault="0033191E" w:rsidP="001C1C62">
            <w:pPr>
              <w:spacing w:after="0" w:line="240" w:lineRule="auto"/>
              <w:jc w:val="right"/>
              <w:rPr>
                <w:rFonts w:ascii="Arial" w:hAnsi="Arial" w:cs="Arial"/>
                <w:b/>
                <w:sz w:val="20"/>
                <w:szCs w:val="20"/>
              </w:rPr>
            </w:pPr>
          </w:p>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902</w:t>
            </w:r>
            <w:r w:rsidRPr="00AE5248">
              <w:rPr>
                <w:rFonts w:ascii="Arial" w:hAnsi="Arial" w:cs="Arial"/>
                <w:b/>
                <w:sz w:val="20"/>
                <w:szCs w:val="20"/>
              </w:rPr>
              <w:t>.</w:t>
            </w:r>
            <w:r>
              <w:rPr>
                <w:rFonts w:ascii="Arial" w:hAnsi="Arial" w:cs="Arial"/>
                <w:b/>
                <w:sz w:val="20"/>
                <w:szCs w:val="20"/>
              </w:rPr>
              <w:t>396</w:t>
            </w:r>
            <w:r w:rsidRPr="00AE5248">
              <w:rPr>
                <w:rFonts w:ascii="Arial" w:hAnsi="Arial" w:cs="Arial"/>
                <w:b/>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902.396</w:t>
            </w:r>
            <w:r w:rsidRPr="00AE5248">
              <w:rPr>
                <w:rFonts w:ascii="Arial" w:hAnsi="Arial" w:cs="Arial"/>
                <w:b/>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10</w:t>
            </w:r>
            <w:r w:rsidRPr="00AE5248">
              <w:rPr>
                <w:rFonts w:ascii="Arial" w:hAnsi="Arial" w:cs="Arial"/>
                <w:b/>
                <w:sz w:val="20"/>
                <w:szCs w:val="20"/>
              </w:rPr>
              <w:t>0,00</w:t>
            </w:r>
          </w:p>
        </w:tc>
      </w:tr>
      <w:tr w:rsidR="0033191E" w:rsidRPr="00AE5248" w:rsidTr="001C1C62">
        <w:trPr>
          <w:cantSplit/>
        </w:trPr>
        <w:tc>
          <w:tcPr>
            <w:tcW w:w="675" w:type="dxa"/>
            <w:vAlign w:val="center"/>
          </w:tcPr>
          <w:p w:rsidR="0033191E" w:rsidRPr="00AE5248" w:rsidRDefault="0033191E" w:rsidP="001C1C62">
            <w:pPr>
              <w:spacing w:after="0" w:line="240" w:lineRule="auto"/>
              <w:rPr>
                <w:rFonts w:ascii="Arial" w:hAnsi="Arial" w:cs="Arial"/>
                <w:b/>
                <w:sz w:val="20"/>
                <w:szCs w:val="20"/>
              </w:rPr>
            </w:pPr>
          </w:p>
        </w:tc>
        <w:tc>
          <w:tcPr>
            <w:tcW w:w="3066" w:type="dxa"/>
          </w:tcPr>
          <w:p w:rsidR="0033191E" w:rsidRPr="00AE5248" w:rsidRDefault="0033191E" w:rsidP="001C1C62">
            <w:pPr>
              <w:spacing w:after="0" w:line="240" w:lineRule="auto"/>
              <w:jc w:val="both"/>
              <w:rPr>
                <w:rFonts w:ascii="Arial" w:hAnsi="Arial" w:cs="Arial"/>
                <w:sz w:val="20"/>
                <w:szCs w:val="20"/>
              </w:rPr>
            </w:pPr>
            <w:r w:rsidRPr="00AE5248">
              <w:rPr>
                <w:rFonts w:ascii="Arial" w:hAnsi="Arial" w:cs="Arial"/>
                <w:sz w:val="20"/>
                <w:szCs w:val="20"/>
              </w:rPr>
              <w:t>Primici od zaduživanja</w:t>
            </w:r>
          </w:p>
        </w:tc>
        <w:tc>
          <w:tcPr>
            <w:tcW w:w="1849" w:type="dxa"/>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902</w:t>
            </w:r>
            <w:r w:rsidRPr="00AE5248">
              <w:rPr>
                <w:rFonts w:ascii="Arial" w:hAnsi="Arial" w:cs="Arial"/>
                <w:sz w:val="20"/>
                <w:szCs w:val="20"/>
              </w:rPr>
              <w:t>.</w:t>
            </w:r>
            <w:r>
              <w:rPr>
                <w:rFonts w:ascii="Arial" w:hAnsi="Arial" w:cs="Arial"/>
                <w:sz w:val="20"/>
                <w:szCs w:val="20"/>
              </w:rPr>
              <w:t>396</w:t>
            </w:r>
            <w:r w:rsidRPr="00AE5248">
              <w:rPr>
                <w:rFonts w:ascii="Arial" w:hAnsi="Arial" w:cs="Arial"/>
                <w:sz w:val="20"/>
                <w:szCs w:val="20"/>
              </w:rPr>
              <w:t>,00</w:t>
            </w:r>
          </w:p>
        </w:tc>
        <w:tc>
          <w:tcPr>
            <w:tcW w:w="1849" w:type="dxa"/>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902.396</w:t>
            </w:r>
            <w:r w:rsidRPr="00AE5248">
              <w:rPr>
                <w:rFonts w:ascii="Arial" w:hAnsi="Arial" w:cs="Arial"/>
                <w:sz w:val="20"/>
                <w:szCs w:val="20"/>
              </w:rPr>
              <w:t>,00</w:t>
            </w:r>
          </w:p>
        </w:tc>
        <w:tc>
          <w:tcPr>
            <w:tcW w:w="1849" w:type="dxa"/>
          </w:tcPr>
          <w:p w:rsidR="0033191E" w:rsidRPr="00AE5248" w:rsidRDefault="0033191E" w:rsidP="001C1C62">
            <w:pPr>
              <w:spacing w:after="0" w:line="240" w:lineRule="auto"/>
              <w:jc w:val="right"/>
              <w:rPr>
                <w:rFonts w:ascii="Arial" w:hAnsi="Arial" w:cs="Arial"/>
                <w:sz w:val="20"/>
                <w:szCs w:val="20"/>
              </w:rPr>
            </w:pPr>
            <w:r>
              <w:rPr>
                <w:rFonts w:ascii="Arial" w:hAnsi="Arial" w:cs="Arial"/>
                <w:sz w:val="20"/>
                <w:szCs w:val="20"/>
              </w:rPr>
              <w:t>10</w:t>
            </w:r>
            <w:r w:rsidRPr="00AE5248">
              <w:rPr>
                <w:rFonts w:ascii="Arial" w:hAnsi="Arial" w:cs="Arial"/>
                <w:sz w:val="20"/>
                <w:szCs w:val="20"/>
              </w:rPr>
              <w:t>0,00</w:t>
            </w:r>
          </w:p>
        </w:tc>
      </w:tr>
      <w:tr w:rsidR="0033191E" w:rsidRPr="00AE5248" w:rsidTr="001C1C62">
        <w:tc>
          <w:tcPr>
            <w:tcW w:w="675" w:type="dxa"/>
          </w:tcPr>
          <w:p w:rsidR="0033191E" w:rsidRPr="00AE5248" w:rsidRDefault="0033191E" w:rsidP="001C1C62">
            <w:pPr>
              <w:spacing w:after="0" w:line="240" w:lineRule="auto"/>
              <w:jc w:val="center"/>
              <w:rPr>
                <w:rFonts w:ascii="Arial" w:hAnsi="Arial" w:cs="Arial"/>
                <w:b/>
                <w:sz w:val="20"/>
                <w:szCs w:val="20"/>
              </w:rPr>
            </w:pPr>
          </w:p>
        </w:tc>
        <w:tc>
          <w:tcPr>
            <w:tcW w:w="3066"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UKUPNO PRIHODI I PRIMICI</w:t>
            </w:r>
          </w:p>
        </w:tc>
        <w:tc>
          <w:tcPr>
            <w:tcW w:w="1849" w:type="dxa"/>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10</w:t>
            </w:r>
            <w:r>
              <w:rPr>
                <w:rFonts w:ascii="Arial" w:hAnsi="Arial" w:cs="Arial"/>
                <w:b/>
                <w:sz w:val="20"/>
                <w:szCs w:val="20"/>
              </w:rPr>
              <w:t>4</w:t>
            </w:r>
            <w:r w:rsidRPr="00AE5248">
              <w:rPr>
                <w:rFonts w:ascii="Arial" w:hAnsi="Arial" w:cs="Arial"/>
                <w:b/>
                <w:sz w:val="20"/>
                <w:szCs w:val="20"/>
              </w:rPr>
              <w:t>.</w:t>
            </w:r>
            <w:r>
              <w:rPr>
                <w:rFonts w:ascii="Arial" w:hAnsi="Arial" w:cs="Arial"/>
                <w:b/>
                <w:sz w:val="20"/>
                <w:szCs w:val="20"/>
              </w:rPr>
              <w:t>756</w:t>
            </w:r>
            <w:r w:rsidRPr="00AE5248">
              <w:rPr>
                <w:rFonts w:ascii="Arial" w:hAnsi="Arial" w:cs="Arial"/>
                <w:b/>
                <w:sz w:val="20"/>
                <w:szCs w:val="20"/>
              </w:rPr>
              <w:t>.</w:t>
            </w:r>
            <w:r>
              <w:rPr>
                <w:rFonts w:ascii="Arial" w:hAnsi="Arial" w:cs="Arial"/>
                <w:b/>
                <w:sz w:val="20"/>
                <w:szCs w:val="20"/>
              </w:rPr>
              <w:t>466</w:t>
            </w:r>
            <w:r w:rsidRPr="00AE5248">
              <w:rPr>
                <w:rFonts w:ascii="Arial" w:hAnsi="Arial" w:cs="Arial"/>
                <w:b/>
                <w:sz w:val="20"/>
                <w:szCs w:val="20"/>
              </w:rPr>
              <w:t>,00</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43</w:t>
            </w:r>
            <w:r w:rsidRPr="00AE5248">
              <w:rPr>
                <w:rFonts w:ascii="Arial" w:hAnsi="Arial" w:cs="Arial"/>
                <w:b/>
                <w:sz w:val="20"/>
                <w:szCs w:val="20"/>
              </w:rPr>
              <w:t>.</w:t>
            </w:r>
            <w:r>
              <w:rPr>
                <w:rFonts w:ascii="Arial" w:hAnsi="Arial" w:cs="Arial"/>
                <w:b/>
                <w:sz w:val="20"/>
                <w:szCs w:val="20"/>
              </w:rPr>
              <w:t>699</w:t>
            </w:r>
            <w:r w:rsidRPr="00AE5248">
              <w:rPr>
                <w:rFonts w:ascii="Arial" w:hAnsi="Arial" w:cs="Arial"/>
                <w:b/>
                <w:sz w:val="20"/>
                <w:szCs w:val="20"/>
              </w:rPr>
              <w:t>.</w:t>
            </w:r>
            <w:r>
              <w:rPr>
                <w:rFonts w:ascii="Arial" w:hAnsi="Arial" w:cs="Arial"/>
                <w:b/>
                <w:sz w:val="20"/>
                <w:szCs w:val="20"/>
              </w:rPr>
              <w:t>917</w:t>
            </w:r>
            <w:r w:rsidRPr="00AE5248">
              <w:rPr>
                <w:rFonts w:ascii="Arial" w:hAnsi="Arial" w:cs="Arial"/>
                <w:b/>
                <w:sz w:val="20"/>
                <w:szCs w:val="20"/>
              </w:rPr>
              <w:t>,</w:t>
            </w:r>
            <w:r>
              <w:rPr>
                <w:rFonts w:ascii="Arial" w:hAnsi="Arial" w:cs="Arial"/>
                <w:b/>
                <w:sz w:val="20"/>
                <w:szCs w:val="20"/>
              </w:rPr>
              <w:t>86</w:t>
            </w:r>
          </w:p>
        </w:tc>
        <w:tc>
          <w:tcPr>
            <w:tcW w:w="1849" w:type="dxa"/>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41</w:t>
            </w:r>
            <w:r w:rsidRPr="00AE5248">
              <w:rPr>
                <w:rFonts w:ascii="Arial" w:hAnsi="Arial" w:cs="Arial"/>
                <w:b/>
                <w:sz w:val="20"/>
                <w:szCs w:val="20"/>
              </w:rPr>
              <w:t>,</w:t>
            </w:r>
            <w:r>
              <w:rPr>
                <w:rFonts w:ascii="Arial" w:hAnsi="Arial" w:cs="Arial"/>
                <w:b/>
                <w:sz w:val="20"/>
                <w:szCs w:val="20"/>
              </w:rPr>
              <w:t>72</w:t>
            </w:r>
          </w:p>
        </w:tc>
      </w:tr>
      <w:tr w:rsidR="0033191E" w:rsidRPr="00AE5248" w:rsidTr="001C1C62">
        <w:tc>
          <w:tcPr>
            <w:tcW w:w="675"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4.</w:t>
            </w:r>
          </w:p>
        </w:tc>
        <w:tc>
          <w:tcPr>
            <w:tcW w:w="3066" w:type="dxa"/>
          </w:tcPr>
          <w:p w:rsidR="0033191E" w:rsidRPr="00AE5248" w:rsidRDefault="0033191E" w:rsidP="001C1C62">
            <w:pPr>
              <w:spacing w:after="0" w:line="240" w:lineRule="auto"/>
              <w:jc w:val="both"/>
              <w:rPr>
                <w:rFonts w:ascii="Arial" w:hAnsi="Arial" w:cs="Arial"/>
                <w:b/>
                <w:sz w:val="20"/>
                <w:szCs w:val="20"/>
              </w:rPr>
            </w:pPr>
            <w:r w:rsidRPr="00AE5248">
              <w:rPr>
                <w:rFonts w:ascii="Arial" w:hAnsi="Arial" w:cs="Arial"/>
                <w:b/>
                <w:sz w:val="20"/>
                <w:szCs w:val="20"/>
              </w:rPr>
              <w:t xml:space="preserve">VIŠAK/MANJAK PRIHODA IZ PRETHODNE GODINE </w:t>
            </w:r>
          </w:p>
        </w:tc>
        <w:tc>
          <w:tcPr>
            <w:tcW w:w="1849" w:type="dxa"/>
          </w:tcPr>
          <w:p w:rsidR="0033191E" w:rsidRPr="00AE5248" w:rsidRDefault="0033191E" w:rsidP="001C1C62">
            <w:pPr>
              <w:spacing w:after="0" w:line="240" w:lineRule="auto"/>
              <w:jc w:val="right"/>
              <w:rPr>
                <w:rFonts w:ascii="Arial" w:hAnsi="Arial" w:cs="Arial"/>
                <w:b/>
                <w:sz w:val="20"/>
                <w:szCs w:val="20"/>
              </w:rPr>
            </w:pPr>
          </w:p>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1.964.740</w:t>
            </w:r>
            <w:r w:rsidRPr="00AE5248">
              <w:rPr>
                <w:rFonts w:ascii="Arial" w:hAnsi="Arial" w:cs="Arial"/>
                <w:b/>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1.964.736.52</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100,00</w:t>
            </w:r>
          </w:p>
        </w:tc>
      </w:tr>
      <w:tr w:rsidR="0033191E" w:rsidRPr="00AE5248" w:rsidTr="001C1C62">
        <w:tc>
          <w:tcPr>
            <w:tcW w:w="675" w:type="dxa"/>
          </w:tcPr>
          <w:p w:rsidR="0033191E" w:rsidRPr="00AE5248" w:rsidRDefault="0033191E" w:rsidP="001C1C62">
            <w:pPr>
              <w:spacing w:after="0" w:line="240" w:lineRule="auto"/>
              <w:jc w:val="center"/>
              <w:rPr>
                <w:rFonts w:ascii="Arial" w:hAnsi="Arial" w:cs="Arial"/>
                <w:b/>
                <w:sz w:val="20"/>
                <w:szCs w:val="20"/>
              </w:rPr>
            </w:pPr>
            <w:r w:rsidRPr="00AE5248">
              <w:rPr>
                <w:rFonts w:ascii="Arial" w:hAnsi="Arial" w:cs="Arial"/>
                <w:b/>
                <w:sz w:val="20"/>
                <w:szCs w:val="20"/>
              </w:rPr>
              <w:t>5.</w:t>
            </w:r>
          </w:p>
        </w:tc>
        <w:tc>
          <w:tcPr>
            <w:tcW w:w="3066" w:type="dxa"/>
          </w:tcPr>
          <w:p w:rsidR="0033191E" w:rsidRPr="00AE5248" w:rsidRDefault="0033191E" w:rsidP="001C1C62">
            <w:pPr>
              <w:spacing w:after="0" w:line="240" w:lineRule="auto"/>
              <w:rPr>
                <w:rFonts w:ascii="Arial" w:hAnsi="Arial" w:cs="Arial"/>
                <w:b/>
                <w:sz w:val="20"/>
                <w:szCs w:val="20"/>
              </w:rPr>
            </w:pPr>
            <w:r w:rsidRPr="00AE5248">
              <w:rPr>
                <w:rFonts w:ascii="Arial" w:hAnsi="Arial" w:cs="Arial"/>
                <w:b/>
                <w:sz w:val="20"/>
                <w:szCs w:val="20"/>
              </w:rPr>
              <w:t>SVEUKUPNO PRIHODI, PRIMICI I VIŠAK PRIHODA</w:t>
            </w:r>
          </w:p>
        </w:tc>
        <w:tc>
          <w:tcPr>
            <w:tcW w:w="1849" w:type="dxa"/>
          </w:tcPr>
          <w:p w:rsidR="0033191E" w:rsidRPr="00AE5248" w:rsidRDefault="0033191E" w:rsidP="001C1C62">
            <w:pPr>
              <w:spacing w:after="0" w:line="240" w:lineRule="auto"/>
              <w:jc w:val="right"/>
              <w:rPr>
                <w:rFonts w:ascii="Arial" w:hAnsi="Arial" w:cs="Arial"/>
                <w:sz w:val="20"/>
                <w:szCs w:val="20"/>
              </w:rPr>
            </w:pPr>
          </w:p>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10</w:t>
            </w:r>
            <w:r>
              <w:rPr>
                <w:rFonts w:ascii="Arial" w:hAnsi="Arial" w:cs="Arial"/>
                <w:b/>
                <w:sz w:val="20"/>
                <w:szCs w:val="20"/>
              </w:rPr>
              <w:t>6</w:t>
            </w:r>
            <w:r w:rsidRPr="00AE5248">
              <w:rPr>
                <w:rFonts w:ascii="Arial" w:hAnsi="Arial" w:cs="Arial"/>
                <w:b/>
                <w:sz w:val="20"/>
                <w:szCs w:val="20"/>
              </w:rPr>
              <w:t>.</w:t>
            </w:r>
            <w:r>
              <w:rPr>
                <w:rFonts w:ascii="Arial" w:hAnsi="Arial" w:cs="Arial"/>
                <w:b/>
                <w:sz w:val="20"/>
                <w:szCs w:val="20"/>
              </w:rPr>
              <w:t>721</w:t>
            </w:r>
            <w:r w:rsidRPr="00AE5248">
              <w:rPr>
                <w:rFonts w:ascii="Arial" w:hAnsi="Arial" w:cs="Arial"/>
                <w:b/>
                <w:sz w:val="20"/>
                <w:szCs w:val="20"/>
              </w:rPr>
              <w:t>.</w:t>
            </w:r>
            <w:r>
              <w:rPr>
                <w:rFonts w:ascii="Arial" w:hAnsi="Arial" w:cs="Arial"/>
                <w:b/>
                <w:sz w:val="20"/>
                <w:szCs w:val="20"/>
              </w:rPr>
              <w:t>206</w:t>
            </w:r>
            <w:r w:rsidRPr="00AE5248">
              <w:rPr>
                <w:rFonts w:ascii="Arial" w:hAnsi="Arial" w:cs="Arial"/>
                <w:b/>
                <w:sz w:val="20"/>
                <w:szCs w:val="20"/>
              </w:rPr>
              <w:t>,00</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sidRPr="00AE5248">
              <w:rPr>
                <w:rFonts w:ascii="Arial" w:hAnsi="Arial" w:cs="Arial"/>
                <w:b/>
                <w:sz w:val="20"/>
                <w:szCs w:val="20"/>
              </w:rPr>
              <w:t>4</w:t>
            </w:r>
            <w:r>
              <w:rPr>
                <w:rFonts w:ascii="Arial" w:hAnsi="Arial" w:cs="Arial"/>
                <w:b/>
                <w:sz w:val="20"/>
                <w:szCs w:val="20"/>
              </w:rPr>
              <w:t>5</w:t>
            </w:r>
            <w:r w:rsidRPr="00AE5248">
              <w:rPr>
                <w:rFonts w:ascii="Arial" w:hAnsi="Arial" w:cs="Arial"/>
                <w:b/>
                <w:sz w:val="20"/>
                <w:szCs w:val="20"/>
              </w:rPr>
              <w:t>.</w:t>
            </w:r>
            <w:r>
              <w:rPr>
                <w:rFonts w:ascii="Arial" w:hAnsi="Arial" w:cs="Arial"/>
                <w:b/>
                <w:sz w:val="20"/>
                <w:szCs w:val="20"/>
              </w:rPr>
              <w:t>664</w:t>
            </w:r>
            <w:r w:rsidRPr="00AE5248">
              <w:rPr>
                <w:rFonts w:ascii="Arial" w:hAnsi="Arial" w:cs="Arial"/>
                <w:b/>
                <w:sz w:val="20"/>
                <w:szCs w:val="20"/>
              </w:rPr>
              <w:t>.</w:t>
            </w:r>
            <w:r>
              <w:rPr>
                <w:rFonts w:ascii="Arial" w:hAnsi="Arial" w:cs="Arial"/>
                <w:b/>
                <w:sz w:val="20"/>
                <w:szCs w:val="20"/>
              </w:rPr>
              <w:t>654</w:t>
            </w:r>
            <w:r w:rsidRPr="00AE5248">
              <w:rPr>
                <w:rFonts w:ascii="Arial" w:hAnsi="Arial" w:cs="Arial"/>
                <w:b/>
                <w:sz w:val="20"/>
                <w:szCs w:val="20"/>
              </w:rPr>
              <w:t>,</w:t>
            </w:r>
            <w:r>
              <w:rPr>
                <w:rFonts w:ascii="Arial" w:hAnsi="Arial" w:cs="Arial"/>
                <w:b/>
                <w:sz w:val="20"/>
                <w:szCs w:val="20"/>
              </w:rPr>
              <w:t>38</w:t>
            </w:r>
          </w:p>
        </w:tc>
        <w:tc>
          <w:tcPr>
            <w:tcW w:w="1849" w:type="dxa"/>
            <w:vAlign w:val="bottom"/>
          </w:tcPr>
          <w:p w:rsidR="0033191E" w:rsidRPr="00AE5248" w:rsidRDefault="0033191E" w:rsidP="001C1C62">
            <w:pPr>
              <w:spacing w:after="0" w:line="240" w:lineRule="auto"/>
              <w:jc w:val="right"/>
              <w:rPr>
                <w:rFonts w:ascii="Arial" w:hAnsi="Arial" w:cs="Arial"/>
                <w:b/>
                <w:sz w:val="20"/>
                <w:szCs w:val="20"/>
              </w:rPr>
            </w:pPr>
            <w:r>
              <w:rPr>
                <w:rFonts w:ascii="Arial" w:hAnsi="Arial" w:cs="Arial"/>
                <w:b/>
                <w:sz w:val="20"/>
                <w:szCs w:val="20"/>
              </w:rPr>
              <w:t>42</w:t>
            </w:r>
            <w:r w:rsidRPr="00AE5248">
              <w:rPr>
                <w:rFonts w:ascii="Arial" w:hAnsi="Arial" w:cs="Arial"/>
                <w:b/>
                <w:sz w:val="20"/>
                <w:szCs w:val="20"/>
              </w:rPr>
              <w:t>,</w:t>
            </w:r>
            <w:r>
              <w:rPr>
                <w:rFonts w:ascii="Arial" w:hAnsi="Arial" w:cs="Arial"/>
                <w:b/>
                <w:sz w:val="20"/>
                <w:szCs w:val="20"/>
              </w:rPr>
              <w:t>79</w:t>
            </w:r>
          </w:p>
        </w:tc>
      </w:tr>
    </w:tbl>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lastRenderedPageBreak/>
        <w:tab/>
        <w:t>Prihodi i primici proračuna za period siječanj-lipanj 201</w:t>
      </w:r>
      <w:r>
        <w:rPr>
          <w:rFonts w:ascii="Arial" w:hAnsi="Arial" w:cs="Arial"/>
        </w:rPr>
        <w:t>9</w:t>
      </w:r>
      <w:r w:rsidRPr="00AE5248">
        <w:rPr>
          <w:rFonts w:ascii="Arial" w:hAnsi="Arial" w:cs="Arial"/>
        </w:rPr>
        <w:t xml:space="preserve">. godine naplaćeni su u iznosu od </w:t>
      </w:r>
      <w:r>
        <w:rPr>
          <w:rFonts w:ascii="Arial" w:hAnsi="Arial" w:cs="Arial"/>
        </w:rPr>
        <w:t>43</w:t>
      </w:r>
      <w:r w:rsidRPr="00AE5248">
        <w:rPr>
          <w:rFonts w:ascii="Arial" w:hAnsi="Arial" w:cs="Arial"/>
        </w:rPr>
        <w:t>.</w:t>
      </w:r>
      <w:r>
        <w:rPr>
          <w:rFonts w:ascii="Arial" w:hAnsi="Arial" w:cs="Arial"/>
        </w:rPr>
        <w:t>699</w:t>
      </w:r>
      <w:r w:rsidRPr="00AE5248">
        <w:rPr>
          <w:rFonts w:ascii="Arial" w:hAnsi="Arial" w:cs="Arial"/>
        </w:rPr>
        <w:t>.</w:t>
      </w:r>
      <w:r>
        <w:rPr>
          <w:rFonts w:ascii="Arial" w:hAnsi="Arial" w:cs="Arial"/>
        </w:rPr>
        <w:t>917</w:t>
      </w:r>
      <w:r w:rsidRPr="00AE5248">
        <w:rPr>
          <w:rFonts w:ascii="Arial" w:hAnsi="Arial" w:cs="Arial"/>
        </w:rPr>
        <w:t>,</w:t>
      </w:r>
      <w:r>
        <w:rPr>
          <w:rFonts w:ascii="Arial" w:hAnsi="Arial" w:cs="Arial"/>
        </w:rPr>
        <w:t>86</w:t>
      </w:r>
      <w:r w:rsidRPr="00AE5248">
        <w:rPr>
          <w:rFonts w:ascii="Arial" w:hAnsi="Arial" w:cs="Arial"/>
        </w:rPr>
        <w:t xml:space="preserve">  kuna ili </w:t>
      </w:r>
      <w:r>
        <w:rPr>
          <w:rFonts w:ascii="Arial" w:hAnsi="Arial" w:cs="Arial"/>
        </w:rPr>
        <w:t>41</w:t>
      </w:r>
      <w:r w:rsidRPr="00AE5248">
        <w:rPr>
          <w:rFonts w:ascii="Arial" w:hAnsi="Arial" w:cs="Arial"/>
        </w:rPr>
        <w:t>,</w:t>
      </w:r>
      <w:r>
        <w:rPr>
          <w:rFonts w:ascii="Arial" w:hAnsi="Arial" w:cs="Arial"/>
        </w:rPr>
        <w:t>72</w:t>
      </w:r>
      <w:r w:rsidRPr="00AE5248">
        <w:rPr>
          <w:rFonts w:ascii="Arial" w:hAnsi="Arial" w:cs="Arial"/>
        </w:rPr>
        <w:t>% godišnjeg plana. Prvim izmjenama i dopunama proračuna Grada Labina za 201</w:t>
      </w:r>
      <w:r>
        <w:rPr>
          <w:rFonts w:ascii="Arial" w:hAnsi="Arial" w:cs="Arial"/>
        </w:rPr>
        <w:t>9</w:t>
      </w:r>
      <w:r w:rsidRPr="00AE5248">
        <w:rPr>
          <w:rFonts w:ascii="Arial" w:hAnsi="Arial" w:cs="Arial"/>
        </w:rPr>
        <w:t>. godinu sa projekcijama za 2019. i 2020. godinu planiran je ostvareni višak prihoda i primitaka iz 201</w:t>
      </w:r>
      <w:r>
        <w:rPr>
          <w:rFonts w:ascii="Arial" w:hAnsi="Arial" w:cs="Arial"/>
        </w:rPr>
        <w:t>8</w:t>
      </w:r>
      <w:r w:rsidRPr="00AE5248">
        <w:rPr>
          <w:rFonts w:ascii="Arial" w:hAnsi="Arial" w:cs="Arial"/>
        </w:rPr>
        <w:t xml:space="preserve">. godine u iznosu od </w:t>
      </w:r>
      <w:r>
        <w:rPr>
          <w:rFonts w:ascii="Arial" w:hAnsi="Arial" w:cs="Arial"/>
        </w:rPr>
        <w:t>1.964</w:t>
      </w:r>
      <w:r w:rsidRPr="00AE5248">
        <w:rPr>
          <w:rFonts w:ascii="Arial" w:hAnsi="Arial" w:cs="Arial"/>
        </w:rPr>
        <w:t>.</w:t>
      </w:r>
      <w:r>
        <w:rPr>
          <w:rFonts w:ascii="Arial" w:hAnsi="Arial" w:cs="Arial"/>
        </w:rPr>
        <w:t>736</w:t>
      </w:r>
      <w:r w:rsidRPr="00AE5248">
        <w:rPr>
          <w:rFonts w:ascii="Arial" w:hAnsi="Arial" w:cs="Arial"/>
        </w:rPr>
        <w:t>,</w:t>
      </w:r>
      <w:r>
        <w:rPr>
          <w:rFonts w:ascii="Arial" w:hAnsi="Arial" w:cs="Arial"/>
        </w:rPr>
        <w:t>52</w:t>
      </w:r>
      <w:r w:rsidRPr="00AE5248">
        <w:rPr>
          <w:rFonts w:ascii="Arial" w:hAnsi="Arial" w:cs="Arial"/>
        </w:rPr>
        <w:t xml:space="preserve"> kn  i isti je prikazan u koloni 3. rednog broja 4. tablice broj </w:t>
      </w:r>
      <w:r>
        <w:rPr>
          <w:rFonts w:ascii="Arial" w:hAnsi="Arial" w:cs="Arial"/>
        </w:rPr>
        <w:t>2</w:t>
      </w:r>
      <w:r w:rsidRPr="00AE5248">
        <w:rPr>
          <w:rFonts w:ascii="Arial" w:hAnsi="Arial" w:cs="Arial"/>
        </w:rPr>
        <w:t xml:space="preserve">. Promatrajući tablicu broj </w:t>
      </w:r>
      <w:r>
        <w:rPr>
          <w:rFonts w:ascii="Arial" w:hAnsi="Arial" w:cs="Arial"/>
        </w:rPr>
        <w:t>2</w:t>
      </w:r>
      <w:r w:rsidRPr="00AE5248">
        <w:rPr>
          <w:rFonts w:ascii="Arial" w:hAnsi="Arial" w:cs="Arial"/>
        </w:rPr>
        <w:t xml:space="preserve">., a u cilju realnog iskazivanja izvršenja prihoda i primitaka ( prije uključenja planiranog viška prihoda iz prethodne godine) izvršenje proračuna je </w:t>
      </w:r>
      <w:r>
        <w:rPr>
          <w:rFonts w:ascii="Arial" w:hAnsi="Arial" w:cs="Arial"/>
        </w:rPr>
        <w:t>41</w:t>
      </w:r>
      <w:r w:rsidRPr="00AE5248">
        <w:rPr>
          <w:rFonts w:ascii="Arial" w:hAnsi="Arial" w:cs="Arial"/>
        </w:rPr>
        <w:t>,</w:t>
      </w:r>
      <w:r>
        <w:rPr>
          <w:rFonts w:ascii="Arial" w:hAnsi="Arial" w:cs="Arial"/>
        </w:rPr>
        <w:t>72</w:t>
      </w:r>
      <w:r w:rsidRPr="00AE5248">
        <w:rPr>
          <w:rFonts w:ascii="Arial" w:hAnsi="Arial" w:cs="Arial"/>
        </w:rPr>
        <w:t xml:space="preserve">% od planiranog, odnosno </w:t>
      </w:r>
      <w:r>
        <w:rPr>
          <w:rFonts w:ascii="Arial" w:hAnsi="Arial" w:cs="Arial"/>
        </w:rPr>
        <w:t>43</w:t>
      </w:r>
      <w:r w:rsidRPr="00AE5248">
        <w:rPr>
          <w:rFonts w:ascii="Arial" w:hAnsi="Arial" w:cs="Arial"/>
        </w:rPr>
        <w:t>.</w:t>
      </w:r>
      <w:r>
        <w:rPr>
          <w:rFonts w:ascii="Arial" w:hAnsi="Arial" w:cs="Arial"/>
        </w:rPr>
        <w:t>699</w:t>
      </w:r>
      <w:r w:rsidRPr="00AE5248">
        <w:rPr>
          <w:rFonts w:ascii="Arial" w:hAnsi="Arial" w:cs="Arial"/>
        </w:rPr>
        <w:t>.</w:t>
      </w:r>
      <w:r>
        <w:rPr>
          <w:rFonts w:ascii="Arial" w:hAnsi="Arial" w:cs="Arial"/>
        </w:rPr>
        <w:t>917</w:t>
      </w:r>
      <w:r w:rsidRPr="00AE5248">
        <w:rPr>
          <w:rFonts w:ascii="Arial" w:hAnsi="Arial" w:cs="Arial"/>
        </w:rPr>
        <w:t>,</w:t>
      </w:r>
      <w:r>
        <w:rPr>
          <w:rFonts w:ascii="Arial" w:hAnsi="Arial" w:cs="Arial"/>
        </w:rPr>
        <w:t>86 kn, a sa prenesenim viškom prethodne godine iznosi 45.664.654,38 kn i 42,79% od planiranog.</w:t>
      </w:r>
      <w:r w:rsidRPr="00AE5248">
        <w:rPr>
          <w:rFonts w:ascii="Arial" w:hAnsi="Arial" w:cs="Arial"/>
        </w:rPr>
        <w:tab/>
      </w:r>
    </w:p>
    <w:p w:rsidR="0033191E" w:rsidRPr="00AE5248" w:rsidRDefault="0033191E" w:rsidP="0033191E">
      <w:pPr>
        <w:spacing w:after="0" w:line="240" w:lineRule="auto"/>
        <w:jc w:val="both"/>
        <w:rPr>
          <w:rFonts w:ascii="Arial" w:hAnsi="Arial" w:cs="Arial"/>
        </w:rPr>
      </w:pPr>
      <w:r w:rsidRPr="00AE5248">
        <w:rPr>
          <w:rFonts w:ascii="Arial" w:hAnsi="Arial" w:cs="Arial"/>
        </w:rPr>
        <w:tab/>
        <w:t>U nastavku se daje obrazloženje ostvarenja prihoda i primitaka proračuna u odnosu na godišnji plan za 201</w:t>
      </w:r>
      <w:r>
        <w:rPr>
          <w:rFonts w:ascii="Arial" w:hAnsi="Arial" w:cs="Arial"/>
        </w:rPr>
        <w:t>9</w:t>
      </w:r>
      <w:r w:rsidRPr="00AE5248">
        <w:rPr>
          <w:rFonts w:ascii="Arial" w:hAnsi="Arial" w:cs="Arial"/>
        </w:rPr>
        <w:t>. godinu.</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b/>
        </w:rPr>
      </w:pPr>
    </w:p>
    <w:p w:rsidR="0033191E" w:rsidRPr="00AE5248" w:rsidRDefault="0033191E" w:rsidP="0033191E">
      <w:pPr>
        <w:spacing w:after="0" w:line="240" w:lineRule="auto"/>
        <w:jc w:val="both"/>
        <w:rPr>
          <w:rFonts w:ascii="Arial" w:hAnsi="Arial" w:cs="Arial"/>
          <w:b/>
        </w:rPr>
      </w:pPr>
      <w:r w:rsidRPr="00AE5248">
        <w:rPr>
          <w:rFonts w:ascii="Arial" w:hAnsi="Arial" w:cs="Arial"/>
          <w:b/>
        </w:rPr>
        <w:t>PRIHODI POSLOVANJA</w:t>
      </w:r>
    </w:p>
    <w:p w:rsidR="0033191E" w:rsidRPr="00AE5248" w:rsidRDefault="0033191E" w:rsidP="0033191E">
      <w:pPr>
        <w:spacing w:after="0" w:line="240" w:lineRule="auto"/>
        <w:jc w:val="both"/>
        <w:rPr>
          <w:rFonts w:ascii="Arial" w:hAnsi="Arial" w:cs="Arial"/>
          <w:b/>
        </w:rPr>
      </w:pPr>
    </w:p>
    <w:p w:rsidR="0033191E" w:rsidRPr="00AE5248" w:rsidRDefault="0033191E" w:rsidP="0033191E">
      <w:pPr>
        <w:spacing w:after="0" w:line="240" w:lineRule="auto"/>
        <w:jc w:val="both"/>
        <w:rPr>
          <w:rFonts w:ascii="Arial" w:hAnsi="Arial" w:cs="Arial"/>
        </w:rPr>
      </w:pPr>
      <w:r w:rsidRPr="00AE5248">
        <w:rPr>
          <w:rFonts w:ascii="Arial" w:hAnsi="Arial" w:cs="Arial"/>
        </w:rPr>
        <w:tab/>
        <w:t xml:space="preserve">Prihodi poslovanja ostvareni su u iznosu od </w:t>
      </w:r>
      <w:r>
        <w:rPr>
          <w:rFonts w:ascii="Arial" w:hAnsi="Arial" w:cs="Arial"/>
        </w:rPr>
        <w:t>41</w:t>
      </w:r>
      <w:r w:rsidRPr="00AE5248">
        <w:rPr>
          <w:rFonts w:ascii="Arial" w:hAnsi="Arial" w:cs="Arial"/>
        </w:rPr>
        <w:t>.</w:t>
      </w:r>
      <w:r>
        <w:rPr>
          <w:rFonts w:ascii="Arial" w:hAnsi="Arial" w:cs="Arial"/>
        </w:rPr>
        <w:t>258</w:t>
      </w:r>
      <w:r w:rsidRPr="00AE5248">
        <w:rPr>
          <w:rFonts w:ascii="Arial" w:hAnsi="Arial" w:cs="Arial"/>
        </w:rPr>
        <w:t>.</w:t>
      </w:r>
      <w:r>
        <w:rPr>
          <w:rFonts w:ascii="Arial" w:hAnsi="Arial" w:cs="Arial"/>
        </w:rPr>
        <w:t>132</w:t>
      </w:r>
      <w:r w:rsidRPr="00AE5248">
        <w:rPr>
          <w:rFonts w:ascii="Arial" w:hAnsi="Arial" w:cs="Arial"/>
        </w:rPr>
        <w:t>,</w:t>
      </w:r>
      <w:r>
        <w:rPr>
          <w:rFonts w:ascii="Arial" w:hAnsi="Arial" w:cs="Arial"/>
        </w:rPr>
        <w:t>87</w:t>
      </w:r>
      <w:r w:rsidRPr="00AE5248">
        <w:rPr>
          <w:rFonts w:ascii="Arial" w:hAnsi="Arial" w:cs="Arial"/>
        </w:rPr>
        <w:t xml:space="preserve"> kuna što iznosi 4</w:t>
      </w:r>
      <w:r>
        <w:rPr>
          <w:rFonts w:ascii="Arial" w:hAnsi="Arial" w:cs="Arial"/>
        </w:rPr>
        <w:t>3</w:t>
      </w:r>
      <w:r w:rsidRPr="00AE5248">
        <w:rPr>
          <w:rFonts w:ascii="Arial" w:hAnsi="Arial" w:cs="Arial"/>
        </w:rPr>
        <w:t>,</w:t>
      </w:r>
      <w:r>
        <w:rPr>
          <w:rFonts w:ascii="Arial" w:hAnsi="Arial" w:cs="Arial"/>
        </w:rPr>
        <w:t>06</w:t>
      </w:r>
      <w:r w:rsidRPr="00AE5248">
        <w:rPr>
          <w:rFonts w:ascii="Arial" w:hAnsi="Arial" w:cs="Arial"/>
        </w:rPr>
        <w:t>% godišnjeg plana 201</w:t>
      </w:r>
      <w:r>
        <w:rPr>
          <w:rFonts w:ascii="Arial" w:hAnsi="Arial" w:cs="Arial"/>
        </w:rPr>
        <w:t>9</w:t>
      </w:r>
      <w:r w:rsidRPr="00AE5248">
        <w:rPr>
          <w:rFonts w:ascii="Arial" w:hAnsi="Arial" w:cs="Arial"/>
        </w:rPr>
        <w:t>. godine.</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ab/>
        <w:t>U izvještajnom razdoblju pojedine vrste prihoda ostvarene su kako slijedi:</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b/>
        </w:rPr>
      </w:pPr>
      <w:r w:rsidRPr="00AE5248">
        <w:rPr>
          <w:rFonts w:ascii="Arial" w:hAnsi="Arial" w:cs="Arial"/>
        </w:rPr>
        <w:tab/>
        <w:t xml:space="preserve">□ </w:t>
      </w:r>
      <w:r w:rsidRPr="00AE5248">
        <w:rPr>
          <w:rFonts w:ascii="Arial" w:hAnsi="Arial" w:cs="Arial"/>
          <w:b/>
        </w:rPr>
        <w:t>Prihodi od poreza</w:t>
      </w:r>
    </w:p>
    <w:p w:rsidR="0033191E" w:rsidRPr="00AE5248" w:rsidRDefault="0033191E" w:rsidP="0033191E">
      <w:pPr>
        <w:spacing w:after="0" w:line="240" w:lineRule="auto"/>
        <w:jc w:val="both"/>
        <w:rPr>
          <w:rFonts w:ascii="Arial" w:hAnsi="Arial" w:cs="Arial"/>
          <w:b/>
        </w:rPr>
      </w:pPr>
    </w:p>
    <w:p w:rsidR="0033191E" w:rsidRPr="00AE5248" w:rsidRDefault="0033191E" w:rsidP="0033191E">
      <w:pPr>
        <w:spacing w:after="0" w:line="240" w:lineRule="auto"/>
        <w:jc w:val="both"/>
        <w:rPr>
          <w:rFonts w:ascii="Arial" w:hAnsi="Arial" w:cs="Arial"/>
        </w:rPr>
      </w:pPr>
      <w:r w:rsidRPr="00AE5248">
        <w:rPr>
          <w:rFonts w:ascii="Arial" w:hAnsi="Arial" w:cs="Arial"/>
        </w:rPr>
        <w:tab/>
      </w:r>
      <w:r w:rsidRPr="00FD6040">
        <w:rPr>
          <w:rFonts w:ascii="Arial" w:hAnsi="Arial" w:cs="Arial"/>
        </w:rPr>
        <w:t xml:space="preserve">Porezni </w:t>
      </w:r>
      <w:r w:rsidRPr="00AE5248">
        <w:rPr>
          <w:rFonts w:ascii="Arial" w:hAnsi="Arial" w:cs="Arial"/>
        </w:rPr>
        <w:t>prihodi kao najznačajniji prihodi poslovanja ostvareni su u iznosu od 1</w:t>
      </w:r>
      <w:r>
        <w:rPr>
          <w:rFonts w:ascii="Arial" w:hAnsi="Arial" w:cs="Arial"/>
        </w:rPr>
        <w:t>6</w:t>
      </w:r>
      <w:r w:rsidRPr="00AE5248">
        <w:rPr>
          <w:rFonts w:ascii="Arial" w:hAnsi="Arial" w:cs="Arial"/>
        </w:rPr>
        <w:t>.</w:t>
      </w:r>
      <w:r>
        <w:rPr>
          <w:rFonts w:ascii="Arial" w:hAnsi="Arial" w:cs="Arial"/>
        </w:rPr>
        <w:t>481</w:t>
      </w:r>
      <w:r w:rsidRPr="00AE5248">
        <w:rPr>
          <w:rFonts w:ascii="Arial" w:hAnsi="Arial" w:cs="Arial"/>
        </w:rPr>
        <w:t>.</w:t>
      </w:r>
      <w:r>
        <w:rPr>
          <w:rFonts w:ascii="Arial" w:hAnsi="Arial" w:cs="Arial"/>
        </w:rPr>
        <w:t>397</w:t>
      </w:r>
      <w:r w:rsidRPr="00AE5248">
        <w:rPr>
          <w:rFonts w:ascii="Arial" w:hAnsi="Arial" w:cs="Arial"/>
        </w:rPr>
        <w:t>,</w:t>
      </w:r>
      <w:r>
        <w:rPr>
          <w:rFonts w:ascii="Arial" w:hAnsi="Arial" w:cs="Arial"/>
        </w:rPr>
        <w:t>72</w:t>
      </w:r>
      <w:r w:rsidRPr="00AE5248">
        <w:rPr>
          <w:rFonts w:ascii="Arial" w:hAnsi="Arial" w:cs="Arial"/>
        </w:rPr>
        <w:t xml:space="preserve"> kuna, što iznosi 5</w:t>
      </w:r>
      <w:r>
        <w:rPr>
          <w:rFonts w:ascii="Arial" w:hAnsi="Arial" w:cs="Arial"/>
        </w:rPr>
        <w:t>4</w:t>
      </w:r>
      <w:r w:rsidRPr="00AE5248">
        <w:rPr>
          <w:rFonts w:ascii="Arial" w:hAnsi="Arial" w:cs="Arial"/>
        </w:rPr>
        <w:t>,</w:t>
      </w:r>
      <w:r>
        <w:rPr>
          <w:rFonts w:ascii="Arial" w:hAnsi="Arial" w:cs="Arial"/>
        </w:rPr>
        <w:t>39</w:t>
      </w:r>
      <w:r w:rsidRPr="00AE5248">
        <w:rPr>
          <w:rFonts w:ascii="Arial" w:hAnsi="Arial" w:cs="Arial"/>
        </w:rPr>
        <w:t xml:space="preserve">% godišnjeg plana.   </w:t>
      </w:r>
    </w:p>
    <w:p w:rsidR="0033191E" w:rsidRPr="00AE5248" w:rsidRDefault="0033191E" w:rsidP="0033191E">
      <w:pPr>
        <w:spacing w:after="0" w:line="240" w:lineRule="auto"/>
        <w:jc w:val="both"/>
        <w:rPr>
          <w:rFonts w:ascii="Arial" w:hAnsi="Arial" w:cs="Arial"/>
        </w:rPr>
      </w:pPr>
    </w:p>
    <w:p w:rsidR="0033191E" w:rsidRDefault="0033191E" w:rsidP="0033191E">
      <w:pPr>
        <w:spacing w:after="0" w:line="240" w:lineRule="auto"/>
        <w:jc w:val="both"/>
        <w:rPr>
          <w:rFonts w:ascii="Arial" w:hAnsi="Arial" w:cs="Arial"/>
        </w:rPr>
      </w:pPr>
      <w:r w:rsidRPr="00AE5248">
        <w:rPr>
          <w:rFonts w:ascii="Arial" w:hAnsi="Arial" w:cs="Arial"/>
        </w:rPr>
        <w:tab/>
      </w:r>
      <w:r w:rsidRPr="00AE5248">
        <w:rPr>
          <w:rFonts w:ascii="Arial" w:hAnsi="Arial" w:cs="Arial"/>
          <w:u w:val="single"/>
        </w:rPr>
        <w:t xml:space="preserve">Prihodi od poreza i prireza na dohodak </w:t>
      </w:r>
      <w:r w:rsidRPr="00AE5248">
        <w:rPr>
          <w:rFonts w:ascii="Arial" w:hAnsi="Arial" w:cs="Arial"/>
        </w:rPr>
        <w:t>za period siječanj-lipanj 201</w:t>
      </w:r>
      <w:r>
        <w:rPr>
          <w:rFonts w:ascii="Arial" w:hAnsi="Arial" w:cs="Arial"/>
        </w:rPr>
        <w:t>9</w:t>
      </w:r>
      <w:r w:rsidRPr="00AE5248">
        <w:rPr>
          <w:rFonts w:ascii="Arial" w:hAnsi="Arial" w:cs="Arial"/>
        </w:rPr>
        <w:t>. godine ostvareni su u iznosu od 1</w:t>
      </w:r>
      <w:r>
        <w:rPr>
          <w:rFonts w:ascii="Arial" w:hAnsi="Arial" w:cs="Arial"/>
        </w:rPr>
        <w:t>3</w:t>
      </w:r>
      <w:r w:rsidRPr="00AE5248">
        <w:rPr>
          <w:rFonts w:ascii="Arial" w:hAnsi="Arial" w:cs="Arial"/>
        </w:rPr>
        <w:t>.</w:t>
      </w:r>
      <w:r>
        <w:rPr>
          <w:rFonts w:ascii="Arial" w:hAnsi="Arial" w:cs="Arial"/>
        </w:rPr>
        <w:t>002</w:t>
      </w:r>
      <w:r w:rsidRPr="00AE5248">
        <w:rPr>
          <w:rFonts w:ascii="Arial" w:hAnsi="Arial" w:cs="Arial"/>
        </w:rPr>
        <w:t>.</w:t>
      </w:r>
      <w:r>
        <w:rPr>
          <w:rFonts w:ascii="Arial" w:hAnsi="Arial" w:cs="Arial"/>
        </w:rPr>
        <w:t>718</w:t>
      </w:r>
      <w:r w:rsidRPr="00AE5248">
        <w:rPr>
          <w:rFonts w:ascii="Arial" w:hAnsi="Arial" w:cs="Arial"/>
        </w:rPr>
        <w:t>,</w:t>
      </w:r>
      <w:r>
        <w:rPr>
          <w:rFonts w:ascii="Arial" w:hAnsi="Arial" w:cs="Arial"/>
        </w:rPr>
        <w:t>02</w:t>
      </w:r>
      <w:r w:rsidRPr="00AE5248">
        <w:rPr>
          <w:rFonts w:ascii="Arial" w:hAnsi="Arial" w:cs="Arial"/>
        </w:rPr>
        <w:t xml:space="preserve"> kuna što iznosi 5</w:t>
      </w:r>
      <w:r>
        <w:rPr>
          <w:rFonts w:ascii="Arial" w:hAnsi="Arial" w:cs="Arial"/>
        </w:rPr>
        <w:t>4</w:t>
      </w:r>
      <w:r w:rsidRPr="00AE5248">
        <w:rPr>
          <w:rFonts w:ascii="Arial" w:hAnsi="Arial" w:cs="Arial"/>
        </w:rPr>
        <w:t>,</w:t>
      </w:r>
      <w:r>
        <w:rPr>
          <w:rFonts w:ascii="Arial" w:hAnsi="Arial" w:cs="Arial"/>
        </w:rPr>
        <w:t>18</w:t>
      </w:r>
      <w:r w:rsidRPr="00AE5248">
        <w:rPr>
          <w:rFonts w:ascii="Arial" w:hAnsi="Arial" w:cs="Arial"/>
        </w:rPr>
        <w:t xml:space="preserve">% godišnjeg plana. U odnosu na isto razdoblje prošle godine prihodi od poreza i prireza na dohodak veći </w:t>
      </w:r>
      <w:r>
        <w:rPr>
          <w:rFonts w:ascii="Arial" w:hAnsi="Arial" w:cs="Arial"/>
        </w:rPr>
        <w:t>su</w:t>
      </w:r>
      <w:r w:rsidRPr="00AE5248">
        <w:rPr>
          <w:rFonts w:ascii="Arial" w:hAnsi="Arial" w:cs="Arial"/>
        </w:rPr>
        <w:t xml:space="preserve"> za </w:t>
      </w:r>
      <w:r>
        <w:rPr>
          <w:rFonts w:ascii="Arial" w:hAnsi="Arial" w:cs="Arial"/>
        </w:rPr>
        <w:t>464</w:t>
      </w:r>
      <w:r w:rsidRPr="00AE5248">
        <w:rPr>
          <w:rFonts w:ascii="Arial" w:hAnsi="Arial" w:cs="Arial"/>
        </w:rPr>
        <w:t>.</w:t>
      </w:r>
      <w:r>
        <w:rPr>
          <w:rFonts w:ascii="Arial" w:hAnsi="Arial" w:cs="Arial"/>
        </w:rPr>
        <w:t>935</w:t>
      </w:r>
      <w:r w:rsidRPr="00AE5248">
        <w:rPr>
          <w:rFonts w:ascii="Arial" w:hAnsi="Arial" w:cs="Arial"/>
        </w:rPr>
        <w:t>,</w:t>
      </w:r>
      <w:r>
        <w:rPr>
          <w:rFonts w:ascii="Arial" w:hAnsi="Arial" w:cs="Arial"/>
        </w:rPr>
        <w:t>72</w:t>
      </w:r>
      <w:r w:rsidRPr="00AE5248">
        <w:rPr>
          <w:rFonts w:ascii="Arial" w:hAnsi="Arial" w:cs="Arial"/>
        </w:rPr>
        <w:t xml:space="preserve"> kuna ili za </w:t>
      </w:r>
      <w:r>
        <w:rPr>
          <w:rFonts w:ascii="Arial" w:hAnsi="Arial" w:cs="Arial"/>
        </w:rPr>
        <w:t>3</w:t>
      </w:r>
      <w:r w:rsidRPr="00AE5248">
        <w:rPr>
          <w:rFonts w:ascii="Arial" w:hAnsi="Arial" w:cs="Arial"/>
        </w:rPr>
        <w:t>,</w:t>
      </w:r>
      <w:r>
        <w:rPr>
          <w:rFonts w:ascii="Arial" w:hAnsi="Arial" w:cs="Arial"/>
        </w:rPr>
        <w:t>07</w:t>
      </w:r>
      <w:r w:rsidRPr="00AE5248">
        <w:rPr>
          <w:rFonts w:ascii="Arial" w:hAnsi="Arial" w:cs="Arial"/>
        </w:rPr>
        <w:t>%</w:t>
      </w:r>
      <w:r>
        <w:rPr>
          <w:rFonts w:ascii="Arial" w:hAnsi="Arial" w:cs="Arial"/>
        </w:rPr>
        <w:t xml:space="preserve"> više, dok su navedeni prihodi za 2019. godinu u odnosu na ostvarenje 2018. godine planirani sa uvećanjem od 2,75% godišnje</w:t>
      </w:r>
      <w:r w:rsidRPr="00AE5248">
        <w:rPr>
          <w:rFonts w:ascii="Arial" w:hAnsi="Arial" w:cs="Arial"/>
        </w:rPr>
        <w:t>.</w:t>
      </w:r>
      <w:r>
        <w:rPr>
          <w:rFonts w:ascii="Arial" w:hAnsi="Arial" w:cs="Arial"/>
        </w:rPr>
        <w:t xml:space="preserve"> </w:t>
      </w:r>
    </w:p>
    <w:p w:rsidR="0033191E" w:rsidRPr="00AE5248" w:rsidRDefault="0033191E" w:rsidP="0033191E">
      <w:pPr>
        <w:spacing w:after="0" w:line="240" w:lineRule="auto"/>
        <w:jc w:val="both"/>
        <w:rPr>
          <w:rFonts w:ascii="Arial" w:hAnsi="Arial" w:cs="Arial"/>
        </w:rPr>
      </w:pPr>
      <w:r w:rsidRPr="00AE5248">
        <w:rPr>
          <w:rFonts w:ascii="Arial" w:hAnsi="Arial" w:cs="Arial"/>
        </w:rPr>
        <w:t xml:space="preserve">            </w:t>
      </w:r>
    </w:p>
    <w:p w:rsidR="0033191E" w:rsidRPr="00AE5248" w:rsidRDefault="0033191E" w:rsidP="0033191E">
      <w:pPr>
        <w:spacing w:after="0" w:line="240" w:lineRule="auto"/>
        <w:jc w:val="both"/>
        <w:rPr>
          <w:rFonts w:ascii="Arial" w:hAnsi="Arial" w:cs="Arial"/>
        </w:rPr>
      </w:pPr>
      <w:r w:rsidRPr="00AE5248">
        <w:rPr>
          <w:rFonts w:ascii="Arial" w:hAnsi="Arial" w:cs="Arial"/>
        </w:rPr>
        <w:tab/>
        <w:t>Strukturu ostvarenog prihoda od poreza i prireza na dohodak, kao nenamjenski prihod čine porez i prirez na dohodak ostvaren u iznosu od 12.</w:t>
      </w:r>
      <w:r>
        <w:rPr>
          <w:rFonts w:ascii="Arial" w:hAnsi="Arial" w:cs="Arial"/>
        </w:rPr>
        <w:t>455</w:t>
      </w:r>
      <w:r w:rsidRPr="00AE5248">
        <w:rPr>
          <w:rFonts w:ascii="Arial" w:hAnsi="Arial" w:cs="Arial"/>
        </w:rPr>
        <w:t>.</w:t>
      </w:r>
      <w:r>
        <w:rPr>
          <w:rFonts w:ascii="Arial" w:hAnsi="Arial" w:cs="Arial"/>
        </w:rPr>
        <w:t>433</w:t>
      </w:r>
      <w:r w:rsidRPr="00AE5248">
        <w:rPr>
          <w:rFonts w:ascii="Arial" w:hAnsi="Arial" w:cs="Arial"/>
        </w:rPr>
        <w:t>,</w:t>
      </w:r>
      <w:r>
        <w:rPr>
          <w:rFonts w:ascii="Arial" w:hAnsi="Arial" w:cs="Arial"/>
        </w:rPr>
        <w:t>62</w:t>
      </w:r>
      <w:r w:rsidRPr="00AE5248">
        <w:rPr>
          <w:rFonts w:ascii="Arial" w:hAnsi="Arial" w:cs="Arial"/>
        </w:rPr>
        <w:t xml:space="preserve"> kuna ili 5</w:t>
      </w:r>
      <w:r>
        <w:rPr>
          <w:rFonts w:ascii="Arial" w:hAnsi="Arial" w:cs="Arial"/>
        </w:rPr>
        <w:t>4</w:t>
      </w:r>
      <w:r w:rsidRPr="00AE5248">
        <w:rPr>
          <w:rFonts w:ascii="Arial" w:hAnsi="Arial" w:cs="Arial"/>
        </w:rPr>
        <w:t>,</w:t>
      </w:r>
      <w:r>
        <w:rPr>
          <w:rFonts w:ascii="Arial" w:hAnsi="Arial" w:cs="Arial"/>
        </w:rPr>
        <w:t>11</w:t>
      </w:r>
      <w:r w:rsidRPr="00AE5248">
        <w:rPr>
          <w:rFonts w:ascii="Arial" w:hAnsi="Arial" w:cs="Arial"/>
        </w:rPr>
        <w:t>% godišnjeg plana, te dio poreza na dohodak kao namjenski prihod za decentralizirane funkcije osnovnog školstva i vatrogastva ostvaren u iznosu od  5</w:t>
      </w:r>
      <w:r>
        <w:rPr>
          <w:rFonts w:ascii="Arial" w:hAnsi="Arial" w:cs="Arial"/>
        </w:rPr>
        <w:t>47</w:t>
      </w:r>
      <w:r w:rsidRPr="00AE5248">
        <w:rPr>
          <w:rFonts w:ascii="Arial" w:hAnsi="Arial" w:cs="Arial"/>
        </w:rPr>
        <w:t>.</w:t>
      </w:r>
      <w:r>
        <w:rPr>
          <w:rFonts w:ascii="Arial" w:hAnsi="Arial" w:cs="Arial"/>
        </w:rPr>
        <w:t>284</w:t>
      </w:r>
      <w:r w:rsidRPr="00AE5248">
        <w:rPr>
          <w:rFonts w:ascii="Arial" w:hAnsi="Arial" w:cs="Arial"/>
        </w:rPr>
        <w:t>,</w:t>
      </w:r>
      <w:r>
        <w:rPr>
          <w:rFonts w:ascii="Arial" w:hAnsi="Arial" w:cs="Arial"/>
        </w:rPr>
        <w:t>40</w:t>
      </w:r>
      <w:r w:rsidRPr="00AE5248">
        <w:rPr>
          <w:rFonts w:ascii="Arial" w:hAnsi="Arial" w:cs="Arial"/>
        </w:rPr>
        <w:t xml:space="preserve"> kuna, odnosno sveukupno ostvareni porez i prirez na dohodak iznosi  1</w:t>
      </w:r>
      <w:r>
        <w:rPr>
          <w:rFonts w:ascii="Arial" w:hAnsi="Arial" w:cs="Arial"/>
        </w:rPr>
        <w:t>3</w:t>
      </w:r>
      <w:r w:rsidRPr="00AE5248">
        <w:rPr>
          <w:rFonts w:ascii="Arial" w:hAnsi="Arial" w:cs="Arial"/>
        </w:rPr>
        <w:t>.</w:t>
      </w:r>
      <w:r>
        <w:rPr>
          <w:rFonts w:ascii="Arial" w:hAnsi="Arial" w:cs="Arial"/>
        </w:rPr>
        <w:t>002</w:t>
      </w:r>
      <w:r w:rsidRPr="00AE5248">
        <w:rPr>
          <w:rFonts w:ascii="Arial" w:hAnsi="Arial" w:cs="Arial"/>
        </w:rPr>
        <w:t>.</w:t>
      </w:r>
      <w:r>
        <w:rPr>
          <w:rFonts w:ascii="Arial" w:hAnsi="Arial" w:cs="Arial"/>
        </w:rPr>
        <w:t>718</w:t>
      </w:r>
      <w:r w:rsidRPr="00AE5248">
        <w:rPr>
          <w:rFonts w:ascii="Arial" w:hAnsi="Arial" w:cs="Arial"/>
        </w:rPr>
        <w:t>,</w:t>
      </w:r>
      <w:r>
        <w:rPr>
          <w:rFonts w:ascii="Arial" w:hAnsi="Arial" w:cs="Arial"/>
        </w:rPr>
        <w:t>02</w:t>
      </w:r>
      <w:r w:rsidRPr="00AE5248">
        <w:rPr>
          <w:rFonts w:ascii="Arial" w:hAnsi="Arial" w:cs="Arial"/>
        </w:rPr>
        <w:t xml:space="preserve"> kuna.</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ab/>
      </w:r>
      <w:r w:rsidRPr="000E4938">
        <w:rPr>
          <w:rFonts w:ascii="Arial" w:hAnsi="Arial" w:cs="Arial"/>
        </w:rPr>
        <w:t xml:space="preserve">Najznačajniji dio poreza </w:t>
      </w:r>
      <w:r w:rsidRPr="00AE5248">
        <w:rPr>
          <w:rFonts w:ascii="Arial" w:hAnsi="Arial" w:cs="Arial"/>
        </w:rPr>
        <w:t>i prireza na dohodak sa učešćem 75,</w:t>
      </w:r>
      <w:r>
        <w:rPr>
          <w:rFonts w:ascii="Arial" w:hAnsi="Arial" w:cs="Arial"/>
        </w:rPr>
        <w:t>66</w:t>
      </w:r>
      <w:r w:rsidRPr="00AE5248">
        <w:rPr>
          <w:rFonts w:ascii="Arial" w:hAnsi="Arial" w:cs="Arial"/>
        </w:rPr>
        <w:t xml:space="preserve">% čini porez i prirez na dohodak od nesamostalnog rada koji je ostvaren u iznosu od </w:t>
      </w:r>
      <w:r>
        <w:rPr>
          <w:rFonts w:ascii="Arial" w:hAnsi="Arial" w:cs="Arial"/>
        </w:rPr>
        <w:t>9</w:t>
      </w:r>
      <w:r w:rsidRPr="00AE5248">
        <w:rPr>
          <w:rFonts w:ascii="Arial" w:hAnsi="Arial" w:cs="Arial"/>
        </w:rPr>
        <w:t>.</w:t>
      </w:r>
      <w:r>
        <w:rPr>
          <w:rFonts w:ascii="Arial" w:hAnsi="Arial" w:cs="Arial"/>
        </w:rPr>
        <w:t>423</w:t>
      </w:r>
      <w:r w:rsidRPr="00AE5248">
        <w:rPr>
          <w:rFonts w:ascii="Arial" w:hAnsi="Arial" w:cs="Arial"/>
        </w:rPr>
        <w:t>.</w:t>
      </w:r>
      <w:r>
        <w:rPr>
          <w:rFonts w:ascii="Arial" w:hAnsi="Arial" w:cs="Arial"/>
        </w:rPr>
        <w:t>729</w:t>
      </w:r>
      <w:r w:rsidRPr="00AE5248">
        <w:rPr>
          <w:rFonts w:ascii="Arial" w:hAnsi="Arial" w:cs="Arial"/>
        </w:rPr>
        <w:t>,0</w:t>
      </w:r>
      <w:r>
        <w:rPr>
          <w:rFonts w:ascii="Arial" w:hAnsi="Arial" w:cs="Arial"/>
        </w:rPr>
        <w:t>0</w:t>
      </w:r>
      <w:r w:rsidRPr="00AE5248">
        <w:rPr>
          <w:rFonts w:ascii="Arial" w:hAnsi="Arial" w:cs="Arial"/>
        </w:rPr>
        <w:t xml:space="preserve"> kn, što iznosi </w:t>
      </w:r>
      <w:r>
        <w:rPr>
          <w:rFonts w:ascii="Arial" w:hAnsi="Arial" w:cs="Arial"/>
        </w:rPr>
        <w:t>438</w:t>
      </w:r>
      <w:r w:rsidRPr="00AE5248">
        <w:rPr>
          <w:rFonts w:ascii="Arial" w:hAnsi="Arial" w:cs="Arial"/>
        </w:rPr>
        <w:t>.</w:t>
      </w:r>
      <w:r>
        <w:rPr>
          <w:rFonts w:ascii="Arial" w:hAnsi="Arial" w:cs="Arial"/>
        </w:rPr>
        <w:t>357</w:t>
      </w:r>
      <w:r w:rsidRPr="00AE5248">
        <w:rPr>
          <w:rFonts w:ascii="Arial" w:hAnsi="Arial" w:cs="Arial"/>
        </w:rPr>
        <w:t>,</w:t>
      </w:r>
      <w:r>
        <w:rPr>
          <w:rFonts w:ascii="Arial" w:hAnsi="Arial" w:cs="Arial"/>
        </w:rPr>
        <w:t>96</w:t>
      </w:r>
      <w:r w:rsidRPr="00AE5248">
        <w:rPr>
          <w:rFonts w:ascii="Arial" w:hAnsi="Arial" w:cs="Arial"/>
        </w:rPr>
        <w:t xml:space="preserve"> kn ili </w:t>
      </w:r>
      <w:r>
        <w:rPr>
          <w:rFonts w:ascii="Arial" w:hAnsi="Arial" w:cs="Arial"/>
        </w:rPr>
        <w:t>4</w:t>
      </w:r>
      <w:r w:rsidRPr="00AE5248">
        <w:rPr>
          <w:rFonts w:ascii="Arial" w:hAnsi="Arial" w:cs="Arial"/>
        </w:rPr>
        <w:t>,</w:t>
      </w:r>
      <w:r>
        <w:rPr>
          <w:rFonts w:ascii="Arial" w:hAnsi="Arial" w:cs="Arial"/>
        </w:rPr>
        <w:t>88</w:t>
      </w:r>
      <w:r w:rsidRPr="00AE5248">
        <w:rPr>
          <w:rFonts w:ascii="Arial" w:hAnsi="Arial" w:cs="Arial"/>
        </w:rPr>
        <w:t>% više od ostvarenja</w:t>
      </w:r>
      <w:r>
        <w:rPr>
          <w:rFonts w:ascii="Arial" w:hAnsi="Arial" w:cs="Arial"/>
        </w:rPr>
        <w:t xml:space="preserve"> u istom periodu </w:t>
      </w:r>
      <w:r w:rsidRPr="00AE5248">
        <w:rPr>
          <w:rFonts w:ascii="Arial" w:hAnsi="Arial" w:cs="Arial"/>
        </w:rPr>
        <w:t>201</w:t>
      </w:r>
      <w:r>
        <w:rPr>
          <w:rFonts w:ascii="Arial" w:hAnsi="Arial" w:cs="Arial"/>
        </w:rPr>
        <w:t>8</w:t>
      </w:r>
      <w:r w:rsidRPr="00AE5248">
        <w:rPr>
          <w:rFonts w:ascii="Arial" w:hAnsi="Arial" w:cs="Arial"/>
        </w:rPr>
        <w:t xml:space="preserve">. godine. </w:t>
      </w:r>
      <w:r>
        <w:rPr>
          <w:rFonts w:ascii="Arial" w:hAnsi="Arial" w:cs="Arial"/>
        </w:rPr>
        <w:t>Povećanje</w:t>
      </w:r>
      <w:r w:rsidRPr="00AE5248">
        <w:rPr>
          <w:rFonts w:ascii="Arial" w:hAnsi="Arial" w:cs="Arial"/>
        </w:rPr>
        <w:t xml:space="preserve"> od 1</w:t>
      </w:r>
      <w:r>
        <w:rPr>
          <w:rFonts w:ascii="Arial" w:hAnsi="Arial" w:cs="Arial"/>
        </w:rPr>
        <w:t>2</w:t>
      </w:r>
      <w:r w:rsidRPr="00AE5248">
        <w:rPr>
          <w:rFonts w:ascii="Arial" w:hAnsi="Arial" w:cs="Arial"/>
        </w:rPr>
        <w:t>,</w:t>
      </w:r>
      <w:r>
        <w:rPr>
          <w:rFonts w:ascii="Arial" w:hAnsi="Arial" w:cs="Arial"/>
        </w:rPr>
        <w:t>42</w:t>
      </w:r>
      <w:r w:rsidRPr="00AE5248">
        <w:rPr>
          <w:rFonts w:ascii="Arial" w:hAnsi="Arial" w:cs="Arial"/>
        </w:rPr>
        <w:t>% u odnosu na 201</w:t>
      </w:r>
      <w:r>
        <w:rPr>
          <w:rFonts w:ascii="Arial" w:hAnsi="Arial" w:cs="Arial"/>
        </w:rPr>
        <w:t>8</w:t>
      </w:r>
      <w:r w:rsidRPr="00AE5248">
        <w:rPr>
          <w:rFonts w:ascii="Arial" w:hAnsi="Arial" w:cs="Arial"/>
        </w:rPr>
        <w:t>. godinu zabilježeno je kod poreza i prireza na dohodak od samostalne djelatnosti što nominalno iznosi 14</w:t>
      </w:r>
      <w:r>
        <w:rPr>
          <w:rFonts w:ascii="Arial" w:hAnsi="Arial" w:cs="Arial"/>
        </w:rPr>
        <w:t>5</w:t>
      </w:r>
      <w:r w:rsidRPr="00AE5248">
        <w:rPr>
          <w:rFonts w:ascii="Arial" w:hAnsi="Arial" w:cs="Arial"/>
        </w:rPr>
        <w:t>.</w:t>
      </w:r>
      <w:r>
        <w:rPr>
          <w:rFonts w:ascii="Arial" w:hAnsi="Arial" w:cs="Arial"/>
        </w:rPr>
        <w:t>072</w:t>
      </w:r>
      <w:r w:rsidRPr="00AE5248">
        <w:rPr>
          <w:rFonts w:ascii="Arial" w:hAnsi="Arial" w:cs="Arial"/>
        </w:rPr>
        <w:t>,</w:t>
      </w:r>
      <w:r>
        <w:rPr>
          <w:rFonts w:ascii="Arial" w:hAnsi="Arial" w:cs="Arial"/>
        </w:rPr>
        <w:t>46 kn,</w:t>
      </w:r>
      <w:r w:rsidRPr="00AE5248">
        <w:rPr>
          <w:rFonts w:ascii="Arial" w:hAnsi="Arial" w:cs="Arial"/>
        </w:rPr>
        <w:t xml:space="preserve"> </w:t>
      </w:r>
      <w:r>
        <w:rPr>
          <w:rFonts w:ascii="Arial" w:hAnsi="Arial" w:cs="Arial"/>
        </w:rPr>
        <w:t>povećanje</w:t>
      </w:r>
      <w:r w:rsidRPr="00AE5248">
        <w:rPr>
          <w:rFonts w:ascii="Arial" w:hAnsi="Arial" w:cs="Arial"/>
        </w:rPr>
        <w:t xml:space="preserve"> poreza i prireza na dohodak od imovine je za </w:t>
      </w:r>
      <w:r>
        <w:rPr>
          <w:rFonts w:ascii="Arial" w:hAnsi="Arial" w:cs="Arial"/>
        </w:rPr>
        <w:t>13</w:t>
      </w:r>
      <w:r w:rsidRPr="00AE5248">
        <w:rPr>
          <w:rFonts w:ascii="Arial" w:hAnsi="Arial" w:cs="Arial"/>
        </w:rPr>
        <w:t>,</w:t>
      </w:r>
      <w:r>
        <w:rPr>
          <w:rFonts w:ascii="Arial" w:hAnsi="Arial" w:cs="Arial"/>
        </w:rPr>
        <w:t>36%, što nominalno iznosi 62.892,50 kn</w:t>
      </w:r>
      <w:r w:rsidRPr="00AE5248">
        <w:rPr>
          <w:rFonts w:ascii="Arial" w:hAnsi="Arial" w:cs="Arial"/>
        </w:rPr>
        <w:t xml:space="preserve">,  te </w:t>
      </w:r>
      <w:r>
        <w:rPr>
          <w:rFonts w:ascii="Arial" w:hAnsi="Arial" w:cs="Arial"/>
        </w:rPr>
        <w:t>smanjenje</w:t>
      </w:r>
      <w:r w:rsidRPr="00AE5248">
        <w:rPr>
          <w:rFonts w:ascii="Arial" w:hAnsi="Arial" w:cs="Arial"/>
        </w:rPr>
        <w:t xml:space="preserve"> poreza i prireza na dohodak od kapitala za </w:t>
      </w:r>
      <w:r>
        <w:rPr>
          <w:rFonts w:ascii="Arial" w:hAnsi="Arial" w:cs="Arial"/>
        </w:rPr>
        <w:t>18</w:t>
      </w:r>
      <w:r w:rsidRPr="00AE5248">
        <w:rPr>
          <w:rFonts w:ascii="Arial" w:hAnsi="Arial" w:cs="Arial"/>
        </w:rPr>
        <w:t>,</w:t>
      </w:r>
      <w:r>
        <w:rPr>
          <w:rFonts w:ascii="Arial" w:hAnsi="Arial" w:cs="Arial"/>
        </w:rPr>
        <w:t>87</w:t>
      </w:r>
      <w:r w:rsidRPr="00AE5248">
        <w:rPr>
          <w:rFonts w:ascii="Arial" w:hAnsi="Arial" w:cs="Arial"/>
        </w:rPr>
        <w:t>%</w:t>
      </w:r>
      <w:r>
        <w:rPr>
          <w:rFonts w:ascii="Arial" w:hAnsi="Arial" w:cs="Arial"/>
        </w:rPr>
        <w:t>, nominalno 148.920,00 kn i smanjenje poreza i prireza na dohodak od kamata na štednju za 16,34% ili nominalni 24.427,63 kn.</w:t>
      </w:r>
      <w:r w:rsidRPr="00AE5248">
        <w:rPr>
          <w:rFonts w:ascii="Arial" w:hAnsi="Arial" w:cs="Arial"/>
        </w:rPr>
        <w:t xml:space="preserve"> </w:t>
      </w:r>
      <w:r>
        <w:rPr>
          <w:rFonts w:ascii="Arial" w:hAnsi="Arial" w:cs="Arial"/>
        </w:rPr>
        <w:t xml:space="preserve">Povrat po godišnjoj prijavi poreza i prireza na dohodak je trenutno pozitivan temeljem uplata obveznika po godišnjim prijavama, međutim povrati poreza na dohodak po godišnjim prijavama se očekuju u narednom mjesecu, te će oni znatno utjecati na smanjenje postotka izvršenja poreza i prireza na dohodak u odnosu na godišnji plan.     </w:t>
      </w:r>
      <w:r w:rsidRPr="00AE5248">
        <w:rPr>
          <w:rFonts w:ascii="Arial" w:hAnsi="Arial" w:cs="Arial"/>
        </w:rPr>
        <w:t xml:space="preserve">  </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rPr>
        <w:tab/>
        <w:t>U nastavku se daje pregled ostvarenog poreza i prireza na dohodak bez dijela za školstvo i vatrogastvo u 201</w:t>
      </w:r>
      <w:r>
        <w:rPr>
          <w:rFonts w:ascii="Arial" w:hAnsi="Arial" w:cs="Arial"/>
        </w:rPr>
        <w:t>9</w:t>
      </w:r>
      <w:r w:rsidRPr="00AE5248">
        <w:rPr>
          <w:rFonts w:ascii="Arial" w:hAnsi="Arial" w:cs="Arial"/>
        </w:rPr>
        <w:t>. godini, te usporedba sa 2014., 2015., 2016.</w:t>
      </w:r>
      <w:r>
        <w:rPr>
          <w:rFonts w:ascii="Arial" w:hAnsi="Arial" w:cs="Arial"/>
        </w:rPr>
        <w:t>, 2017.</w:t>
      </w:r>
      <w:r w:rsidRPr="00AE5248">
        <w:rPr>
          <w:rFonts w:ascii="Arial" w:hAnsi="Arial" w:cs="Arial"/>
        </w:rPr>
        <w:t xml:space="preserve"> </w:t>
      </w:r>
      <w:r>
        <w:rPr>
          <w:rFonts w:ascii="Arial" w:hAnsi="Arial" w:cs="Arial"/>
        </w:rPr>
        <w:t>i</w:t>
      </w:r>
      <w:r w:rsidRPr="00AE5248">
        <w:rPr>
          <w:rFonts w:ascii="Arial" w:hAnsi="Arial" w:cs="Arial"/>
        </w:rPr>
        <w:t xml:space="preserve"> 201</w:t>
      </w:r>
      <w:r>
        <w:rPr>
          <w:rFonts w:ascii="Arial" w:hAnsi="Arial" w:cs="Arial"/>
        </w:rPr>
        <w:t>8</w:t>
      </w:r>
      <w:r w:rsidRPr="00AE5248">
        <w:rPr>
          <w:rFonts w:ascii="Arial" w:hAnsi="Arial" w:cs="Arial"/>
        </w:rPr>
        <w:t>. godinom.</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b/>
        </w:rPr>
      </w:pPr>
      <w:r w:rsidRPr="00AE5248">
        <w:rPr>
          <w:rFonts w:ascii="Arial" w:hAnsi="Arial" w:cs="Arial"/>
          <w:b/>
        </w:rPr>
        <w:lastRenderedPageBreak/>
        <w:tab/>
        <w:t>Tablica 3. Pregled ostvarenog poreza i prireza na dohodak (bez dijela poreza za školstvo i vatrogastvo)</w:t>
      </w:r>
    </w:p>
    <w:p w:rsidR="0033191E" w:rsidRPr="00AE5248" w:rsidRDefault="0033191E" w:rsidP="0033191E">
      <w:pPr>
        <w:spacing w:after="0" w:line="240" w:lineRule="auto"/>
        <w:jc w:val="both"/>
        <w:rPr>
          <w:rFonts w:ascii="Arial" w:hAnsi="Arial" w:cs="Arial"/>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276"/>
        <w:gridCol w:w="1276"/>
        <w:gridCol w:w="1275"/>
        <w:gridCol w:w="1276"/>
        <w:gridCol w:w="1276"/>
        <w:gridCol w:w="1276"/>
      </w:tblGrid>
      <w:tr w:rsidR="0033191E" w:rsidRPr="00AE5248" w:rsidTr="001C1C62">
        <w:tc>
          <w:tcPr>
            <w:tcW w:w="568"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Red</w:t>
            </w:r>
          </w:p>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br.</w:t>
            </w:r>
          </w:p>
        </w:tc>
        <w:tc>
          <w:tcPr>
            <w:tcW w:w="1559"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POREZ I PRIREZ</w:t>
            </w:r>
          </w:p>
        </w:tc>
        <w:tc>
          <w:tcPr>
            <w:tcW w:w="1276"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4</w:t>
            </w:r>
            <w:r w:rsidRPr="00AE5248">
              <w:rPr>
                <w:rFonts w:ascii="Arial" w:hAnsi="Arial" w:cs="Arial"/>
                <w:b/>
                <w:sz w:val="16"/>
                <w:szCs w:val="16"/>
              </w:rPr>
              <w:t xml:space="preserve">. </w:t>
            </w:r>
          </w:p>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GODINA</w:t>
            </w:r>
          </w:p>
        </w:tc>
        <w:tc>
          <w:tcPr>
            <w:tcW w:w="1276"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5</w:t>
            </w:r>
            <w:r w:rsidRPr="00AE5248">
              <w:rPr>
                <w:rFonts w:ascii="Arial" w:hAnsi="Arial" w:cs="Arial"/>
                <w:b/>
                <w:sz w:val="16"/>
                <w:szCs w:val="16"/>
              </w:rPr>
              <w:t>. GODINA</w:t>
            </w:r>
          </w:p>
        </w:tc>
        <w:tc>
          <w:tcPr>
            <w:tcW w:w="1275"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6</w:t>
            </w:r>
            <w:r w:rsidRPr="00AE5248">
              <w:rPr>
                <w:rFonts w:ascii="Arial" w:hAnsi="Arial" w:cs="Arial"/>
                <w:b/>
                <w:sz w:val="16"/>
                <w:szCs w:val="16"/>
              </w:rPr>
              <w:t>. GODINA</w:t>
            </w:r>
          </w:p>
        </w:tc>
        <w:tc>
          <w:tcPr>
            <w:tcW w:w="1276"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7</w:t>
            </w:r>
            <w:r w:rsidRPr="00AE5248">
              <w:rPr>
                <w:rFonts w:ascii="Arial" w:hAnsi="Arial" w:cs="Arial"/>
                <w:b/>
                <w:sz w:val="16"/>
                <w:szCs w:val="16"/>
              </w:rPr>
              <w:t>.</w:t>
            </w:r>
          </w:p>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GODINA</w:t>
            </w:r>
          </w:p>
        </w:tc>
        <w:tc>
          <w:tcPr>
            <w:tcW w:w="1276"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8</w:t>
            </w:r>
            <w:r w:rsidRPr="00AE5248">
              <w:rPr>
                <w:rFonts w:ascii="Arial" w:hAnsi="Arial" w:cs="Arial"/>
                <w:b/>
                <w:sz w:val="16"/>
                <w:szCs w:val="16"/>
              </w:rPr>
              <w:t>. GODINA</w:t>
            </w:r>
          </w:p>
        </w:tc>
        <w:tc>
          <w:tcPr>
            <w:tcW w:w="1276"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01-06 201</w:t>
            </w:r>
            <w:r>
              <w:rPr>
                <w:rFonts w:ascii="Arial" w:hAnsi="Arial" w:cs="Arial"/>
                <w:b/>
                <w:sz w:val="16"/>
                <w:szCs w:val="16"/>
              </w:rPr>
              <w:t>9</w:t>
            </w:r>
            <w:r w:rsidRPr="00AE5248">
              <w:rPr>
                <w:rFonts w:ascii="Arial" w:hAnsi="Arial" w:cs="Arial"/>
                <w:b/>
                <w:sz w:val="16"/>
                <w:szCs w:val="16"/>
              </w:rPr>
              <w:t>.</w:t>
            </w:r>
          </w:p>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GODINA</w:t>
            </w:r>
          </w:p>
        </w:tc>
      </w:tr>
      <w:tr w:rsidR="0033191E" w:rsidRPr="00AE5248" w:rsidTr="001C1C62">
        <w:tc>
          <w:tcPr>
            <w:tcW w:w="568"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1</w:t>
            </w:r>
          </w:p>
        </w:tc>
        <w:tc>
          <w:tcPr>
            <w:tcW w:w="1559"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2</w:t>
            </w:r>
          </w:p>
        </w:tc>
        <w:tc>
          <w:tcPr>
            <w:tcW w:w="1276"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3</w:t>
            </w:r>
          </w:p>
        </w:tc>
        <w:tc>
          <w:tcPr>
            <w:tcW w:w="1276"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4</w:t>
            </w:r>
          </w:p>
        </w:tc>
        <w:tc>
          <w:tcPr>
            <w:tcW w:w="1275"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5</w:t>
            </w:r>
          </w:p>
        </w:tc>
        <w:tc>
          <w:tcPr>
            <w:tcW w:w="1276"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6</w:t>
            </w:r>
          </w:p>
        </w:tc>
        <w:tc>
          <w:tcPr>
            <w:tcW w:w="1276" w:type="dxa"/>
          </w:tcPr>
          <w:p w:rsidR="0033191E" w:rsidRPr="00AE5248" w:rsidRDefault="0033191E" w:rsidP="001C1C62">
            <w:pPr>
              <w:spacing w:after="0" w:line="240" w:lineRule="auto"/>
              <w:jc w:val="center"/>
              <w:rPr>
                <w:rFonts w:ascii="Arial" w:hAnsi="Arial" w:cs="Arial"/>
                <w:b/>
                <w:sz w:val="16"/>
                <w:szCs w:val="16"/>
              </w:rPr>
            </w:pPr>
            <w:r w:rsidRPr="00AE5248">
              <w:rPr>
                <w:rFonts w:ascii="Arial" w:hAnsi="Arial" w:cs="Arial"/>
                <w:b/>
                <w:sz w:val="16"/>
                <w:szCs w:val="16"/>
              </w:rPr>
              <w:t>7</w:t>
            </w:r>
          </w:p>
        </w:tc>
        <w:tc>
          <w:tcPr>
            <w:tcW w:w="1276" w:type="dxa"/>
          </w:tcPr>
          <w:p w:rsidR="0033191E" w:rsidRPr="00AE5248" w:rsidRDefault="0033191E" w:rsidP="001C1C62">
            <w:pPr>
              <w:spacing w:after="0" w:line="240" w:lineRule="auto"/>
              <w:jc w:val="center"/>
              <w:rPr>
                <w:rFonts w:ascii="Arial" w:hAnsi="Arial" w:cs="Arial"/>
                <w:b/>
                <w:sz w:val="16"/>
                <w:szCs w:val="16"/>
              </w:rPr>
            </w:pPr>
          </w:p>
        </w:tc>
      </w:tr>
      <w:tr w:rsidR="0033191E" w:rsidRPr="00AE5248" w:rsidTr="001C1C62">
        <w:tc>
          <w:tcPr>
            <w:tcW w:w="568" w:type="dxa"/>
          </w:tcPr>
          <w:p w:rsidR="0033191E" w:rsidRPr="00AE5248" w:rsidRDefault="0033191E" w:rsidP="001C1C62">
            <w:pPr>
              <w:spacing w:after="0" w:line="240" w:lineRule="auto"/>
              <w:jc w:val="center"/>
              <w:rPr>
                <w:rFonts w:ascii="Arial" w:hAnsi="Arial" w:cs="Arial"/>
                <w:sz w:val="16"/>
                <w:szCs w:val="16"/>
              </w:rPr>
            </w:pPr>
            <w:r w:rsidRPr="00AE5248">
              <w:rPr>
                <w:rFonts w:ascii="Arial" w:hAnsi="Arial" w:cs="Arial"/>
                <w:sz w:val="16"/>
                <w:szCs w:val="16"/>
              </w:rPr>
              <w:t>1.</w:t>
            </w:r>
          </w:p>
        </w:tc>
        <w:tc>
          <w:tcPr>
            <w:tcW w:w="1559" w:type="dxa"/>
          </w:tcPr>
          <w:p w:rsidR="0033191E" w:rsidRPr="00AE5248" w:rsidRDefault="0033191E" w:rsidP="001C1C62">
            <w:pPr>
              <w:spacing w:after="0" w:line="240" w:lineRule="auto"/>
              <w:jc w:val="both"/>
              <w:rPr>
                <w:rFonts w:ascii="Arial" w:hAnsi="Arial" w:cs="Arial"/>
                <w:sz w:val="16"/>
                <w:szCs w:val="16"/>
              </w:rPr>
            </w:pPr>
            <w:r w:rsidRPr="00AE5248">
              <w:rPr>
                <w:rFonts w:ascii="Arial" w:hAnsi="Arial" w:cs="Arial"/>
                <w:sz w:val="16"/>
                <w:szCs w:val="16"/>
              </w:rPr>
              <w:t>od nesamostalnog rada</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eastAsia="Times New Roman" w:hAnsi="Arial" w:cs="Arial"/>
                <w:sz w:val="16"/>
                <w:szCs w:val="16"/>
              </w:rPr>
              <w:t>18.829.632,41</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17.273.785,20</w:t>
            </w:r>
          </w:p>
        </w:tc>
        <w:tc>
          <w:tcPr>
            <w:tcW w:w="1275" w:type="dxa"/>
          </w:tcPr>
          <w:p w:rsidR="0033191E" w:rsidRPr="00AE5248" w:rsidRDefault="0033191E" w:rsidP="001C1C62">
            <w:pPr>
              <w:spacing w:after="0" w:line="240" w:lineRule="auto"/>
              <w:jc w:val="center"/>
              <w:rPr>
                <w:rFonts w:ascii="Arial" w:hAnsi="Arial" w:cs="Arial"/>
                <w:sz w:val="16"/>
                <w:szCs w:val="16"/>
              </w:rPr>
            </w:pPr>
            <w:r w:rsidRPr="00AE5248">
              <w:rPr>
                <w:rFonts w:ascii="Arial" w:hAnsi="Arial" w:cs="Arial"/>
                <w:sz w:val="16"/>
                <w:szCs w:val="16"/>
              </w:rPr>
              <w:t>17.375.393,90</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16.956.921,07</w:t>
            </w: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18.245.903,62</w:t>
            </w: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9.423.729,00</w:t>
            </w:r>
          </w:p>
        </w:tc>
      </w:tr>
      <w:tr w:rsidR="0033191E" w:rsidRPr="00AE5248" w:rsidTr="001C1C62">
        <w:tc>
          <w:tcPr>
            <w:tcW w:w="568" w:type="dxa"/>
          </w:tcPr>
          <w:p w:rsidR="0033191E" w:rsidRPr="00AE5248" w:rsidRDefault="0033191E" w:rsidP="001C1C62">
            <w:pPr>
              <w:spacing w:after="0" w:line="240" w:lineRule="auto"/>
              <w:jc w:val="center"/>
              <w:rPr>
                <w:rFonts w:ascii="Arial" w:hAnsi="Arial" w:cs="Arial"/>
                <w:sz w:val="16"/>
                <w:szCs w:val="16"/>
              </w:rPr>
            </w:pPr>
            <w:r w:rsidRPr="00AE5248">
              <w:rPr>
                <w:rFonts w:ascii="Arial" w:hAnsi="Arial" w:cs="Arial"/>
                <w:sz w:val="16"/>
                <w:szCs w:val="16"/>
              </w:rPr>
              <w:t>2.</w:t>
            </w:r>
          </w:p>
        </w:tc>
        <w:tc>
          <w:tcPr>
            <w:tcW w:w="1559" w:type="dxa"/>
          </w:tcPr>
          <w:p w:rsidR="0033191E" w:rsidRPr="00AE5248" w:rsidRDefault="0033191E" w:rsidP="001C1C62">
            <w:pPr>
              <w:spacing w:after="0" w:line="240" w:lineRule="auto"/>
              <w:rPr>
                <w:rFonts w:ascii="Arial" w:hAnsi="Arial" w:cs="Arial"/>
                <w:sz w:val="16"/>
                <w:szCs w:val="16"/>
              </w:rPr>
            </w:pPr>
            <w:r w:rsidRPr="00AE5248">
              <w:rPr>
                <w:rFonts w:ascii="Arial" w:hAnsi="Arial" w:cs="Arial"/>
                <w:sz w:val="16"/>
                <w:szCs w:val="16"/>
              </w:rPr>
              <w:t>od samostalne djelatnosti</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eastAsia="Times New Roman" w:hAnsi="Arial" w:cs="Arial"/>
                <w:sz w:val="16"/>
                <w:szCs w:val="16"/>
              </w:rPr>
              <w:t>2.098.471,88</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2.502.501,00</w:t>
            </w:r>
          </w:p>
        </w:tc>
        <w:tc>
          <w:tcPr>
            <w:tcW w:w="1275"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3.198.930,05</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2.858.143,06</w:t>
            </w: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2.580.149,97</w:t>
            </w: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1.313.467,64</w:t>
            </w:r>
          </w:p>
        </w:tc>
      </w:tr>
      <w:tr w:rsidR="0033191E" w:rsidRPr="00AE5248" w:rsidTr="001C1C62">
        <w:tc>
          <w:tcPr>
            <w:tcW w:w="568" w:type="dxa"/>
          </w:tcPr>
          <w:p w:rsidR="0033191E" w:rsidRPr="00AE5248" w:rsidRDefault="0033191E" w:rsidP="001C1C62">
            <w:pPr>
              <w:spacing w:after="0" w:line="240" w:lineRule="auto"/>
              <w:jc w:val="center"/>
              <w:rPr>
                <w:rFonts w:ascii="Arial" w:hAnsi="Arial" w:cs="Arial"/>
                <w:sz w:val="16"/>
                <w:szCs w:val="16"/>
              </w:rPr>
            </w:pPr>
            <w:r w:rsidRPr="00AE5248">
              <w:rPr>
                <w:rFonts w:ascii="Arial" w:hAnsi="Arial" w:cs="Arial"/>
                <w:sz w:val="16"/>
                <w:szCs w:val="16"/>
              </w:rPr>
              <w:t>3.</w:t>
            </w:r>
          </w:p>
        </w:tc>
        <w:tc>
          <w:tcPr>
            <w:tcW w:w="1559" w:type="dxa"/>
          </w:tcPr>
          <w:p w:rsidR="0033191E" w:rsidRPr="00AE5248" w:rsidRDefault="0033191E" w:rsidP="001C1C62">
            <w:pPr>
              <w:spacing w:after="0" w:line="240" w:lineRule="auto"/>
              <w:jc w:val="both"/>
              <w:rPr>
                <w:rFonts w:ascii="Arial" w:hAnsi="Arial" w:cs="Arial"/>
                <w:sz w:val="16"/>
                <w:szCs w:val="16"/>
              </w:rPr>
            </w:pPr>
            <w:r w:rsidRPr="00AE5248">
              <w:rPr>
                <w:rFonts w:ascii="Arial" w:hAnsi="Arial" w:cs="Arial"/>
                <w:sz w:val="16"/>
                <w:szCs w:val="16"/>
              </w:rPr>
              <w:t>od imovine</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eastAsia="Times New Roman" w:hAnsi="Arial" w:cs="Arial"/>
                <w:sz w:val="16"/>
                <w:szCs w:val="16"/>
              </w:rPr>
              <w:t>864.906,17</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889.476,50</w:t>
            </w:r>
          </w:p>
        </w:tc>
        <w:tc>
          <w:tcPr>
            <w:tcW w:w="1275"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947.674,74</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1.062.041,05</w:t>
            </w: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1.150.983,20</w:t>
            </w: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533.543,68</w:t>
            </w:r>
          </w:p>
        </w:tc>
      </w:tr>
      <w:tr w:rsidR="0033191E" w:rsidRPr="00AE5248" w:rsidTr="001C1C62">
        <w:tc>
          <w:tcPr>
            <w:tcW w:w="568" w:type="dxa"/>
          </w:tcPr>
          <w:p w:rsidR="0033191E" w:rsidRPr="00AE5248" w:rsidRDefault="0033191E" w:rsidP="001C1C62">
            <w:pPr>
              <w:spacing w:after="0" w:line="240" w:lineRule="auto"/>
              <w:jc w:val="center"/>
              <w:rPr>
                <w:rFonts w:ascii="Arial" w:hAnsi="Arial" w:cs="Arial"/>
                <w:sz w:val="16"/>
                <w:szCs w:val="16"/>
              </w:rPr>
            </w:pPr>
            <w:r w:rsidRPr="00AE5248">
              <w:rPr>
                <w:rFonts w:ascii="Arial" w:hAnsi="Arial" w:cs="Arial"/>
                <w:sz w:val="16"/>
                <w:szCs w:val="16"/>
              </w:rPr>
              <w:t>4.</w:t>
            </w:r>
          </w:p>
        </w:tc>
        <w:tc>
          <w:tcPr>
            <w:tcW w:w="1559" w:type="dxa"/>
          </w:tcPr>
          <w:p w:rsidR="0033191E" w:rsidRPr="00AE5248" w:rsidRDefault="0033191E" w:rsidP="001C1C62">
            <w:pPr>
              <w:spacing w:after="0" w:line="240" w:lineRule="auto"/>
              <w:jc w:val="both"/>
              <w:rPr>
                <w:rFonts w:ascii="Arial" w:hAnsi="Arial" w:cs="Arial"/>
                <w:sz w:val="16"/>
                <w:szCs w:val="16"/>
              </w:rPr>
            </w:pPr>
            <w:r w:rsidRPr="00AE5248">
              <w:rPr>
                <w:rFonts w:ascii="Arial" w:hAnsi="Arial" w:cs="Arial"/>
                <w:sz w:val="16"/>
                <w:szCs w:val="16"/>
              </w:rPr>
              <w:t>od kamate na šted</w:t>
            </w:r>
          </w:p>
        </w:tc>
        <w:tc>
          <w:tcPr>
            <w:tcW w:w="1276" w:type="dxa"/>
          </w:tcPr>
          <w:p w:rsidR="0033191E" w:rsidRPr="00AE5248" w:rsidRDefault="0033191E" w:rsidP="001C1C62">
            <w:pPr>
              <w:spacing w:after="0" w:line="240" w:lineRule="auto"/>
              <w:jc w:val="right"/>
              <w:rPr>
                <w:rFonts w:ascii="Arial" w:eastAsia="Times New Roman" w:hAnsi="Arial" w:cs="Arial"/>
                <w:sz w:val="16"/>
                <w:szCs w:val="16"/>
              </w:rPr>
            </w:pPr>
          </w:p>
        </w:tc>
        <w:tc>
          <w:tcPr>
            <w:tcW w:w="1276" w:type="dxa"/>
          </w:tcPr>
          <w:p w:rsidR="0033191E" w:rsidRPr="00AE5248" w:rsidRDefault="0033191E" w:rsidP="001C1C62">
            <w:pPr>
              <w:spacing w:after="0" w:line="240" w:lineRule="auto"/>
              <w:jc w:val="right"/>
              <w:rPr>
                <w:rFonts w:ascii="Arial" w:hAnsi="Arial" w:cs="Arial"/>
                <w:sz w:val="16"/>
                <w:szCs w:val="16"/>
              </w:rPr>
            </w:pPr>
          </w:p>
        </w:tc>
        <w:tc>
          <w:tcPr>
            <w:tcW w:w="1275" w:type="dxa"/>
          </w:tcPr>
          <w:p w:rsidR="0033191E" w:rsidRPr="00AE5248" w:rsidRDefault="0033191E" w:rsidP="001C1C62">
            <w:pPr>
              <w:spacing w:after="0" w:line="240" w:lineRule="auto"/>
              <w:jc w:val="right"/>
              <w:rPr>
                <w:rFonts w:ascii="Arial" w:hAnsi="Arial" w:cs="Arial"/>
                <w:sz w:val="16"/>
                <w:szCs w:val="16"/>
              </w:rPr>
            </w:pPr>
          </w:p>
        </w:tc>
        <w:tc>
          <w:tcPr>
            <w:tcW w:w="1276" w:type="dxa"/>
          </w:tcPr>
          <w:p w:rsidR="0033191E" w:rsidRPr="00AE5248" w:rsidRDefault="0033191E" w:rsidP="001C1C62">
            <w:pPr>
              <w:spacing w:after="0" w:line="240" w:lineRule="auto"/>
              <w:jc w:val="right"/>
              <w:rPr>
                <w:rFonts w:ascii="Arial" w:hAnsi="Arial" w:cs="Arial"/>
                <w:sz w:val="16"/>
                <w:szCs w:val="16"/>
              </w:rPr>
            </w:pP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242.836,86</w:t>
            </w: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125.089,45</w:t>
            </w:r>
          </w:p>
        </w:tc>
      </w:tr>
      <w:tr w:rsidR="0033191E" w:rsidRPr="00AE5248" w:rsidTr="001C1C62">
        <w:tc>
          <w:tcPr>
            <w:tcW w:w="568" w:type="dxa"/>
          </w:tcPr>
          <w:p w:rsidR="0033191E" w:rsidRPr="00AE5248" w:rsidRDefault="0033191E" w:rsidP="001C1C62">
            <w:pPr>
              <w:spacing w:after="0" w:line="240" w:lineRule="auto"/>
              <w:jc w:val="center"/>
              <w:rPr>
                <w:rFonts w:ascii="Arial" w:hAnsi="Arial" w:cs="Arial"/>
                <w:sz w:val="16"/>
                <w:szCs w:val="16"/>
              </w:rPr>
            </w:pPr>
            <w:r w:rsidRPr="00AE5248">
              <w:rPr>
                <w:rFonts w:ascii="Arial" w:hAnsi="Arial" w:cs="Arial"/>
                <w:sz w:val="16"/>
                <w:szCs w:val="16"/>
              </w:rPr>
              <w:t>4.</w:t>
            </w:r>
          </w:p>
        </w:tc>
        <w:tc>
          <w:tcPr>
            <w:tcW w:w="1559" w:type="dxa"/>
          </w:tcPr>
          <w:p w:rsidR="0033191E" w:rsidRPr="00AE5248" w:rsidRDefault="0033191E" w:rsidP="001C1C62">
            <w:pPr>
              <w:spacing w:after="0" w:line="240" w:lineRule="auto"/>
              <w:jc w:val="both"/>
              <w:rPr>
                <w:rFonts w:ascii="Arial" w:hAnsi="Arial" w:cs="Arial"/>
                <w:sz w:val="16"/>
                <w:szCs w:val="16"/>
              </w:rPr>
            </w:pPr>
            <w:r w:rsidRPr="00AE5248">
              <w:rPr>
                <w:rFonts w:ascii="Arial" w:hAnsi="Arial" w:cs="Arial"/>
                <w:sz w:val="16"/>
                <w:szCs w:val="16"/>
              </w:rPr>
              <w:t>od kapitala</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eastAsia="Times New Roman" w:hAnsi="Arial" w:cs="Arial"/>
                <w:sz w:val="16"/>
                <w:szCs w:val="16"/>
              </w:rPr>
              <w:t>711.666,77</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897.388,02</w:t>
            </w:r>
          </w:p>
        </w:tc>
        <w:tc>
          <w:tcPr>
            <w:tcW w:w="1275"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1.144.762,55</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1.166.379,67</w:t>
            </w: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1.477.947,33</w:t>
            </w: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640.179,68</w:t>
            </w:r>
          </w:p>
        </w:tc>
      </w:tr>
      <w:tr w:rsidR="0033191E" w:rsidRPr="00AE5248" w:rsidTr="001C1C62">
        <w:tc>
          <w:tcPr>
            <w:tcW w:w="568" w:type="dxa"/>
          </w:tcPr>
          <w:p w:rsidR="0033191E" w:rsidRPr="00AE5248" w:rsidRDefault="0033191E" w:rsidP="001C1C62">
            <w:pPr>
              <w:spacing w:after="0" w:line="240" w:lineRule="auto"/>
              <w:jc w:val="center"/>
              <w:rPr>
                <w:rFonts w:ascii="Arial" w:hAnsi="Arial" w:cs="Arial"/>
                <w:sz w:val="16"/>
                <w:szCs w:val="16"/>
              </w:rPr>
            </w:pPr>
            <w:r w:rsidRPr="00AE5248">
              <w:rPr>
                <w:rFonts w:ascii="Arial" w:hAnsi="Arial" w:cs="Arial"/>
                <w:sz w:val="16"/>
                <w:szCs w:val="16"/>
              </w:rPr>
              <w:t>5.</w:t>
            </w:r>
          </w:p>
        </w:tc>
        <w:tc>
          <w:tcPr>
            <w:tcW w:w="1559" w:type="dxa"/>
          </w:tcPr>
          <w:p w:rsidR="0033191E" w:rsidRPr="00AE5248" w:rsidRDefault="0033191E" w:rsidP="001C1C62">
            <w:pPr>
              <w:spacing w:after="0" w:line="240" w:lineRule="auto"/>
              <w:jc w:val="both"/>
              <w:rPr>
                <w:rFonts w:ascii="Arial" w:hAnsi="Arial" w:cs="Arial"/>
                <w:sz w:val="16"/>
                <w:szCs w:val="16"/>
              </w:rPr>
            </w:pPr>
            <w:r w:rsidRPr="00AE5248">
              <w:rPr>
                <w:rFonts w:ascii="Arial" w:hAnsi="Arial" w:cs="Arial"/>
                <w:sz w:val="16"/>
                <w:szCs w:val="16"/>
              </w:rPr>
              <w:t>od nadzora</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eastAsia="Times New Roman" w:hAnsi="Arial" w:cs="Arial"/>
                <w:sz w:val="16"/>
                <w:szCs w:val="16"/>
              </w:rPr>
              <w:t>91.564,35</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45.842,96</w:t>
            </w:r>
          </w:p>
        </w:tc>
        <w:tc>
          <w:tcPr>
            <w:tcW w:w="1275"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45.153,16</w:t>
            </w:r>
          </w:p>
        </w:tc>
        <w:tc>
          <w:tcPr>
            <w:tcW w:w="1276" w:type="dxa"/>
          </w:tcPr>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132.018,90</w:t>
            </w: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129.463,65</w:t>
            </w:r>
          </w:p>
        </w:tc>
        <w:tc>
          <w:tcPr>
            <w:tcW w:w="1276" w:type="dxa"/>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92.203,26</w:t>
            </w:r>
          </w:p>
        </w:tc>
      </w:tr>
      <w:tr w:rsidR="0033191E" w:rsidRPr="00AE5248" w:rsidTr="001C1C62">
        <w:trPr>
          <w:trHeight w:val="156"/>
        </w:trPr>
        <w:tc>
          <w:tcPr>
            <w:tcW w:w="568" w:type="dxa"/>
          </w:tcPr>
          <w:p w:rsidR="0033191E" w:rsidRPr="00AE5248" w:rsidRDefault="0033191E" w:rsidP="001C1C62">
            <w:pPr>
              <w:spacing w:after="0" w:line="240" w:lineRule="auto"/>
              <w:jc w:val="center"/>
              <w:rPr>
                <w:rFonts w:ascii="Arial" w:hAnsi="Arial" w:cs="Arial"/>
                <w:sz w:val="16"/>
                <w:szCs w:val="16"/>
              </w:rPr>
            </w:pPr>
            <w:r w:rsidRPr="00AE5248">
              <w:rPr>
                <w:rFonts w:ascii="Arial" w:hAnsi="Arial" w:cs="Arial"/>
                <w:sz w:val="16"/>
                <w:szCs w:val="16"/>
              </w:rPr>
              <w:t>6.</w:t>
            </w:r>
          </w:p>
        </w:tc>
        <w:tc>
          <w:tcPr>
            <w:tcW w:w="1559" w:type="dxa"/>
          </w:tcPr>
          <w:p w:rsidR="0033191E" w:rsidRPr="00AE5248" w:rsidRDefault="0033191E" w:rsidP="001C1C62">
            <w:pPr>
              <w:spacing w:after="0" w:line="240" w:lineRule="auto"/>
              <w:rPr>
                <w:rFonts w:ascii="Arial" w:hAnsi="Arial" w:cs="Arial"/>
                <w:sz w:val="16"/>
                <w:szCs w:val="16"/>
              </w:rPr>
            </w:pPr>
            <w:r w:rsidRPr="00AE5248">
              <w:rPr>
                <w:rFonts w:ascii="Arial" w:hAnsi="Arial" w:cs="Arial"/>
                <w:sz w:val="16"/>
                <w:szCs w:val="16"/>
              </w:rPr>
              <w:t>povrat po godišnjoj prijavi</w:t>
            </w:r>
          </w:p>
        </w:tc>
        <w:tc>
          <w:tcPr>
            <w:tcW w:w="1276" w:type="dxa"/>
          </w:tcPr>
          <w:p w:rsidR="0033191E" w:rsidRPr="00AE5248" w:rsidRDefault="0033191E" w:rsidP="001C1C62">
            <w:pPr>
              <w:spacing w:after="0" w:line="240" w:lineRule="auto"/>
              <w:jc w:val="right"/>
              <w:rPr>
                <w:rFonts w:ascii="Arial" w:eastAsia="Times New Roman" w:hAnsi="Arial" w:cs="Arial"/>
                <w:sz w:val="16"/>
                <w:szCs w:val="16"/>
              </w:rPr>
            </w:pPr>
          </w:p>
          <w:p w:rsidR="0033191E" w:rsidRPr="00AE5248" w:rsidRDefault="0033191E" w:rsidP="001C1C62">
            <w:pPr>
              <w:spacing w:after="0" w:line="240" w:lineRule="auto"/>
              <w:jc w:val="right"/>
              <w:rPr>
                <w:rFonts w:ascii="Arial" w:hAnsi="Arial" w:cs="Arial"/>
                <w:sz w:val="16"/>
                <w:szCs w:val="16"/>
              </w:rPr>
            </w:pPr>
            <w:r w:rsidRPr="00AE5248">
              <w:rPr>
                <w:rFonts w:ascii="Arial" w:eastAsia="Times New Roman" w:hAnsi="Arial" w:cs="Arial"/>
                <w:sz w:val="16"/>
                <w:szCs w:val="16"/>
              </w:rPr>
              <w:t>-145.216,72</w:t>
            </w:r>
          </w:p>
        </w:tc>
        <w:tc>
          <w:tcPr>
            <w:tcW w:w="1276" w:type="dxa"/>
          </w:tcPr>
          <w:p w:rsidR="0033191E" w:rsidRPr="00AE5248" w:rsidRDefault="0033191E" w:rsidP="001C1C62">
            <w:pPr>
              <w:spacing w:after="0" w:line="240" w:lineRule="auto"/>
              <w:jc w:val="right"/>
              <w:rPr>
                <w:rFonts w:ascii="Arial" w:hAnsi="Arial" w:cs="Arial"/>
                <w:sz w:val="16"/>
                <w:szCs w:val="16"/>
              </w:rPr>
            </w:pPr>
          </w:p>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-351.210,39</w:t>
            </w:r>
          </w:p>
        </w:tc>
        <w:tc>
          <w:tcPr>
            <w:tcW w:w="1275" w:type="dxa"/>
          </w:tcPr>
          <w:p w:rsidR="0033191E" w:rsidRPr="00AE5248" w:rsidRDefault="0033191E" w:rsidP="001C1C62">
            <w:pPr>
              <w:spacing w:after="0" w:line="240" w:lineRule="auto"/>
              <w:jc w:val="right"/>
              <w:rPr>
                <w:rFonts w:ascii="Arial" w:hAnsi="Arial" w:cs="Arial"/>
                <w:sz w:val="16"/>
                <w:szCs w:val="16"/>
              </w:rPr>
            </w:pPr>
          </w:p>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-707.303,32</w:t>
            </w:r>
          </w:p>
        </w:tc>
        <w:tc>
          <w:tcPr>
            <w:tcW w:w="1276" w:type="dxa"/>
          </w:tcPr>
          <w:p w:rsidR="0033191E" w:rsidRPr="00AE5248" w:rsidRDefault="0033191E" w:rsidP="001C1C62">
            <w:pPr>
              <w:spacing w:after="0" w:line="240" w:lineRule="auto"/>
              <w:jc w:val="right"/>
              <w:rPr>
                <w:rFonts w:ascii="Arial" w:hAnsi="Arial" w:cs="Arial"/>
                <w:sz w:val="16"/>
                <w:szCs w:val="16"/>
              </w:rPr>
            </w:pPr>
          </w:p>
          <w:p w:rsidR="0033191E" w:rsidRPr="00AE5248" w:rsidRDefault="0033191E" w:rsidP="001C1C62">
            <w:pPr>
              <w:spacing w:after="0" w:line="240" w:lineRule="auto"/>
              <w:jc w:val="right"/>
              <w:rPr>
                <w:rFonts w:ascii="Arial" w:hAnsi="Arial" w:cs="Arial"/>
                <w:sz w:val="16"/>
                <w:szCs w:val="16"/>
              </w:rPr>
            </w:pPr>
            <w:r w:rsidRPr="00AE5248">
              <w:rPr>
                <w:rFonts w:ascii="Arial" w:hAnsi="Arial" w:cs="Arial"/>
                <w:sz w:val="16"/>
                <w:szCs w:val="16"/>
              </w:rPr>
              <w:t>-830.281,67</w:t>
            </w:r>
          </w:p>
        </w:tc>
        <w:tc>
          <w:tcPr>
            <w:tcW w:w="1276" w:type="dxa"/>
            <w:vAlign w:val="bottom"/>
          </w:tcPr>
          <w:p w:rsidR="0033191E" w:rsidRDefault="0033191E" w:rsidP="001C1C62">
            <w:pPr>
              <w:spacing w:after="0" w:line="240" w:lineRule="auto"/>
              <w:jc w:val="right"/>
              <w:rPr>
                <w:rFonts w:ascii="Arial" w:hAnsi="Arial" w:cs="Arial"/>
                <w:sz w:val="16"/>
                <w:szCs w:val="16"/>
              </w:rPr>
            </w:pPr>
          </w:p>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-1.453.420,68</w:t>
            </w:r>
          </w:p>
        </w:tc>
        <w:tc>
          <w:tcPr>
            <w:tcW w:w="1276" w:type="dxa"/>
            <w:vAlign w:val="bottom"/>
          </w:tcPr>
          <w:p w:rsidR="0033191E" w:rsidRPr="00AE5248" w:rsidRDefault="0033191E" w:rsidP="001C1C62">
            <w:pPr>
              <w:spacing w:after="0" w:line="240" w:lineRule="auto"/>
              <w:jc w:val="right"/>
              <w:rPr>
                <w:rFonts w:ascii="Arial" w:hAnsi="Arial" w:cs="Arial"/>
                <w:sz w:val="16"/>
                <w:szCs w:val="16"/>
              </w:rPr>
            </w:pPr>
            <w:r>
              <w:rPr>
                <w:rFonts w:ascii="Arial" w:hAnsi="Arial" w:cs="Arial"/>
                <w:sz w:val="16"/>
                <w:szCs w:val="16"/>
              </w:rPr>
              <w:t>327.220,91</w:t>
            </w:r>
          </w:p>
        </w:tc>
      </w:tr>
      <w:tr w:rsidR="0033191E" w:rsidRPr="00AE5248" w:rsidTr="001C1C62">
        <w:tc>
          <w:tcPr>
            <w:tcW w:w="568" w:type="dxa"/>
          </w:tcPr>
          <w:p w:rsidR="0033191E" w:rsidRPr="00AE5248" w:rsidRDefault="0033191E" w:rsidP="001C1C62">
            <w:pPr>
              <w:spacing w:after="0" w:line="240" w:lineRule="auto"/>
              <w:jc w:val="center"/>
              <w:rPr>
                <w:rFonts w:ascii="Arial" w:hAnsi="Arial" w:cs="Arial"/>
                <w:b/>
                <w:sz w:val="16"/>
                <w:szCs w:val="16"/>
              </w:rPr>
            </w:pPr>
          </w:p>
        </w:tc>
        <w:tc>
          <w:tcPr>
            <w:tcW w:w="1559" w:type="dxa"/>
          </w:tcPr>
          <w:p w:rsidR="0033191E" w:rsidRPr="00AE5248" w:rsidRDefault="0033191E" w:rsidP="001C1C62">
            <w:pPr>
              <w:spacing w:after="0" w:line="240" w:lineRule="auto"/>
              <w:jc w:val="both"/>
              <w:rPr>
                <w:rFonts w:ascii="Arial" w:hAnsi="Arial" w:cs="Arial"/>
                <w:b/>
                <w:sz w:val="16"/>
                <w:szCs w:val="16"/>
              </w:rPr>
            </w:pPr>
            <w:r w:rsidRPr="00AE5248">
              <w:rPr>
                <w:rFonts w:ascii="Arial" w:hAnsi="Arial" w:cs="Arial"/>
                <w:b/>
                <w:sz w:val="16"/>
                <w:szCs w:val="16"/>
              </w:rPr>
              <w:t>UKUPNO</w:t>
            </w:r>
          </w:p>
        </w:tc>
        <w:tc>
          <w:tcPr>
            <w:tcW w:w="1276" w:type="dxa"/>
          </w:tcPr>
          <w:p w:rsidR="0033191E" w:rsidRPr="00AE5248" w:rsidRDefault="0033191E" w:rsidP="001C1C62">
            <w:pPr>
              <w:spacing w:after="0" w:line="240" w:lineRule="auto"/>
              <w:jc w:val="right"/>
              <w:rPr>
                <w:rFonts w:ascii="Arial" w:hAnsi="Arial" w:cs="Arial"/>
                <w:b/>
                <w:sz w:val="16"/>
                <w:szCs w:val="16"/>
              </w:rPr>
            </w:pPr>
            <w:r w:rsidRPr="00AE5248">
              <w:rPr>
                <w:rFonts w:ascii="Arial" w:eastAsia="Times New Roman" w:hAnsi="Arial" w:cs="Arial"/>
                <w:b/>
                <w:sz w:val="16"/>
                <w:szCs w:val="16"/>
              </w:rPr>
              <w:t>22.451.024,86</w:t>
            </w:r>
          </w:p>
        </w:tc>
        <w:tc>
          <w:tcPr>
            <w:tcW w:w="1276" w:type="dxa"/>
          </w:tcPr>
          <w:p w:rsidR="0033191E" w:rsidRPr="00AE5248" w:rsidRDefault="0033191E" w:rsidP="001C1C62">
            <w:pPr>
              <w:spacing w:after="0" w:line="240" w:lineRule="auto"/>
              <w:jc w:val="right"/>
              <w:rPr>
                <w:rFonts w:ascii="Arial" w:hAnsi="Arial" w:cs="Arial"/>
                <w:b/>
                <w:sz w:val="16"/>
                <w:szCs w:val="16"/>
              </w:rPr>
            </w:pPr>
            <w:r w:rsidRPr="00AE5248">
              <w:rPr>
                <w:rFonts w:ascii="Arial" w:hAnsi="Arial" w:cs="Arial"/>
                <w:b/>
                <w:sz w:val="16"/>
                <w:szCs w:val="16"/>
              </w:rPr>
              <w:t>21.257.783,29</w:t>
            </w:r>
          </w:p>
        </w:tc>
        <w:tc>
          <w:tcPr>
            <w:tcW w:w="1275" w:type="dxa"/>
          </w:tcPr>
          <w:p w:rsidR="0033191E" w:rsidRPr="00AE5248" w:rsidRDefault="0033191E" w:rsidP="001C1C62">
            <w:pPr>
              <w:spacing w:after="0" w:line="240" w:lineRule="auto"/>
              <w:jc w:val="right"/>
              <w:rPr>
                <w:rFonts w:ascii="Arial" w:hAnsi="Arial" w:cs="Arial"/>
                <w:b/>
                <w:sz w:val="16"/>
                <w:szCs w:val="16"/>
              </w:rPr>
            </w:pPr>
            <w:r w:rsidRPr="00AE5248">
              <w:rPr>
                <w:rFonts w:ascii="Arial" w:hAnsi="Arial" w:cs="Arial"/>
                <w:b/>
                <w:sz w:val="16"/>
                <w:szCs w:val="16"/>
              </w:rPr>
              <w:t>22.004.611,08</w:t>
            </w:r>
          </w:p>
        </w:tc>
        <w:tc>
          <w:tcPr>
            <w:tcW w:w="1276" w:type="dxa"/>
          </w:tcPr>
          <w:p w:rsidR="0033191E" w:rsidRPr="00AE5248" w:rsidRDefault="0033191E" w:rsidP="001C1C62">
            <w:pPr>
              <w:spacing w:after="0" w:line="240" w:lineRule="auto"/>
              <w:jc w:val="right"/>
              <w:rPr>
                <w:rFonts w:ascii="Arial" w:hAnsi="Arial" w:cs="Arial"/>
                <w:b/>
                <w:sz w:val="16"/>
                <w:szCs w:val="16"/>
              </w:rPr>
            </w:pPr>
            <w:r w:rsidRPr="00AE5248">
              <w:rPr>
                <w:rFonts w:ascii="Arial" w:hAnsi="Arial" w:cs="Arial"/>
                <w:b/>
                <w:sz w:val="16"/>
                <w:szCs w:val="16"/>
              </w:rPr>
              <w:t>21.345.222,08</w:t>
            </w:r>
          </w:p>
        </w:tc>
        <w:tc>
          <w:tcPr>
            <w:tcW w:w="1276" w:type="dxa"/>
          </w:tcPr>
          <w:p w:rsidR="0033191E" w:rsidRPr="00AE5248" w:rsidRDefault="0033191E" w:rsidP="001C1C62">
            <w:pPr>
              <w:spacing w:after="0" w:line="240" w:lineRule="auto"/>
              <w:jc w:val="right"/>
              <w:rPr>
                <w:rFonts w:ascii="Arial" w:hAnsi="Arial" w:cs="Arial"/>
                <w:b/>
                <w:sz w:val="16"/>
                <w:szCs w:val="16"/>
              </w:rPr>
            </w:pPr>
            <w:r>
              <w:rPr>
                <w:rFonts w:ascii="Arial" w:hAnsi="Arial" w:cs="Arial"/>
                <w:b/>
                <w:sz w:val="16"/>
                <w:szCs w:val="16"/>
              </w:rPr>
              <w:t>22.373.863,95</w:t>
            </w:r>
          </w:p>
        </w:tc>
        <w:tc>
          <w:tcPr>
            <w:tcW w:w="1276" w:type="dxa"/>
          </w:tcPr>
          <w:p w:rsidR="0033191E" w:rsidRPr="00AE5248" w:rsidRDefault="0033191E" w:rsidP="001C1C62">
            <w:pPr>
              <w:spacing w:after="0" w:line="240" w:lineRule="auto"/>
              <w:jc w:val="right"/>
              <w:rPr>
                <w:rFonts w:ascii="Arial" w:hAnsi="Arial" w:cs="Arial"/>
                <w:b/>
                <w:sz w:val="16"/>
                <w:szCs w:val="16"/>
              </w:rPr>
            </w:pPr>
            <w:r>
              <w:rPr>
                <w:rFonts w:ascii="Arial" w:hAnsi="Arial" w:cs="Arial"/>
                <w:b/>
                <w:sz w:val="16"/>
                <w:szCs w:val="16"/>
              </w:rPr>
              <w:t>12.455.433,62</w:t>
            </w:r>
          </w:p>
        </w:tc>
      </w:tr>
    </w:tbl>
    <w:p w:rsidR="0033191E" w:rsidRPr="00AE5248" w:rsidRDefault="0033191E" w:rsidP="0033191E">
      <w:pPr>
        <w:spacing w:after="0" w:line="240" w:lineRule="auto"/>
        <w:jc w:val="both"/>
        <w:rPr>
          <w:rFonts w:ascii="Arial" w:hAnsi="Arial" w:cs="Arial"/>
          <w:b/>
          <w:sz w:val="20"/>
          <w:szCs w:val="20"/>
        </w:rPr>
      </w:pPr>
    </w:p>
    <w:p w:rsidR="0033191E" w:rsidRPr="00AE5248" w:rsidRDefault="0033191E" w:rsidP="0033191E">
      <w:pPr>
        <w:spacing w:after="0" w:line="240" w:lineRule="auto"/>
        <w:jc w:val="both"/>
        <w:rPr>
          <w:rFonts w:ascii="Arial" w:hAnsi="Arial" w:cs="Arial"/>
        </w:rPr>
      </w:pPr>
      <w:r w:rsidRPr="00AE5248">
        <w:rPr>
          <w:rFonts w:ascii="Arial" w:hAnsi="Arial" w:cs="Arial"/>
        </w:rPr>
        <w:tab/>
      </w:r>
    </w:p>
    <w:p w:rsidR="0033191E" w:rsidRPr="00AE5248" w:rsidRDefault="0033191E" w:rsidP="0033191E">
      <w:pPr>
        <w:spacing w:after="0" w:line="240" w:lineRule="auto"/>
        <w:jc w:val="both"/>
        <w:rPr>
          <w:rFonts w:ascii="Arial" w:hAnsi="Arial" w:cs="Arial"/>
        </w:rPr>
      </w:pPr>
      <w:r w:rsidRPr="00D52DFE">
        <w:rPr>
          <w:rFonts w:ascii="Arial" w:hAnsi="Arial" w:cs="Arial"/>
          <w:u w:val="single"/>
        </w:rPr>
        <w:t>Porez na imovinu</w:t>
      </w:r>
      <w:r w:rsidRPr="00D52DFE">
        <w:rPr>
          <w:rFonts w:ascii="Arial" w:hAnsi="Arial" w:cs="Arial"/>
        </w:rPr>
        <w:t xml:space="preserve"> </w:t>
      </w:r>
      <w:r w:rsidRPr="00AE5248">
        <w:rPr>
          <w:rFonts w:ascii="Arial" w:hAnsi="Arial" w:cs="Arial"/>
        </w:rPr>
        <w:t xml:space="preserve">naplaćen je u iznosu od </w:t>
      </w:r>
      <w:r>
        <w:rPr>
          <w:rFonts w:ascii="Arial" w:hAnsi="Arial" w:cs="Arial"/>
        </w:rPr>
        <w:t>3</w:t>
      </w:r>
      <w:r w:rsidRPr="00AE5248">
        <w:rPr>
          <w:rFonts w:ascii="Arial" w:hAnsi="Arial" w:cs="Arial"/>
        </w:rPr>
        <w:t>.</w:t>
      </w:r>
      <w:r>
        <w:rPr>
          <w:rFonts w:ascii="Arial" w:hAnsi="Arial" w:cs="Arial"/>
        </w:rPr>
        <w:t>101</w:t>
      </w:r>
      <w:r w:rsidRPr="00AE5248">
        <w:rPr>
          <w:rFonts w:ascii="Arial" w:hAnsi="Arial" w:cs="Arial"/>
        </w:rPr>
        <w:t>.</w:t>
      </w:r>
      <w:r>
        <w:rPr>
          <w:rFonts w:ascii="Arial" w:hAnsi="Arial" w:cs="Arial"/>
        </w:rPr>
        <w:t>334</w:t>
      </w:r>
      <w:r w:rsidRPr="00AE5248">
        <w:rPr>
          <w:rFonts w:ascii="Arial" w:hAnsi="Arial" w:cs="Arial"/>
        </w:rPr>
        <w:t>,</w:t>
      </w:r>
      <w:r>
        <w:rPr>
          <w:rFonts w:ascii="Arial" w:hAnsi="Arial" w:cs="Arial"/>
        </w:rPr>
        <w:t>57</w:t>
      </w:r>
      <w:r w:rsidRPr="00AE5248">
        <w:rPr>
          <w:rFonts w:ascii="Arial" w:hAnsi="Arial" w:cs="Arial"/>
        </w:rPr>
        <w:t xml:space="preserve"> kuna ili 6</w:t>
      </w:r>
      <w:r>
        <w:rPr>
          <w:rFonts w:ascii="Arial" w:hAnsi="Arial" w:cs="Arial"/>
        </w:rPr>
        <w:t>3</w:t>
      </w:r>
      <w:r w:rsidRPr="00AE5248">
        <w:rPr>
          <w:rFonts w:ascii="Arial" w:hAnsi="Arial" w:cs="Arial"/>
        </w:rPr>
        <w:t>,</w:t>
      </w:r>
      <w:r>
        <w:rPr>
          <w:rFonts w:ascii="Arial" w:hAnsi="Arial" w:cs="Arial"/>
        </w:rPr>
        <w:t>42</w:t>
      </w:r>
      <w:r w:rsidRPr="00AE5248">
        <w:rPr>
          <w:rFonts w:ascii="Arial" w:hAnsi="Arial" w:cs="Arial"/>
        </w:rPr>
        <w:t>% godišnjeg plana, a obuhvaća porez na promet nekretnina koji je ostvaren u iznosu od 2.</w:t>
      </w:r>
      <w:r>
        <w:rPr>
          <w:rFonts w:ascii="Arial" w:hAnsi="Arial" w:cs="Arial"/>
        </w:rPr>
        <w:t>023</w:t>
      </w:r>
      <w:r w:rsidRPr="00AE5248">
        <w:rPr>
          <w:rFonts w:ascii="Arial" w:hAnsi="Arial" w:cs="Arial"/>
        </w:rPr>
        <w:t>.</w:t>
      </w:r>
      <w:r>
        <w:rPr>
          <w:rFonts w:ascii="Arial" w:hAnsi="Arial" w:cs="Arial"/>
        </w:rPr>
        <w:t>187</w:t>
      </w:r>
      <w:r w:rsidRPr="00AE5248">
        <w:rPr>
          <w:rFonts w:ascii="Arial" w:hAnsi="Arial" w:cs="Arial"/>
        </w:rPr>
        <w:t>,</w:t>
      </w:r>
      <w:r>
        <w:rPr>
          <w:rFonts w:ascii="Arial" w:hAnsi="Arial" w:cs="Arial"/>
        </w:rPr>
        <w:t>48</w:t>
      </w:r>
      <w:r w:rsidRPr="00AE5248">
        <w:rPr>
          <w:rFonts w:ascii="Arial" w:hAnsi="Arial" w:cs="Arial"/>
        </w:rPr>
        <w:t xml:space="preserve"> kn (</w:t>
      </w:r>
      <w:r>
        <w:rPr>
          <w:rFonts w:ascii="Arial" w:hAnsi="Arial" w:cs="Arial"/>
        </w:rPr>
        <w:t>manje</w:t>
      </w:r>
      <w:r w:rsidRPr="00AE5248">
        <w:rPr>
          <w:rFonts w:ascii="Arial" w:hAnsi="Arial" w:cs="Arial"/>
        </w:rPr>
        <w:t xml:space="preserve"> u odnosu na 201</w:t>
      </w:r>
      <w:r>
        <w:rPr>
          <w:rFonts w:ascii="Arial" w:hAnsi="Arial" w:cs="Arial"/>
        </w:rPr>
        <w:t>8</w:t>
      </w:r>
      <w:r w:rsidRPr="00AE5248">
        <w:rPr>
          <w:rFonts w:ascii="Arial" w:hAnsi="Arial" w:cs="Arial"/>
        </w:rPr>
        <w:t xml:space="preserve">. godinu za </w:t>
      </w:r>
      <w:r>
        <w:rPr>
          <w:rFonts w:ascii="Arial" w:hAnsi="Arial" w:cs="Arial"/>
        </w:rPr>
        <w:t>144</w:t>
      </w:r>
      <w:r w:rsidRPr="00AE5248">
        <w:rPr>
          <w:rFonts w:ascii="Arial" w:hAnsi="Arial" w:cs="Arial"/>
        </w:rPr>
        <w:t>.</w:t>
      </w:r>
      <w:r>
        <w:rPr>
          <w:rFonts w:ascii="Arial" w:hAnsi="Arial" w:cs="Arial"/>
        </w:rPr>
        <w:t>554</w:t>
      </w:r>
      <w:r w:rsidRPr="00AE5248">
        <w:rPr>
          <w:rFonts w:ascii="Arial" w:hAnsi="Arial" w:cs="Arial"/>
        </w:rPr>
        <w:t>,</w:t>
      </w:r>
      <w:r>
        <w:rPr>
          <w:rFonts w:ascii="Arial" w:hAnsi="Arial" w:cs="Arial"/>
        </w:rPr>
        <w:t>94</w:t>
      </w:r>
      <w:r w:rsidRPr="00AE5248">
        <w:rPr>
          <w:rFonts w:ascii="Arial" w:hAnsi="Arial" w:cs="Arial"/>
        </w:rPr>
        <w:t xml:space="preserve"> kn). Porez na kuće za odmor ostvaren u iznosu od </w:t>
      </w:r>
      <w:r>
        <w:rPr>
          <w:rFonts w:ascii="Arial" w:hAnsi="Arial" w:cs="Arial"/>
        </w:rPr>
        <w:t>229</w:t>
      </w:r>
      <w:r w:rsidRPr="00AE5248">
        <w:rPr>
          <w:rFonts w:ascii="Arial" w:hAnsi="Arial" w:cs="Arial"/>
        </w:rPr>
        <w:t>.</w:t>
      </w:r>
      <w:r>
        <w:rPr>
          <w:rFonts w:ascii="Arial" w:hAnsi="Arial" w:cs="Arial"/>
        </w:rPr>
        <w:t>402</w:t>
      </w:r>
      <w:r w:rsidRPr="00AE5248">
        <w:rPr>
          <w:rFonts w:ascii="Arial" w:hAnsi="Arial" w:cs="Arial"/>
        </w:rPr>
        <w:t>,</w:t>
      </w:r>
      <w:r>
        <w:rPr>
          <w:rFonts w:ascii="Arial" w:hAnsi="Arial" w:cs="Arial"/>
        </w:rPr>
        <w:t>61</w:t>
      </w:r>
      <w:r w:rsidRPr="00AE5248">
        <w:rPr>
          <w:rFonts w:ascii="Arial" w:hAnsi="Arial" w:cs="Arial"/>
        </w:rPr>
        <w:t xml:space="preserve"> kn ili </w:t>
      </w:r>
      <w:r>
        <w:rPr>
          <w:rFonts w:ascii="Arial" w:hAnsi="Arial" w:cs="Arial"/>
        </w:rPr>
        <w:t>50</w:t>
      </w:r>
      <w:r w:rsidRPr="00AE5248">
        <w:rPr>
          <w:rFonts w:ascii="Arial" w:hAnsi="Arial" w:cs="Arial"/>
        </w:rPr>
        <w:t>,</w:t>
      </w:r>
      <w:r>
        <w:rPr>
          <w:rFonts w:ascii="Arial" w:hAnsi="Arial" w:cs="Arial"/>
        </w:rPr>
        <w:t>98</w:t>
      </w:r>
      <w:r w:rsidRPr="00AE5248">
        <w:rPr>
          <w:rFonts w:ascii="Arial" w:hAnsi="Arial" w:cs="Arial"/>
        </w:rPr>
        <w:t xml:space="preserve">% godišnjeg plana. </w:t>
      </w:r>
      <w:r>
        <w:rPr>
          <w:rFonts w:ascii="Arial" w:hAnsi="Arial" w:cs="Arial"/>
        </w:rPr>
        <w:t>P</w:t>
      </w:r>
      <w:r w:rsidRPr="00AE5248">
        <w:rPr>
          <w:rFonts w:ascii="Arial" w:hAnsi="Arial" w:cs="Arial"/>
        </w:rPr>
        <w:t>orez na korištenje javnih površina (prethodnih godina – naknada</w:t>
      </w:r>
      <w:r>
        <w:rPr>
          <w:rFonts w:ascii="Arial" w:hAnsi="Arial" w:cs="Arial"/>
        </w:rPr>
        <w:t>, a od 2018. godine porez</w:t>
      </w:r>
      <w:r w:rsidRPr="00AE5248">
        <w:rPr>
          <w:rFonts w:ascii="Arial" w:hAnsi="Arial" w:cs="Arial"/>
        </w:rPr>
        <w:t>) ostvaren</w:t>
      </w:r>
      <w:r>
        <w:rPr>
          <w:rFonts w:ascii="Arial" w:hAnsi="Arial" w:cs="Arial"/>
        </w:rPr>
        <w:t xml:space="preserve"> </w:t>
      </w:r>
      <w:r w:rsidRPr="00AE5248">
        <w:rPr>
          <w:rFonts w:ascii="Arial" w:hAnsi="Arial" w:cs="Arial"/>
        </w:rPr>
        <w:t>je</w:t>
      </w:r>
      <w:r>
        <w:rPr>
          <w:rFonts w:ascii="Arial" w:hAnsi="Arial" w:cs="Arial"/>
        </w:rPr>
        <w:t xml:space="preserve"> </w:t>
      </w:r>
      <w:r w:rsidRPr="00AE5248">
        <w:rPr>
          <w:rFonts w:ascii="Arial" w:hAnsi="Arial" w:cs="Arial"/>
        </w:rPr>
        <w:t xml:space="preserve"> </w:t>
      </w:r>
      <w:r>
        <w:rPr>
          <w:rFonts w:ascii="Arial" w:hAnsi="Arial" w:cs="Arial"/>
        </w:rPr>
        <w:t>58</w:t>
      </w:r>
      <w:r w:rsidRPr="00AE5248">
        <w:rPr>
          <w:rFonts w:ascii="Arial" w:hAnsi="Arial" w:cs="Arial"/>
        </w:rPr>
        <w:t>,</w:t>
      </w:r>
      <w:r>
        <w:rPr>
          <w:rFonts w:ascii="Arial" w:hAnsi="Arial" w:cs="Arial"/>
        </w:rPr>
        <w:t>94</w:t>
      </w:r>
      <w:r w:rsidRPr="00AE5248">
        <w:rPr>
          <w:rFonts w:ascii="Arial" w:hAnsi="Arial" w:cs="Arial"/>
        </w:rPr>
        <w:t>% godišnjeg plana</w:t>
      </w:r>
      <w:r>
        <w:rPr>
          <w:rFonts w:ascii="Arial" w:hAnsi="Arial" w:cs="Arial"/>
        </w:rPr>
        <w:t>, odnosno 848.744,48 kn</w:t>
      </w:r>
      <w:r w:rsidRPr="00AE5248">
        <w:rPr>
          <w:rFonts w:ascii="Arial" w:hAnsi="Arial" w:cs="Arial"/>
        </w:rPr>
        <w:t xml:space="preserve">. </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r w:rsidRPr="00AE5248">
        <w:rPr>
          <w:rFonts w:ascii="Arial" w:hAnsi="Arial" w:cs="Arial"/>
          <w:u w:val="single"/>
        </w:rPr>
        <w:t xml:space="preserve">Porezi na robu i usluge </w:t>
      </w:r>
      <w:r w:rsidRPr="00AE5248">
        <w:rPr>
          <w:rFonts w:ascii="Arial" w:hAnsi="Arial" w:cs="Arial"/>
        </w:rPr>
        <w:t>(porez na potrošnju i porez na tvrtku) naplaćeni u iznosu od 3</w:t>
      </w:r>
      <w:r>
        <w:rPr>
          <w:rFonts w:ascii="Arial" w:hAnsi="Arial" w:cs="Arial"/>
        </w:rPr>
        <w:t>77</w:t>
      </w:r>
      <w:r w:rsidRPr="00AE5248">
        <w:rPr>
          <w:rFonts w:ascii="Arial" w:hAnsi="Arial" w:cs="Arial"/>
        </w:rPr>
        <w:t>.</w:t>
      </w:r>
      <w:r>
        <w:rPr>
          <w:rFonts w:ascii="Arial" w:hAnsi="Arial" w:cs="Arial"/>
        </w:rPr>
        <w:t>345</w:t>
      </w:r>
      <w:r w:rsidRPr="00AE5248">
        <w:rPr>
          <w:rFonts w:ascii="Arial" w:hAnsi="Arial" w:cs="Arial"/>
        </w:rPr>
        <w:t>,</w:t>
      </w:r>
      <w:r>
        <w:rPr>
          <w:rFonts w:ascii="Arial" w:hAnsi="Arial" w:cs="Arial"/>
        </w:rPr>
        <w:t>13</w:t>
      </w:r>
      <w:r w:rsidRPr="00AE5248">
        <w:rPr>
          <w:rFonts w:ascii="Arial" w:hAnsi="Arial" w:cs="Arial"/>
        </w:rPr>
        <w:t xml:space="preserve"> kuna ili 2</w:t>
      </w:r>
      <w:r>
        <w:rPr>
          <w:rFonts w:ascii="Arial" w:hAnsi="Arial" w:cs="Arial"/>
        </w:rPr>
        <w:t>6</w:t>
      </w:r>
      <w:r w:rsidRPr="00AE5248">
        <w:rPr>
          <w:rFonts w:ascii="Arial" w:hAnsi="Arial" w:cs="Arial"/>
        </w:rPr>
        <w:t>,</w:t>
      </w:r>
      <w:r>
        <w:rPr>
          <w:rFonts w:ascii="Arial" w:hAnsi="Arial" w:cs="Arial"/>
        </w:rPr>
        <w:t>76</w:t>
      </w:r>
      <w:r w:rsidRPr="00AE5248">
        <w:rPr>
          <w:rFonts w:ascii="Arial" w:hAnsi="Arial" w:cs="Arial"/>
        </w:rPr>
        <w:t>% godišnjeg plana. Na porez na potrošnju odnosi se 3</w:t>
      </w:r>
      <w:r>
        <w:rPr>
          <w:rFonts w:ascii="Arial" w:hAnsi="Arial" w:cs="Arial"/>
        </w:rPr>
        <w:t>75</w:t>
      </w:r>
      <w:r w:rsidRPr="00AE5248">
        <w:rPr>
          <w:rFonts w:ascii="Arial" w:hAnsi="Arial" w:cs="Arial"/>
        </w:rPr>
        <w:t>.</w:t>
      </w:r>
      <w:r>
        <w:rPr>
          <w:rFonts w:ascii="Arial" w:hAnsi="Arial" w:cs="Arial"/>
        </w:rPr>
        <w:t>419</w:t>
      </w:r>
      <w:r w:rsidRPr="00AE5248">
        <w:rPr>
          <w:rFonts w:ascii="Arial" w:hAnsi="Arial" w:cs="Arial"/>
        </w:rPr>
        <w:t>,</w:t>
      </w:r>
      <w:r>
        <w:rPr>
          <w:rFonts w:ascii="Arial" w:hAnsi="Arial" w:cs="Arial"/>
        </w:rPr>
        <w:t>90</w:t>
      </w:r>
      <w:r w:rsidRPr="00AE5248">
        <w:rPr>
          <w:rFonts w:ascii="Arial" w:hAnsi="Arial" w:cs="Arial"/>
        </w:rPr>
        <w:t xml:space="preserve"> kn, ili </w:t>
      </w:r>
      <w:r>
        <w:rPr>
          <w:rFonts w:ascii="Arial" w:hAnsi="Arial" w:cs="Arial"/>
        </w:rPr>
        <w:t>26</w:t>
      </w:r>
      <w:r w:rsidRPr="00AE5248">
        <w:rPr>
          <w:rFonts w:ascii="Arial" w:hAnsi="Arial" w:cs="Arial"/>
        </w:rPr>
        <w:t>,</w:t>
      </w:r>
      <w:r>
        <w:rPr>
          <w:rFonts w:ascii="Arial" w:hAnsi="Arial" w:cs="Arial"/>
        </w:rPr>
        <w:t>82</w:t>
      </w:r>
      <w:r w:rsidRPr="00AE5248">
        <w:rPr>
          <w:rFonts w:ascii="Arial" w:hAnsi="Arial" w:cs="Arial"/>
        </w:rPr>
        <w:t>% godišnjeg plana, odnosno</w:t>
      </w:r>
      <w:r>
        <w:rPr>
          <w:rFonts w:ascii="Arial" w:hAnsi="Arial" w:cs="Arial"/>
        </w:rPr>
        <w:t xml:space="preserve"> naplaćeno je u razini protekle godine, a najvećim dijelom se realizira u </w:t>
      </w:r>
      <w:r w:rsidRPr="00AE5248">
        <w:rPr>
          <w:rFonts w:ascii="Arial" w:hAnsi="Arial" w:cs="Arial"/>
        </w:rPr>
        <w:t xml:space="preserve">drugom polugodištu. Porez na tvrtku realiziran je u iznosu od </w:t>
      </w:r>
      <w:r>
        <w:rPr>
          <w:rFonts w:ascii="Arial" w:hAnsi="Arial" w:cs="Arial"/>
        </w:rPr>
        <w:t>1</w:t>
      </w:r>
      <w:r w:rsidRPr="00AE5248">
        <w:rPr>
          <w:rFonts w:ascii="Arial" w:hAnsi="Arial" w:cs="Arial"/>
        </w:rPr>
        <w:t>.</w:t>
      </w:r>
      <w:r>
        <w:rPr>
          <w:rFonts w:ascii="Arial" w:hAnsi="Arial" w:cs="Arial"/>
        </w:rPr>
        <w:t>925</w:t>
      </w:r>
      <w:r w:rsidRPr="00AE5248">
        <w:rPr>
          <w:rFonts w:ascii="Arial" w:hAnsi="Arial" w:cs="Arial"/>
        </w:rPr>
        <w:t>,</w:t>
      </w:r>
      <w:r>
        <w:rPr>
          <w:rFonts w:ascii="Arial" w:hAnsi="Arial" w:cs="Arial"/>
        </w:rPr>
        <w:t>23</w:t>
      </w:r>
      <w:r w:rsidRPr="00AE5248">
        <w:rPr>
          <w:rFonts w:ascii="Arial" w:hAnsi="Arial" w:cs="Arial"/>
        </w:rPr>
        <w:t xml:space="preserve"> kn. Zakonom o lokalnim porezima ukinut je porez na tvrtku od 01. siječnja 2017. godine, te se navedeni prihod odnosi na potraživanja iz prethodnih godina.  </w:t>
      </w:r>
    </w:p>
    <w:p w:rsidR="0033191E" w:rsidRPr="00AE5248" w:rsidRDefault="0033191E" w:rsidP="0033191E">
      <w:pPr>
        <w:spacing w:after="0" w:line="240" w:lineRule="auto"/>
        <w:jc w:val="both"/>
        <w:rPr>
          <w:rFonts w:ascii="Arial" w:hAnsi="Arial" w:cs="Arial"/>
        </w:rPr>
      </w:pPr>
    </w:p>
    <w:p w:rsidR="0033191E" w:rsidRPr="00AE5248" w:rsidRDefault="0033191E" w:rsidP="0033191E">
      <w:pPr>
        <w:spacing w:after="0" w:line="240" w:lineRule="auto"/>
        <w:jc w:val="both"/>
        <w:rPr>
          <w:rFonts w:ascii="Arial" w:hAnsi="Arial" w:cs="Arial"/>
        </w:rPr>
      </w:pPr>
    </w:p>
    <w:p w:rsidR="0033191E" w:rsidRPr="006E298C" w:rsidRDefault="0033191E" w:rsidP="0033191E">
      <w:pPr>
        <w:spacing w:after="0" w:line="240" w:lineRule="auto"/>
        <w:jc w:val="both"/>
        <w:rPr>
          <w:rFonts w:ascii="Arial" w:hAnsi="Arial" w:cs="Arial"/>
          <w:b/>
          <w:bCs/>
        </w:rPr>
      </w:pPr>
      <w:r w:rsidRPr="006E298C">
        <w:rPr>
          <w:rFonts w:ascii="Arial" w:hAnsi="Arial" w:cs="Arial"/>
          <w:bCs/>
        </w:rPr>
        <w:t xml:space="preserve">□ </w:t>
      </w:r>
      <w:r w:rsidRPr="006E298C">
        <w:rPr>
          <w:rFonts w:ascii="Arial" w:hAnsi="Arial" w:cs="Arial"/>
          <w:b/>
          <w:bCs/>
        </w:rPr>
        <w:t xml:space="preserve"> Prihodi od pomoći </w:t>
      </w:r>
    </w:p>
    <w:p w:rsidR="0033191E" w:rsidRPr="00AE5248" w:rsidRDefault="0033191E" w:rsidP="0033191E">
      <w:pPr>
        <w:spacing w:after="0" w:line="240" w:lineRule="auto"/>
        <w:jc w:val="both"/>
        <w:rPr>
          <w:rFonts w:ascii="Arial" w:hAnsi="Arial" w:cs="Arial"/>
          <w:b/>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rPr>
        <w:tab/>
        <w:t>U 201</w:t>
      </w:r>
      <w:r>
        <w:rPr>
          <w:rFonts w:ascii="Arial" w:hAnsi="Arial" w:cs="Arial"/>
          <w:bCs/>
        </w:rPr>
        <w:t>9</w:t>
      </w:r>
      <w:r w:rsidRPr="00AE5248">
        <w:rPr>
          <w:rFonts w:ascii="Arial" w:hAnsi="Arial" w:cs="Arial"/>
          <w:bCs/>
        </w:rPr>
        <w:t xml:space="preserve">. godini ostvareni su prihodi od pomoći u iznosu od </w:t>
      </w:r>
      <w:r>
        <w:rPr>
          <w:rFonts w:ascii="Arial" w:hAnsi="Arial" w:cs="Arial"/>
          <w:bCs/>
        </w:rPr>
        <w:t>7</w:t>
      </w:r>
      <w:r w:rsidRPr="00AE5248">
        <w:rPr>
          <w:rFonts w:ascii="Arial" w:hAnsi="Arial" w:cs="Arial"/>
          <w:bCs/>
        </w:rPr>
        <w:t>.</w:t>
      </w:r>
      <w:r>
        <w:rPr>
          <w:rFonts w:ascii="Arial" w:hAnsi="Arial" w:cs="Arial"/>
          <w:bCs/>
        </w:rPr>
        <w:t>099</w:t>
      </w:r>
      <w:r w:rsidRPr="00AE5248">
        <w:rPr>
          <w:rFonts w:ascii="Arial" w:hAnsi="Arial" w:cs="Arial"/>
          <w:bCs/>
        </w:rPr>
        <w:t>.</w:t>
      </w:r>
      <w:r>
        <w:rPr>
          <w:rFonts w:ascii="Arial" w:hAnsi="Arial" w:cs="Arial"/>
          <w:bCs/>
        </w:rPr>
        <w:t>524</w:t>
      </w:r>
      <w:r w:rsidRPr="00AE5248">
        <w:rPr>
          <w:rFonts w:ascii="Arial" w:hAnsi="Arial" w:cs="Arial"/>
          <w:bCs/>
        </w:rPr>
        <w:t>,</w:t>
      </w:r>
      <w:r>
        <w:rPr>
          <w:rFonts w:ascii="Arial" w:hAnsi="Arial" w:cs="Arial"/>
          <w:bCs/>
        </w:rPr>
        <w:t>52</w:t>
      </w:r>
      <w:r w:rsidRPr="00AE5248">
        <w:rPr>
          <w:rFonts w:ascii="Arial" w:hAnsi="Arial" w:cs="Arial"/>
          <w:bCs/>
        </w:rPr>
        <w:t xml:space="preserve"> kune, što iznosi 3</w:t>
      </w:r>
      <w:r>
        <w:rPr>
          <w:rFonts w:ascii="Arial" w:hAnsi="Arial" w:cs="Arial"/>
          <w:bCs/>
        </w:rPr>
        <w:t>3</w:t>
      </w:r>
      <w:r w:rsidRPr="00AE5248">
        <w:rPr>
          <w:rFonts w:ascii="Arial" w:hAnsi="Arial" w:cs="Arial"/>
          <w:bCs/>
        </w:rPr>
        <w:t>,</w:t>
      </w:r>
      <w:r>
        <w:rPr>
          <w:rFonts w:ascii="Arial" w:hAnsi="Arial" w:cs="Arial"/>
          <w:bCs/>
        </w:rPr>
        <w:t>94</w:t>
      </w:r>
      <w:r w:rsidRPr="00AE5248">
        <w:rPr>
          <w:rFonts w:ascii="Arial" w:hAnsi="Arial" w:cs="Arial"/>
          <w:bCs/>
        </w:rPr>
        <w:t xml:space="preserve">% planiranih, po slijedećim skupinama: </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rPr>
        <w:tab/>
      </w:r>
      <w:r w:rsidRPr="00AE5248">
        <w:rPr>
          <w:rFonts w:ascii="Arial" w:hAnsi="Arial" w:cs="Arial"/>
          <w:bCs/>
          <w:u w:val="single"/>
        </w:rPr>
        <w:t xml:space="preserve">Pomoći od međunarodnih organizacija </w:t>
      </w:r>
      <w:r w:rsidRPr="00AE5248">
        <w:rPr>
          <w:rFonts w:ascii="Arial" w:hAnsi="Arial" w:cs="Arial"/>
          <w:bCs/>
        </w:rPr>
        <w:t>ostvarene su u iznosu od 0,00 kuna ili 0,0% godišnjeg plana, za planirana sredstva</w:t>
      </w:r>
      <w:r>
        <w:rPr>
          <w:rFonts w:ascii="Arial" w:hAnsi="Arial" w:cs="Arial"/>
          <w:bCs/>
        </w:rPr>
        <w:t>, a planirana sredstva se odnose za</w:t>
      </w:r>
      <w:r w:rsidRPr="00AE5248">
        <w:rPr>
          <w:rFonts w:ascii="Arial" w:hAnsi="Arial" w:cs="Arial"/>
          <w:bCs/>
        </w:rPr>
        <w:t xml:space="preserve"> projektu Life SEC Adapt</w:t>
      </w:r>
      <w:r>
        <w:rPr>
          <w:rFonts w:ascii="Arial" w:hAnsi="Arial" w:cs="Arial"/>
          <w:bCs/>
        </w:rPr>
        <w:t xml:space="preserve"> i Mine Tour</w:t>
      </w:r>
      <w:r w:rsidRPr="00AE5248">
        <w:rPr>
          <w:rFonts w:ascii="Arial" w:hAnsi="Arial" w:cs="Arial"/>
          <w:bCs/>
        </w:rPr>
        <w:t xml:space="preserve">. </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rPr>
        <w:tab/>
      </w:r>
      <w:r w:rsidRPr="00AE5248">
        <w:rPr>
          <w:rFonts w:ascii="Arial" w:hAnsi="Arial" w:cs="Arial"/>
          <w:bCs/>
          <w:u w:val="single"/>
        </w:rPr>
        <w:t>Pomoći  iz drugih proračuna</w:t>
      </w:r>
      <w:r w:rsidRPr="00AE5248">
        <w:rPr>
          <w:rFonts w:ascii="Arial" w:hAnsi="Arial" w:cs="Arial"/>
          <w:bCs/>
        </w:rPr>
        <w:t xml:space="preserve">  ostvarene su u ukupnom iznosu od 1.</w:t>
      </w:r>
      <w:r>
        <w:rPr>
          <w:rFonts w:ascii="Arial" w:hAnsi="Arial" w:cs="Arial"/>
          <w:bCs/>
        </w:rPr>
        <w:t>047</w:t>
      </w:r>
      <w:r w:rsidRPr="00AE5248">
        <w:rPr>
          <w:rFonts w:ascii="Arial" w:hAnsi="Arial" w:cs="Arial"/>
          <w:bCs/>
        </w:rPr>
        <w:t>.</w:t>
      </w:r>
      <w:r>
        <w:rPr>
          <w:rFonts w:ascii="Arial" w:hAnsi="Arial" w:cs="Arial"/>
          <w:bCs/>
        </w:rPr>
        <w:t>663</w:t>
      </w:r>
      <w:r w:rsidRPr="00AE5248">
        <w:rPr>
          <w:rFonts w:ascii="Arial" w:hAnsi="Arial" w:cs="Arial"/>
          <w:bCs/>
        </w:rPr>
        <w:t>,</w:t>
      </w:r>
      <w:r>
        <w:rPr>
          <w:rFonts w:ascii="Arial" w:hAnsi="Arial" w:cs="Arial"/>
          <w:bCs/>
        </w:rPr>
        <w:t>47</w:t>
      </w:r>
      <w:r w:rsidRPr="00AE5248">
        <w:rPr>
          <w:rFonts w:ascii="Arial" w:hAnsi="Arial" w:cs="Arial"/>
          <w:bCs/>
        </w:rPr>
        <w:t xml:space="preserve"> kuna ili </w:t>
      </w:r>
      <w:r>
        <w:rPr>
          <w:rFonts w:ascii="Arial" w:hAnsi="Arial" w:cs="Arial"/>
          <w:bCs/>
        </w:rPr>
        <w:t>44</w:t>
      </w:r>
      <w:r w:rsidRPr="00AE5248">
        <w:rPr>
          <w:rFonts w:ascii="Arial" w:hAnsi="Arial" w:cs="Arial"/>
          <w:bCs/>
        </w:rPr>
        <w:t>,</w:t>
      </w:r>
      <w:r>
        <w:rPr>
          <w:rFonts w:ascii="Arial" w:hAnsi="Arial" w:cs="Arial"/>
          <w:bCs/>
        </w:rPr>
        <w:t>43</w:t>
      </w:r>
      <w:r w:rsidRPr="00AE5248">
        <w:rPr>
          <w:rFonts w:ascii="Arial" w:hAnsi="Arial" w:cs="Arial"/>
          <w:bCs/>
        </w:rPr>
        <w:t>% planiranih i to:</w:t>
      </w:r>
    </w:p>
    <w:p w:rsidR="0033191E" w:rsidRPr="00AE5248" w:rsidRDefault="0033191E" w:rsidP="0033191E">
      <w:pPr>
        <w:spacing w:after="0" w:line="240" w:lineRule="auto"/>
        <w:jc w:val="both"/>
        <w:rPr>
          <w:rFonts w:ascii="Arial" w:hAnsi="Arial" w:cs="Arial"/>
          <w:bCs/>
        </w:rPr>
      </w:pPr>
      <w:r w:rsidRPr="00AE5248">
        <w:rPr>
          <w:rFonts w:ascii="Arial" w:hAnsi="Arial" w:cs="Arial"/>
          <w:bCs/>
        </w:rPr>
        <w:t xml:space="preserve">           -   iz državnog proračuna za financiranje decentralizirane funkcije vatrogastva – udio koji se odnosi na Općine u iznosu od 7</w:t>
      </w:r>
      <w:r>
        <w:rPr>
          <w:rFonts w:ascii="Arial" w:hAnsi="Arial" w:cs="Arial"/>
          <w:bCs/>
        </w:rPr>
        <w:t>5</w:t>
      </w:r>
      <w:r w:rsidRPr="00AE5248">
        <w:rPr>
          <w:rFonts w:ascii="Arial" w:hAnsi="Arial" w:cs="Arial"/>
          <w:bCs/>
        </w:rPr>
        <w:t>5.</w:t>
      </w:r>
      <w:r>
        <w:rPr>
          <w:rFonts w:ascii="Arial" w:hAnsi="Arial" w:cs="Arial"/>
          <w:bCs/>
        </w:rPr>
        <w:t>098</w:t>
      </w:r>
      <w:r w:rsidRPr="00AE5248">
        <w:rPr>
          <w:rFonts w:ascii="Arial" w:hAnsi="Arial" w:cs="Arial"/>
          <w:bCs/>
        </w:rPr>
        <w:t>,</w:t>
      </w:r>
      <w:r>
        <w:rPr>
          <w:rFonts w:ascii="Arial" w:hAnsi="Arial" w:cs="Arial"/>
          <w:bCs/>
        </w:rPr>
        <w:t>51</w:t>
      </w:r>
      <w:r w:rsidRPr="00AE5248">
        <w:rPr>
          <w:rFonts w:ascii="Arial" w:hAnsi="Arial" w:cs="Arial"/>
          <w:bCs/>
        </w:rPr>
        <w:t xml:space="preserve"> kune,</w:t>
      </w:r>
    </w:p>
    <w:p w:rsidR="0033191E" w:rsidRPr="00AE5248" w:rsidRDefault="0033191E" w:rsidP="0033191E">
      <w:pPr>
        <w:spacing w:after="0" w:line="240" w:lineRule="auto"/>
        <w:jc w:val="both"/>
        <w:rPr>
          <w:rFonts w:ascii="Arial" w:hAnsi="Arial" w:cs="Arial"/>
          <w:bCs/>
        </w:rPr>
      </w:pPr>
      <w:r w:rsidRPr="00AE5248">
        <w:rPr>
          <w:rFonts w:ascii="Arial" w:hAnsi="Arial" w:cs="Arial"/>
          <w:bCs/>
        </w:rPr>
        <w:tab/>
        <w:t xml:space="preserve">-  iz županijskog proračun za </w:t>
      </w:r>
      <w:r>
        <w:rPr>
          <w:rFonts w:ascii="Arial" w:hAnsi="Arial" w:cs="Arial"/>
          <w:bCs/>
        </w:rPr>
        <w:t>pomoć i njegu u kući</w:t>
      </w:r>
      <w:r w:rsidRPr="00AE5248">
        <w:rPr>
          <w:rFonts w:ascii="Arial" w:hAnsi="Arial" w:cs="Arial"/>
          <w:bCs/>
        </w:rPr>
        <w:t xml:space="preserve"> u iznosu od </w:t>
      </w:r>
      <w:r>
        <w:rPr>
          <w:rFonts w:ascii="Arial" w:hAnsi="Arial" w:cs="Arial"/>
          <w:bCs/>
        </w:rPr>
        <w:t>5</w:t>
      </w:r>
      <w:r w:rsidRPr="00AE5248">
        <w:rPr>
          <w:rFonts w:ascii="Arial" w:hAnsi="Arial" w:cs="Arial"/>
          <w:bCs/>
        </w:rPr>
        <w:t>0.000,00 kuna,</w:t>
      </w:r>
    </w:p>
    <w:p w:rsidR="0033191E" w:rsidRDefault="0033191E" w:rsidP="0033191E">
      <w:pPr>
        <w:spacing w:after="0" w:line="240" w:lineRule="auto"/>
        <w:jc w:val="both"/>
        <w:rPr>
          <w:rFonts w:ascii="Arial" w:hAnsi="Arial" w:cs="Arial"/>
          <w:bCs/>
        </w:rPr>
      </w:pPr>
      <w:r w:rsidRPr="00AE5248">
        <w:rPr>
          <w:rFonts w:ascii="Arial" w:hAnsi="Arial" w:cs="Arial"/>
          <w:bCs/>
        </w:rPr>
        <w:t xml:space="preserve">            - iz općinskih proračuna za financiranje </w:t>
      </w:r>
      <w:r>
        <w:rPr>
          <w:rFonts w:ascii="Arial" w:hAnsi="Arial" w:cs="Arial"/>
          <w:bCs/>
        </w:rPr>
        <w:t xml:space="preserve">knjiga Gradske knjižnice Labin u  Domu umirovljenika u Raši, </w:t>
      </w:r>
      <w:r w:rsidRPr="00AE5248">
        <w:rPr>
          <w:rFonts w:ascii="Arial" w:hAnsi="Arial" w:cs="Arial"/>
          <w:bCs/>
        </w:rPr>
        <w:t xml:space="preserve">u iznosu od </w:t>
      </w:r>
      <w:r>
        <w:rPr>
          <w:rFonts w:ascii="Arial" w:hAnsi="Arial" w:cs="Arial"/>
          <w:bCs/>
        </w:rPr>
        <w:t>10</w:t>
      </w:r>
      <w:r w:rsidRPr="00AE5248">
        <w:rPr>
          <w:rFonts w:ascii="Arial" w:hAnsi="Arial" w:cs="Arial"/>
          <w:bCs/>
        </w:rPr>
        <w:t>.000,00 kuna</w:t>
      </w:r>
      <w:r>
        <w:rPr>
          <w:rFonts w:ascii="Arial" w:hAnsi="Arial" w:cs="Arial"/>
          <w:bCs/>
        </w:rPr>
        <w:t xml:space="preserve"> i</w:t>
      </w:r>
    </w:p>
    <w:p w:rsidR="0033191E" w:rsidRPr="00AE5248" w:rsidRDefault="0033191E" w:rsidP="0033191E">
      <w:pPr>
        <w:spacing w:after="0" w:line="240" w:lineRule="auto"/>
        <w:jc w:val="both"/>
        <w:rPr>
          <w:rFonts w:ascii="Arial" w:hAnsi="Arial" w:cs="Arial"/>
        </w:rPr>
      </w:pPr>
      <w:r w:rsidRPr="00AE5248">
        <w:rPr>
          <w:rFonts w:ascii="Arial" w:hAnsi="Arial" w:cs="Arial"/>
          <w:bCs/>
        </w:rPr>
        <w:t xml:space="preserve">            -  Kapitalna pomoć iz Državnog proračuna </w:t>
      </w:r>
      <w:r>
        <w:rPr>
          <w:rFonts w:ascii="Arial" w:hAnsi="Arial" w:cs="Arial"/>
          <w:bCs/>
        </w:rPr>
        <w:t>-</w:t>
      </w:r>
      <w:r w:rsidRPr="00AE5248">
        <w:rPr>
          <w:rFonts w:ascii="Arial" w:hAnsi="Arial" w:cs="Arial"/>
          <w:bCs/>
        </w:rPr>
        <w:t xml:space="preserve"> sredstva MRRIFEU za projekt energetske učinkovitosti Škole Kature u iznosu od </w:t>
      </w:r>
      <w:r>
        <w:rPr>
          <w:rFonts w:ascii="Arial" w:hAnsi="Arial" w:cs="Arial"/>
          <w:bCs/>
        </w:rPr>
        <w:t>226</w:t>
      </w:r>
      <w:r w:rsidRPr="00AE5248">
        <w:rPr>
          <w:rFonts w:ascii="Arial" w:hAnsi="Arial" w:cs="Arial"/>
          <w:bCs/>
        </w:rPr>
        <w:t>.</w:t>
      </w:r>
      <w:r>
        <w:rPr>
          <w:rFonts w:ascii="Arial" w:hAnsi="Arial" w:cs="Arial"/>
          <w:bCs/>
        </w:rPr>
        <w:t>393</w:t>
      </w:r>
      <w:r w:rsidRPr="00AE5248">
        <w:rPr>
          <w:rFonts w:ascii="Arial" w:hAnsi="Arial" w:cs="Arial"/>
          <w:bCs/>
        </w:rPr>
        <w:t>,</w:t>
      </w:r>
      <w:r>
        <w:rPr>
          <w:rFonts w:ascii="Arial" w:hAnsi="Arial" w:cs="Arial"/>
          <w:bCs/>
        </w:rPr>
        <w:t xml:space="preserve">96 kn.   </w:t>
      </w:r>
    </w:p>
    <w:p w:rsidR="0033191E" w:rsidRDefault="0033191E" w:rsidP="0033191E">
      <w:pPr>
        <w:spacing w:after="0" w:line="240" w:lineRule="auto"/>
        <w:jc w:val="both"/>
        <w:rPr>
          <w:rFonts w:ascii="Arial" w:hAnsi="Arial" w:cs="Arial"/>
          <w:bCs/>
        </w:rPr>
      </w:pPr>
      <w:r w:rsidRPr="00AE5248">
        <w:rPr>
          <w:rFonts w:ascii="Arial" w:hAnsi="Arial" w:cs="Arial"/>
          <w:bCs/>
        </w:rPr>
        <w:t xml:space="preserve">             Nisu realizirana planirana sredstva iz Državnog proračuna za </w:t>
      </w:r>
      <w:r>
        <w:rPr>
          <w:rFonts w:ascii="Arial" w:hAnsi="Arial" w:cs="Arial"/>
          <w:bCs/>
        </w:rPr>
        <w:t xml:space="preserve">sve ostale projekte: program kulture, projekt javni WC u Labinu, projekt Atrium Plus i Zelene navike, kao ni tekuće pomoći Županijskog proračuna za Terra-Albonu, ogrijev i programe kulture. </w:t>
      </w:r>
    </w:p>
    <w:p w:rsidR="0033191E" w:rsidRDefault="0033191E" w:rsidP="0033191E">
      <w:pPr>
        <w:spacing w:after="0" w:line="240" w:lineRule="auto"/>
        <w:jc w:val="both"/>
        <w:rPr>
          <w:rFonts w:ascii="Arial" w:hAnsi="Arial" w:cs="Arial"/>
          <w:bCs/>
        </w:rPr>
      </w:pPr>
      <w:r>
        <w:rPr>
          <w:rFonts w:ascii="Arial" w:hAnsi="Arial" w:cs="Arial"/>
          <w:bCs/>
        </w:rPr>
        <w:t xml:space="preserve">      </w:t>
      </w:r>
    </w:p>
    <w:p w:rsidR="0033191E" w:rsidRPr="00AE5248" w:rsidRDefault="0033191E" w:rsidP="0033191E">
      <w:pPr>
        <w:spacing w:after="0" w:line="240" w:lineRule="auto"/>
        <w:jc w:val="both"/>
        <w:rPr>
          <w:rFonts w:ascii="Arial" w:hAnsi="Arial" w:cs="Arial"/>
          <w:bCs/>
        </w:rPr>
      </w:pPr>
      <w:r w:rsidRPr="00AE5248">
        <w:rPr>
          <w:rFonts w:ascii="Arial" w:hAnsi="Arial" w:cs="Arial"/>
          <w:bCs/>
          <w:u w:val="single"/>
        </w:rPr>
        <w:t>Pomoći od izvanproračunskih korisnika</w:t>
      </w:r>
      <w:r w:rsidRPr="00AE5248">
        <w:rPr>
          <w:rFonts w:ascii="Arial" w:hAnsi="Arial" w:cs="Arial"/>
          <w:bCs/>
        </w:rPr>
        <w:t xml:space="preserve"> planirana su u iznosu od </w:t>
      </w:r>
      <w:r>
        <w:rPr>
          <w:rFonts w:ascii="Arial" w:hAnsi="Arial" w:cs="Arial"/>
          <w:bCs/>
        </w:rPr>
        <w:t>695</w:t>
      </w:r>
      <w:r w:rsidRPr="00AE5248">
        <w:rPr>
          <w:rFonts w:ascii="Arial" w:hAnsi="Arial" w:cs="Arial"/>
          <w:bCs/>
        </w:rPr>
        <w:t>.</w:t>
      </w:r>
      <w:r>
        <w:rPr>
          <w:rFonts w:ascii="Arial" w:hAnsi="Arial" w:cs="Arial"/>
          <w:bCs/>
        </w:rPr>
        <w:t>680</w:t>
      </w:r>
      <w:r w:rsidRPr="00AE5248">
        <w:rPr>
          <w:rFonts w:ascii="Arial" w:hAnsi="Arial" w:cs="Arial"/>
          <w:bCs/>
        </w:rPr>
        <w:t xml:space="preserve">,00 kuna, a izvršena </w:t>
      </w:r>
      <w:r>
        <w:rPr>
          <w:rFonts w:ascii="Arial" w:hAnsi="Arial" w:cs="Arial"/>
          <w:bCs/>
        </w:rPr>
        <w:t>0</w:t>
      </w:r>
      <w:r w:rsidRPr="00AE5248">
        <w:rPr>
          <w:rFonts w:ascii="Arial" w:hAnsi="Arial" w:cs="Arial"/>
          <w:bCs/>
        </w:rPr>
        <w:t>,</w:t>
      </w:r>
      <w:r>
        <w:rPr>
          <w:rFonts w:ascii="Arial" w:hAnsi="Arial" w:cs="Arial"/>
          <w:bCs/>
        </w:rPr>
        <w:t>00</w:t>
      </w:r>
      <w:r w:rsidRPr="00AE5248">
        <w:rPr>
          <w:rFonts w:ascii="Arial" w:hAnsi="Arial" w:cs="Arial"/>
          <w:bCs/>
        </w:rPr>
        <w:t xml:space="preserve">% od planiranih, a </w:t>
      </w:r>
      <w:r>
        <w:rPr>
          <w:rFonts w:ascii="Arial" w:hAnsi="Arial" w:cs="Arial"/>
          <w:bCs/>
        </w:rPr>
        <w:t xml:space="preserve">najvećim dijelom se odnose po projektima proračunskih </w:t>
      </w:r>
      <w:r>
        <w:rPr>
          <w:rFonts w:ascii="Arial" w:hAnsi="Arial" w:cs="Arial"/>
          <w:bCs/>
        </w:rPr>
        <w:lastRenderedPageBreak/>
        <w:t>korisnika, od kojih su u realizirana sredstva Pučkog otvorenog učilišta u iznosu od 555.517,36 kn za projekt Rudnici baštine (nisu knjiženi u prihode zbog ne realizacije rashoda).</w:t>
      </w:r>
      <w:r w:rsidRPr="00AE5248">
        <w:rPr>
          <w:rFonts w:ascii="Arial" w:hAnsi="Arial" w:cs="Arial"/>
          <w:bCs/>
        </w:rPr>
        <w:t xml:space="preserve"> </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u w:val="single"/>
        </w:rPr>
        <w:t xml:space="preserve">Pomoći izravnanja za decentralizirane funkcije </w:t>
      </w:r>
      <w:r w:rsidRPr="00AE5248">
        <w:rPr>
          <w:rFonts w:ascii="Arial" w:hAnsi="Arial" w:cs="Arial"/>
          <w:bCs/>
        </w:rPr>
        <w:t>u iznosu od 1.7</w:t>
      </w:r>
      <w:r>
        <w:rPr>
          <w:rFonts w:ascii="Arial" w:hAnsi="Arial" w:cs="Arial"/>
          <w:bCs/>
        </w:rPr>
        <w:t>01</w:t>
      </w:r>
      <w:r w:rsidRPr="00AE5248">
        <w:rPr>
          <w:rFonts w:ascii="Arial" w:hAnsi="Arial" w:cs="Arial"/>
          <w:bCs/>
        </w:rPr>
        <w:t>.</w:t>
      </w:r>
      <w:r>
        <w:rPr>
          <w:rFonts w:ascii="Arial" w:hAnsi="Arial" w:cs="Arial"/>
          <w:bCs/>
        </w:rPr>
        <w:t>028</w:t>
      </w:r>
      <w:r w:rsidRPr="00AE5248">
        <w:rPr>
          <w:rFonts w:ascii="Arial" w:hAnsi="Arial" w:cs="Arial"/>
          <w:bCs/>
        </w:rPr>
        <w:t>,</w:t>
      </w:r>
      <w:r>
        <w:rPr>
          <w:rFonts w:ascii="Arial" w:hAnsi="Arial" w:cs="Arial"/>
          <w:bCs/>
        </w:rPr>
        <w:t>47</w:t>
      </w:r>
      <w:r w:rsidRPr="00AE5248">
        <w:rPr>
          <w:rFonts w:ascii="Arial" w:hAnsi="Arial" w:cs="Arial"/>
          <w:bCs/>
        </w:rPr>
        <w:t xml:space="preserve"> kn ili </w:t>
      </w:r>
      <w:r>
        <w:rPr>
          <w:rFonts w:ascii="Arial" w:hAnsi="Arial" w:cs="Arial"/>
          <w:bCs/>
        </w:rPr>
        <w:t>49</w:t>
      </w:r>
      <w:r w:rsidRPr="00AE5248">
        <w:rPr>
          <w:rFonts w:ascii="Arial" w:hAnsi="Arial" w:cs="Arial"/>
          <w:bCs/>
        </w:rPr>
        <w:t>,</w:t>
      </w:r>
      <w:r>
        <w:rPr>
          <w:rFonts w:ascii="Arial" w:hAnsi="Arial" w:cs="Arial"/>
          <w:bCs/>
        </w:rPr>
        <w:t>63</w:t>
      </w:r>
      <w:r w:rsidRPr="00AE5248">
        <w:rPr>
          <w:rFonts w:ascii="Arial" w:hAnsi="Arial" w:cs="Arial"/>
          <w:bCs/>
        </w:rPr>
        <w:t>% planiranih, ostvarene iz državnog proračuna temeljem Odluke o kriterijima i mjerilima za utvrđivanje bilančnih prava za financiranje minimalnog financijskog standarda javnih potreba osnovnih škola u iznosu od 1.</w:t>
      </w:r>
      <w:r>
        <w:rPr>
          <w:rFonts w:ascii="Arial" w:hAnsi="Arial" w:cs="Arial"/>
          <w:bCs/>
        </w:rPr>
        <w:t>065</w:t>
      </w:r>
      <w:r w:rsidRPr="00AE5248">
        <w:rPr>
          <w:rFonts w:ascii="Arial" w:hAnsi="Arial" w:cs="Arial"/>
          <w:bCs/>
        </w:rPr>
        <w:t>.</w:t>
      </w:r>
      <w:r>
        <w:rPr>
          <w:rFonts w:ascii="Arial" w:hAnsi="Arial" w:cs="Arial"/>
          <w:bCs/>
        </w:rPr>
        <w:t>193</w:t>
      </w:r>
      <w:r w:rsidRPr="00AE5248">
        <w:rPr>
          <w:rFonts w:ascii="Arial" w:hAnsi="Arial" w:cs="Arial"/>
          <w:bCs/>
        </w:rPr>
        <w:t>,</w:t>
      </w:r>
      <w:r>
        <w:rPr>
          <w:rFonts w:ascii="Arial" w:hAnsi="Arial" w:cs="Arial"/>
          <w:bCs/>
        </w:rPr>
        <w:t>80</w:t>
      </w:r>
      <w:r w:rsidRPr="00AE5248">
        <w:rPr>
          <w:rFonts w:ascii="Arial" w:hAnsi="Arial" w:cs="Arial"/>
          <w:bCs/>
        </w:rPr>
        <w:t xml:space="preserve"> kune, a za potrebe Javne vatrogasne postrojbe u iznosu od 6</w:t>
      </w:r>
      <w:r>
        <w:rPr>
          <w:rFonts w:ascii="Arial" w:hAnsi="Arial" w:cs="Arial"/>
          <w:bCs/>
        </w:rPr>
        <w:t>35</w:t>
      </w:r>
      <w:r w:rsidRPr="00AE5248">
        <w:rPr>
          <w:rFonts w:ascii="Arial" w:hAnsi="Arial" w:cs="Arial"/>
          <w:bCs/>
        </w:rPr>
        <w:t>.</w:t>
      </w:r>
      <w:r>
        <w:rPr>
          <w:rFonts w:ascii="Arial" w:hAnsi="Arial" w:cs="Arial"/>
          <w:bCs/>
        </w:rPr>
        <w:t>834</w:t>
      </w:r>
      <w:r w:rsidRPr="00AE5248">
        <w:rPr>
          <w:rFonts w:ascii="Arial" w:hAnsi="Arial" w:cs="Arial"/>
          <w:bCs/>
        </w:rPr>
        <w:t>,</w:t>
      </w:r>
      <w:r>
        <w:rPr>
          <w:rFonts w:ascii="Arial" w:hAnsi="Arial" w:cs="Arial"/>
          <w:bCs/>
        </w:rPr>
        <w:t>67</w:t>
      </w:r>
      <w:r w:rsidRPr="00AE5248">
        <w:rPr>
          <w:rFonts w:ascii="Arial" w:hAnsi="Arial" w:cs="Arial"/>
          <w:bCs/>
        </w:rPr>
        <w:t xml:space="preserve"> kuna.  </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u w:val="single"/>
        </w:rPr>
        <w:t>Pomoći proračunskim korisnicima iz proračuna koji im nije nadležan</w:t>
      </w:r>
      <w:r w:rsidRPr="00AE5248">
        <w:rPr>
          <w:rFonts w:ascii="Arial" w:hAnsi="Arial" w:cs="Arial"/>
          <w:bCs/>
        </w:rPr>
        <w:t xml:space="preserve"> u iznosu od 2.</w:t>
      </w:r>
      <w:r>
        <w:rPr>
          <w:rFonts w:ascii="Arial" w:hAnsi="Arial" w:cs="Arial"/>
          <w:bCs/>
        </w:rPr>
        <w:t>663</w:t>
      </w:r>
      <w:r w:rsidRPr="00AE5248">
        <w:rPr>
          <w:rFonts w:ascii="Arial" w:hAnsi="Arial" w:cs="Arial"/>
          <w:bCs/>
        </w:rPr>
        <w:t>.</w:t>
      </w:r>
      <w:r>
        <w:rPr>
          <w:rFonts w:ascii="Arial" w:hAnsi="Arial" w:cs="Arial"/>
          <w:bCs/>
        </w:rPr>
        <w:t>782</w:t>
      </w:r>
      <w:r w:rsidRPr="00AE5248">
        <w:rPr>
          <w:rFonts w:ascii="Arial" w:hAnsi="Arial" w:cs="Arial"/>
          <w:bCs/>
        </w:rPr>
        <w:t>,</w:t>
      </w:r>
      <w:r>
        <w:rPr>
          <w:rFonts w:ascii="Arial" w:hAnsi="Arial" w:cs="Arial"/>
          <w:bCs/>
        </w:rPr>
        <w:t>95</w:t>
      </w:r>
      <w:r w:rsidRPr="00AE5248">
        <w:rPr>
          <w:rFonts w:ascii="Arial" w:hAnsi="Arial" w:cs="Arial"/>
          <w:bCs/>
        </w:rPr>
        <w:t xml:space="preserve"> kuna ili </w:t>
      </w:r>
      <w:r>
        <w:rPr>
          <w:rFonts w:ascii="Arial" w:hAnsi="Arial" w:cs="Arial"/>
          <w:bCs/>
        </w:rPr>
        <w:t>52</w:t>
      </w:r>
      <w:r w:rsidRPr="00AE5248">
        <w:rPr>
          <w:rFonts w:ascii="Arial" w:hAnsi="Arial" w:cs="Arial"/>
          <w:bCs/>
        </w:rPr>
        <w:t>,</w:t>
      </w:r>
      <w:r>
        <w:rPr>
          <w:rFonts w:ascii="Arial" w:hAnsi="Arial" w:cs="Arial"/>
          <w:bCs/>
        </w:rPr>
        <w:t>78</w:t>
      </w:r>
      <w:r w:rsidRPr="00AE5248">
        <w:rPr>
          <w:rFonts w:ascii="Arial" w:hAnsi="Arial" w:cs="Arial"/>
          <w:bCs/>
        </w:rPr>
        <w:t>% planiranih, te se u cijelosti odnose na prihode naših proračunskih korisnika:</w:t>
      </w:r>
    </w:p>
    <w:p w:rsidR="0033191E" w:rsidRPr="00AE5248" w:rsidRDefault="0033191E" w:rsidP="0033191E">
      <w:pPr>
        <w:spacing w:after="0" w:line="240" w:lineRule="auto"/>
        <w:jc w:val="both"/>
        <w:rPr>
          <w:rFonts w:ascii="Arial" w:hAnsi="Arial" w:cs="Arial"/>
          <w:bCs/>
        </w:rPr>
      </w:pPr>
      <w:r w:rsidRPr="00AE5248">
        <w:rPr>
          <w:rFonts w:ascii="Arial" w:hAnsi="Arial" w:cs="Arial"/>
          <w:bCs/>
        </w:rPr>
        <w:tab/>
        <w:t>- iz općinskih proračuna za financiranje Dječjeg vrtića „P</w:t>
      </w:r>
      <w:r>
        <w:rPr>
          <w:rFonts w:ascii="Arial" w:hAnsi="Arial" w:cs="Arial"/>
          <w:bCs/>
        </w:rPr>
        <w:t>jerina Verbanac“ u iznosu od 1.339</w:t>
      </w:r>
      <w:r w:rsidRPr="00AE5248">
        <w:rPr>
          <w:rFonts w:ascii="Arial" w:hAnsi="Arial" w:cs="Arial"/>
          <w:bCs/>
        </w:rPr>
        <w:t>.</w:t>
      </w:r>
      <w:r>
        <w:rPr>
          <w:rFonts w:ascii="Arial" w:hAnsi="Arial" w:cs="Arial"/>
          <w:bCs/>
        </w:rPr>
        <w:t>260</w:t>
      </w:r>
      <w:r w:rsidRPr="00AE5248">
        <w:rPr>
          <w:rFonts w:ascii="Arial" w:hAnsi="Arial" w:cs="Arial"/>
          <w:bCs/>
        </w:rPr>
        <w:t>,</w:t>
      </w:r>
      <w:r>
        <w:rPr>
          <w:rFonts w:ascii="Arial" w:hAnsi="Arial" w:cs="Arial"/>
          <w:bCs/>
        </w:rPr>
        <w:t>00</w:t>
      </w:r>
      <w:r w:rsidRPr="00AE5248">
        <w:rPr>
          <w:rFonts w:ascii="Arial" w:hAnsi="Arial" w:cs="Arial"/>
          <w:bCs/>
        </w:rPr>
        <w:t xml:space="preserve"> kuna ili 50,</w:t>
      </w:r>
      <w:r>
        <w:rPr>
          <w:rFonts w:ascii="Arial" w:hAnsi="Arial" w:cs="Arial"/>
          <w:bCs/>
        </w:rPr>
        <w:t>00</w:t>
      </w:r>
      <w:r w:rsidRPr="00AE5248">
        <w:rPr>
          <w:rFonts w:ascii="Arial" w:hAnsi="Arial" w:cs="Arial"/>
          <w:bCs/>
        </w:rPr>
        <w:t>% planiranog,</w:t>
      </w:r>
    </w:p>
    <w:p w:rsidR="0033191E" w:rsidRPr="00AE5248" w:rsidRDefault="0033191E" w:rsidP="0033191E">
      <w:pPr>
        <w:spacing w:after="0" w:line="240" w:lineRule="auto"/>
        <w:jc w:val="both"/>
        <w:rPr>
          <w:rFonts w:ascii="Arial" w:hAnsi="Arial" w:cs="Arial"/>
          <w:bCs/>
        </w:rPr>
      </w:pPr>
      <w:r w:rsidRPr="00AE5248">
        <w:rPr>
          <w:rFonts w:ascii="Arial" w:hAnsi="Arial" w:cs="Arial"/>
          <w:bCs/>
        </w:rPr>
        <w:tab/>
        <w:t xml:space="preserve">- iz općinskih proračuna za financiranje JVP Labin iznad minimalnog standarda u iznosu od </w:t>
      </w:r>
      <w:r>
        <w:rPr>
          <w:rFonts w:ascii="Arial" w:hAnsi="Arial" w:cs="Arial"/>
          <w:bCs/>
        </w:rPr>
        <w:t>322</w:t>
      </w:r>
      <w:r w:rsidRPr="00AE5248">
        <w:rPr>
          <w:rFonts w:ascii="Arial" w:hAnsi="Arial" w:cs="Arial"/>
          <w:bCs/>
        </w:rPr>
        <w:t>.</w:t>
      </w:r>
      <w:r>
        <w:rPr>
          <w:rFonts w:ascii="Arial" w:hAnsi="Arial" w:cs="Arial"/>
          <w:bCs/>
        </w:rPr>
        <w:t>072</w:t>
      </w:r>
      <w:r w:rsidRPr="00AE5248">
        <w:rPr>
          <w:rFonts w:ascii="Arial" w:hAnsi="Arial" w:cs="Arial"/>
          <w:bCs/>
        </w:rPr>
        <w:t>,</w:t>
      </w:r>
      <w:r>
        <w:rPr>
          <w:rFonts w:ascii="Arial" w:hAnsi="Arial" w:cs="Arial"/>
          <w:bCs/>
        </w:rPr>
        <w:t>49</w:t>
      </w:r>
      <w:r w:rsidRPr="00AE5248">
        <w:rPr>
          <w:rFonts w:ascii="Arial" w:hAnsi="Arial" w:cs="Arial"/>
          <w:bCs/>
        </w:rPr>
        <w:t xml:space="preserve"> kuna ili 4</w:t>
      </w:r>
      <w:r>
        <w:rPr>
          <w:rFonts w:ascii="Arial" w:hAnsi="Arial" w:cs="Arial"/>
          <w:bCs/>
        </w:rPr>
        <w:t>7</w:t>
      </w:r>
      <w:r w:rsidRPr="00AE5248">
        <w:rPr>
          <w:rFonts w:ascii="Arial" w:hAnsi="Arial" w:cs="Arial"/>
          <w:bCs/>
        </w:rPr>
        <w:t>,</w:t>
      </w:r>
      <w:r>
        <w:rPr>
          <w:rFonts w:ascii="Arial" w:hAnsi="Arial" w:cs="Arial"/>
          <w:bCs/>
        </w:rPr>
        <w:t>75</w:t>
      </w:r>
      <w:r w:rsidRPr="00AE5248">
        <w:rPr>
          <w:rFonts w:ascii="Arial" w:hAnsi="Arial" w:cs="Arial"/>
          <w:bCs/>
        </w:rPr>
        <w:t xml:space="preserve">% planiranih, te sukladno utrošenom i </w:t>
      </w:r>
    </w:p>
    <w:p w:rsidR="0033191E" w:rsidRPr="00AE5248" w:rsidRDefault="0033191E" w:rsidP="0033191E">
      <w:pPr>
        <w:spacing w:after="0" w:line="240" w:lineRule="auto"/>
        <w:jc w:val="both"/>
        <w:rPr>
          <w:rFonts w:ascii="Arial" w:hAnsi="Arial" w:cs="Arial"/>
          <w:bCs/>
        </w:rPr>
      </w:pPr>
      <w:r w:rsidRPr="00AE5248">
        <w:rPr>
          <w:rFonts w:ascii="Arial" w:hAnsi="Arial" w:cs="Arial"/>
          <w:bCs/>
        </w:rPr>
        <w:tab/>
        <w:t xml:space="preserve">- iz državnog, županijskog i općinskih proračuna - tekuće pomoć koje se odnose na proračunske korisnike u iznosu od </w:t>
      </w:r>
      <w:r>
        <w:rPr>
          <w:rFonts w:ascii="Arial" w:hAnsi="Arial" w:cs="Arial"/>
          <w:bCs/>
        </w:rPr>
        <w:t>1.002</w:t>
      </w:r>
      <w:r w:rsidRPr="00AE5248">
        <w:rPr>
          <w:rFonts w:ascii="Arial" w:hAnsi="Arial" w:cs="Arial"/>
          <w:bCs/>
        </w:rPr>
        <w:t>.</w:t>
      </w:r>
      <w:r>
        <w:rPr>
          <w:rFonts w:ascii="Arial" w:hAnsi="Arial" w:cs="Arial"/>
          <w:bCs/>
        </w:rPr>
        <w:t>450</w:t>
      </w:r>
      <w:r w:rsidRPr="00AE5248">
        <w:rPr>
          <w:rFonts w:ascii="Arial" w:hAnsi="Arial" w:cs="Arial"/>
          <w:bCs/>
        </w:rPr>
        <w:t>,</w:t>
      </w:r>
      <w:r>
        <w:rPr>
          <w:rFonts w:ascii="Arial" w:hAnsi="Arial" w:cs="Arial"/>
          <w:bCs/>
        </w:rPr>
        <w:t>46</w:t>
      </w:r>
      <w:r w:rsidRPr="00AE5248">
        <w:rPr>
          <w:rFonts w:ascii="Arial" w:hAnsi="Arial" w:cs="Arial"/>
          <w:bCs/>
        </w:rPr>
        <w:t xml:space="preserve"> kuna ili </w:t>
      </w:r>
      <w:r>
        <w:rPr>
          <w:rFonts w:ascii="Arial" w:hAnsi="Arial" w:cs="Arial"/>
          <w:bCs/>
        </w:rPr>
        <w:t>59</w:t>
      </w:r>
      <w:r w:rsidRPr="00AE5248">
        <w:rPr>
          <w:rFonts w:ascii="Arial" w:hAnsi="Arial" w:cs="Arial"/>
          <w:bCs/>
        </w:rPr>
        <w:t>,</w:t>
      </w:r>
      <w:r>
        <w:rPr>
          <w:rFonts w:ascii="Arial" w:hAnsi="Arial" w:cs="Arial"/>
          <w:bCs/>
        </w:rPr>
        <w:t>18</w:t>
      </w:r>
      <w:r w:rsidRPr="00AE5248">
        <w:rPr>
          <w:rFonts w:ascii="Arial" w:hAnsi="Arial" w:cs="Arial"/>
          <w:bCs/>
        </w:rPr>
        <w:t xml:space="preserve">% planiranih, a najznačajnije su primljene pomoći za financiranje pomoćnika u nastavi za djecu sa posebnim potrebama u iznosu od </w:t>
      </w:r>
      <w:r>
        <w:rPr>
          <w:rFonts w:ascii="Arial" w:hAnsi="Arial" w:cs="Arial"/>
          <w:bCs/>
        </w:rPr>
        <w:t>280</w:t>
      </w:r>
      <w:r w:rsidRPr="00AE5248">
        <w:rPr>
          <w:rFonts w:ascii="Arial" w:hAnsi="Arial" w:cs="Arial"/>
          <w:bCs/>
        </w:rPr>
        <w:t>.</w:t>
      </w:r>
      <w:r>
        <w:rPr>
          <w:rFonts w:ascii="Arial" w:hAnsi="Arial" w:cs="Arial"/>
          <w:bCs/>
        </w:rPr>
        <w:t>571</w:t>
      </w:r>
      <w:r w:rsidRPr="00AE5248">
        <w:rPr>
          <w:rFonts w:ascii="Arial" w:hAnsi="Arial" w:cs="Arial"/>
          <w:bCs/>
        </w:rPr>
        <w:t>,</w:t>
      </w:r>
      <w:r>
        <w:rPr>
          <w:rFonts w:ascii="Arial" w:hAnsi="Arial" w:cs="Arial"/>
          <w:bCs/>
        </w:rPr>
        <w:t>73</w:t>
      </w:r>
      <w:r w:rsidRPr="00AE5248">
        <w:rPr>
          <w:rFonts w:ascii="Arial" w:hAnsi="Arial" w:cs="Arial"/>
          <w:bCs/>
        </w:rPr>
        <w:t xml:space="preserve"> kn, pomoć iz državnog proračuna za Dječji vrtić za djecu nacionalnih manjina i djecu sa teškoćama u iznosu od </w:t>
      </w:r>
      <w:r>
        <w:rPr>
          <w:rFonts w:ascii="Arial" w:hAnsi="Arial" w:cs="Arial"/>
          <w:bCs/>
        </w:rPr>
        <w:t>41</w:t>
      </w:r>
      <w:r w:rsidRPr="00AE5248">
        <w:rPr>
          <w:rFonts w:ascii="Arial" w:hAnsi="Arial" w:cs="Arial"/>
          <w:bCs/>
        </w:rPr>
        <w:t>.</w:t>
      </w:r>
      <w:r>
        <w:rPr>
          <w:rFonts w:ascii="Arial" w:hAnsi="Arial" w:cs="Arial"/>
          <w:bCs/>
        </w:rPr>
        <w:t>8</w:t>
      </w:r>
      <w:r w:rsidRPr="00AE5248">
        <w:rPr>
          <w:rFonts w:ascii="Arial" w:hAnsi="Arial" w:cs="Arial"/>
          <w:bCs/>
        </w:rPr>
        <w:t>00,00 kn i kapitalna pomoć iz državnog proračuna za nabavku knjiga za potrebe Gradske knjižnice u iznosu od 6</w:t>
      </w:r>
      <w:r>
        <w:rPr>
          <w:rFonts w:ascii="Arial" w:hAnsi="Arial" w:cs="Arial"/>
          <w:bCs/>
        </w:rPr>
        <w:t>8</w:t>
      </w:r>
      <w:r w:rsidRPr="00AE5248">
        <w:rPr>
          <w:rFonts w:ascii="Arial" w:hAnsi="Arial" w:cs="Arial"/>
          <w:bCs/>
        </w:rPr>
        <w:t xml:space="preserve">.000,00 kn, nacionalna sredstva Državnog proračuna za projekt energetske obnove zgrade Dječjeg vrtića u iznosu od </w:t>
      </w:r>
      <w:r>
        <w:rPr>
          <w:rFonts w:ascii="Arial" w:hAnsi="Arial" w:cs="Arial"/>
          <w:bCs/>
        </w:rPr>
        <w:t>272</w:t>
      </w:r>
      <w:r w:rsidRPr="00AE5248">
        <w:rPr>
          <w:rFonts w:ascii="Arial" w:hAnsi="Arial" w:cs="Arial"/>
          <w:bCs/>
        </w:rPr>
        <w:t>.</w:t>
      </w:r>
      <w:r>
        <w:rPr>
          <w:rFonts w:ascii="Arial" w:hAnsi="Arial" w:cs="Arial"/>
          <w:bCs/>
        </w:rPr>
        <w:t>143</w:t>
      </w:r>
      <w:r w:rsidRPr="00AE5248">
        <w:rPr>
          <w:rFonts w:ascii="Arial" w:hAnsi="Arial" w:cs="Arial"/>
          <w:bCs/>
        </w:rPr>
        <w:t>,</w:t>
      </w:r>
      <w:r>
        <w:rPr>
          <w:rFonts w:ascii="Arial" w:hAnsi="Arial" w:cs="Arial"/>
          <w:bCs/>
        </w:rPr>
        <w:t>85</w:t>
      </w:r>
      <w:r w:rsidRPr="00AE5248">
        <w:rPr>
          <w:rFonts w:ascii="Arial" w:hAnsi="Arial" w:cs="Arial"/>
          <w:bCs/>
        </w:rPr>
        <w:t xml:space="preserve"> kn</w:t>
      </w:r>
      <w:r>
        <w:rPr>
          <w:rFonts w:ascii="Arial" w:hAnsi="Arial" w:cs="Arial"/>
          <w:bCs/>
        </w:rPr>
        <w:t>, sredstva Općine Raša za financiranje produženog boravka učenika osnovnih škola u iznosu od 50.588,50 kn</w:t>
      </w:r>
      <w:r w:rsidRPr="00AE5248">
        <w:rPr>
          <w:rFonts w:ascii="Arial" w:hAnsi="Arial" w:cs="Arial"/>
          <w:bCs/>
        </w:rPr>
        <w:t xml:space="preserve"> i drugo.</w:t>
      </w:r>
    </w:p>
    <w:p w:rsidR="0033191E" w:rsidRPr="00AE5248" w:rsidRDefault="0033191E" w:rsidP="0033191E">
      <w:pPr>
        <w:spacing w:after="0" w:line="240" w:lineRule="auto"/>
        <w:jc w:val="both"/>
        <w:rPr>
          <w:rFonts w:ascii="Arial" w:hAnsi="Arial" w:cs="Arial"/>
          <w:bCs/>
        </w:rPr>
      </w:pPr>
    </w:p>
    <w:p w:rsidR="0033191E" w:rsidRDefault="0033191E" w:rsidP="0033191E">
      <w:pPr>
        <w:spacing w:after="0" w:line="240" w:lineRule="auto"/>
        <w:jc w:val="both"/>
        <w:rPr>
          <w:rFonts w:ascii="Arial" w:hAnsi="Arial" w:cs="Arial"/>
          <w:bCs/>
        </w:rPr>
      </w:pPr>
      <w:r w:rsidRPr="00AE5248">
        <w:rPr>
          <w:rFonts w:ascii="Arial" w:hAnsi="Arial" w:cs="Arial"/>
          <w:bCs/>
          <w:u w:val="single"/>
        </w:rPr>
        <w:t xml:space="preserve">Pomoći temeljem prijenosa EU sredstava </w:t>
      </w:r>
      <w:r w:rsidRPr="00AE5248">
        <w:rPr>
          <w:rFonts w:ascii="Arial" w:hAnsi="Arial" w:cs="Arial"/>
          <w:bCs/>
        </w:rPr>
        <w:t xml:space="preserve">realizirana su u iznosu od </w:t>
      </w:r>
      <w:r>
        <w:rPr>
          <w:rFonts w:ascii="Arial" w:hAnsi="Arial" w:cs="Arial"/>
          <w:bCs/>
        </w:rPr>
        <w:t>1.687.049,63</w:t>
      </w:r>
      <w:r w:rsidRPr="00AE5248">
        <w:rPr>
          <w:rFonts w:ascii="Arial" w:hAnsi="Arial" w:cs="Arial"/>
          <w:bCs/>
        </w:rPr>
        <w:t xml:space="preserve"> kn ili </w:t>
      </w:r>
      <w:r>
        <w:rPr>
          <w:rFonts w:ascii="Arial" w:hAnsi="Arial" w:cs="Arial"/>
          <w:bCs/>
        </w:rPr>
        <w:t>31</w:t>
      </w:r>
      <w:r w:rsidRPr="00AE5248">
        <w:rPr>
          <w:rFonts w:ascii="Arial" w:hAnsi="Arial" w:cs="Arial"/>
          <w:bCs/>
        </w:rPr>
        <w:t>,</w:t>
      </w:r>
      <w:r>
        <w:rPr>
          <w:rFonts w:ascii="Arial" w:hAnsi="Arial" w:cs="Arial"/>
          <w:bCs/>
        </w:rPr>
        <w:t>92</w:t>
      </w:r>
      <w:r w:rsidRPr="00AE5248">
        <w:rPr>
          <w:rFonts w:ascii="Arial" w:hAnsi="Arial" w:cs="Arial"/>
          <w:bCs/>
        </w:rPr>
        <w:t xml:space="preserve">% od planiranih. Planirana sredstva odnose se na </w:t>
      </w:r>
      <w:r>
        <w:rPr>
          <w:rFonts w:ascii="Arial" w:hAnsi="Arial" w:cs="Arial"/>
          <w:bCs/>
        </w:rPr>
        <w:t>slijedeće projekte:</w:t>
      </w:r>
      <w:r w:rsidRPr="00AE5248">
        <w:rPr>
          <w:rFonts w:ascii="Arial" w:hAnsi="Arial" w:cs="Arial"/>
          <w:bCs/>
        </w:rPr>
        <w:t xml:space="preserve"> Energetska obnova zgrade OŠ Kature</w:t>
      </w:r>
      <w:r>
        <w:rPr>
          <w:rFonts w:ascii="Arial" w:hAnsi="Arial" w:cs="Arial"/>
          <w:bCs/>
        </w:rPr>
        <w:t xml:space="preserve"> 526.039,47 kn</w:t>
      </w:r>
      <w:r w:rsidRPr="00AE5248">
        <w:rPr>
          <w:rFonts w:ascii="Arial" w:hAnsi="Arial" w:cs="Arial"/>
          <w:bCs/>
        </w:rPr>
        <w:t xml:space="preserve"> i dječjeg vrtića</w:t>
      </w:r>
      <w:r>
        <w:rPr>
          <w:rFonts w:ascii="Arial" w:hAnsi="Arial" w:cs="Arial"/>
          <w:bCs/>
        </w:rPr>
        <w:t xml:space="preserve"> u iznosu od 654.263,75 kn</w:t>
      </w:r>
      <w:r w:rsidRPr="00AE5248">
        <w:rPr>
          <w:rFonts w:ascii="Arial" w:hAnsi="Arial" w:cs="Arial"/>
          <w:bCs/>
        </w:rPr>
        <w:t xml:space="preserve">, </w:t>
      </w:r>
      <w:r>
        <w:rPr>
          <w:rFonts w:ascii="Arial" w:hAnsi="Arial" w:cs="Arial"/>
          <w:bCs/>
        </w:rPr>
        <w:t>Projekt Ensie 75.529,94, Begin 43129,20 kn Atrium-Plus 14.637,08 i Zelene navike 56.418,74 kn. Potrebno je napomenuti da se realizirana sredstva odnose na projektne aktivnosti koje su se provodile u prethodnoj godini, dok za aktivnosti koje se provode u ovoj godini prihodi nisu realizirani.</w:t>
      </w:r>
    </w:p>
    <w:p w:rsidR="0033191E"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
          <w:bCs/>
        </w:rPr>
      </w:pPr>
      <w:r w:rsidRPr="00AE5248">
        <w:rPr>
          <w:rFonts w:ascii="Arial" w:hAnsi="Arial" w:cs="Arial"/>
          <w:bCs/>
        </w:rPr>
        <w:t xml:space="preserve">□ </w:t>
      </w:r>
      <w:r w:rsidRPr="00AE5248">
        <w:rPr>
          <w:rFonts w:ascii="Arial" w:hAnsi="Arial" w:cs="Arial"/>
          <w:b/>
          <w:bCs/>
        </w:rPr>
        <w:t>Prihodi od imovine</w:t>
      </w:r>
    </w:p>
    <w:p w:rsidR="0033191E" w:rsidRPr="00AE5248" w:rsidRDefault="0033191E" w:rsidP="0033191E">
      <w:pPr>
        <w:spacing w:after="0" w:line="240" w:lineRule="auto"/>
        <w:jc w:val="both"/>
        <w:rPr>
          <w:rFonts w:ascii="Arial" w:hAnsi="Arial" w:cs="Arial"/>
          <w:b/>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rPr>
        <w:tab/>
        <w:t xml:space="preserve">Prihodi od imovine, financijske i nefinancijske, ostvareni su u iznosu od </w:t>
      </w:r>
      <w:r>
        <w:rPr>
          <w:rFonts w:ascii="Arial" w:hAnsi="Arial" w:cs="Arial"/>
          <w:bCs/>
        </w:rPr>
        <w:t>4</w:t>
      </w:r>
      <w:r w:rsidRPr="00AE5248">
        <w:rPr>
          <w:rFonts w:ascii="Arial" w:hAnsi="Arial" w:cs="Arial"/>
          <w:bCs/>
        </w:rPr>
        <w:t>.</w:t>
      </w:r>
      <w:r>
        <w:rPr>
          <w:rFonts w:ascii="Arial" w:hAnsi="Arial" w:cs="Arial"/>
          <w:bCs/>
        </w:rPr>
        <w:t>237</w:t>
      </w:r>
      <w:r w:rsidRPr="00AE5248">
        <w:rPr>
          <w:rFonts w:ascii="Arial" w:hAnsi="Arial" w:cs="Arial"/>
          <w:bCs/>
        </w:rPr>
        <w:t>.</w:t>
      </w:r>
      <w:r>
        <w:rPr>
          <w:rFonts w:ascii="Arial" w:hAnsi="Arial" w:cs="Arial"/>
          <w:bCs/>
        </w:rPr>
        <w:t>454</w:t>
      </w:r>
      <w:r w:rsidRPr="00AE5248">
        <w:rPr>
          <w:rFonts w:ascii="Arial" w:hAnsi="Arial" w:cs="Arial"/>
          <w:bCs/>
        </w:rPr>
        <w:t>,</w:t>
      </w:r>
      <w:r>
        <w:rPr>
          <w:rFonts w:ascii="Arial" w:hAnsi="Arial" w:cs="Arial"/>
          <w:bCs/>
        </w:rPr>
        <w:t>74</w:t>
      </w:r>
      <w:r w:rsidRPr="00AE5248">
        <w:rPr>
          <w:rFonts w:ascii="Arial" w:hAnsi="Arial" w:cs="Arial"/>
          <w:bCs/>
        </w:rPr>
        <w:t xml:space="preserve"> kuna što iznosi </w:t>
      </w:r>
      <w:r>
        <w:rPr>
          <w:rFonts w:ascii="Arial" w:hAnsi="Arial" w:cs="Arial"/>
          <w:bCs/>
        </w:rPr>
        <w:t>48</w:t>
      </w:r>
      <w:r w:rsidRPr="00AE5248">
        <w:rPr>
          <w:rFonts w:ascii="Arial" w:hAnsi="Arial" w:cs="Arial"/>
          <w:bCs/>
        </w:rPr>
        <w:t>,</w:t>
      </w:r>
      <w:r>
        <w:rPr>
          <w:rFonts w:ascii="Arial" w:hAnsi="Arial" w:cs="Arial"/>
          <w:bCs/>
        </w:rPr>
        <w:t>35</w:t>
      </w:r>
      <w:r w:rsidRPr="00AE5248">
        <w:rPr>
          <w:rFonts w:ascii="Arial" w:hAnsi="Arial" w:cs="Arial"/>
          <w:bCs/>
        </w:rPr>
        <w:t xml:space="preserve">% godišnjeg plana, odnosno </w:t>
      </w:r>
      <w:r>
        <w:rPr>
          <w:rFonts w:ascii="Arial" w:hAnsi="Arial" w:cs="Arial"/>
          <w:bCs/>
        </w:rPr>
        <w:t>847</w:t>
      </w:r>
      <w:r w:rsidRPr="00AE5248">
        <w:rPr>
          <w:rFonts w:ascii="Arial" w:hAnsi="Arial" w:cs="Arial"/>
          <w:bCs/>
        </w:rPr>
        <w:t>.</w:t>
      </w:r>
      <w:r>
        <w:rPr>
          <w:rFonts w:ascii="Arial" w:hAnsi="Arial" w:cs="Arial"/>
          <w:bCs/>
        </w:rPr>
        <w:t>043,47</w:t>
      </w:r>
      <w:r w:rsidRPr="00AE5248">
        <w:rPr>
          <w:rFonts w:ascii="Arial" w:hAnsi="Arial" w:cs="Arial"/>
          <w:bCs/>
        </w:rPr>
        <w:t xml:space="preserve"> kuna ili </w:t>
      </w:r>
      <w:r>
        <w:rPr>
          <w:rFonts w:ascii="Arial" w:hAnsi="Arial" w:cs="Arial"/>
          <w:bCs/>
        </w:rPr>
        <w:t>24</w:t>
      </w:r>
      <w:r w:rsidRPr="00AE5248">
        <w:rPr>
          <w:rFonts w:ascii="Arial" w:hAnsi="Arial" w:cs="Arial"/>
          <w:bCs/>
        </w:rPr>
        <w:t>,</w:t>
      </w:r>
      <w:r>
        <w:rPr>
          <w:rFonts w:ascii="Arial" w:hAnsi="Arial" w:cs="Arial"/>
          <w:bCs/>
        </w:rPr>
        <w:t>98</w:t>
      </w:r>
      <w:r w:rsidRPr="00AE5248">
        <w:rPr>
          <w:rFonts w:ascii="Arial" w:hAnsi="Arial" w:cs="Arial"/>
          <w:bCs/>
        </w:rPr>
        <w:t xml:space="preserve">% </w:t>
      </w:r>
      <w:r>
        <w:rPr>
          <w:rFonts w:ascii="Arial" w:hAnsi="Arial" w:cs="Arial"/>
          <w:bCs/>
        </w:rPr>
        <w:t>više</w:t>
      </w:r>
      <w:r w:rsidRPr="00AE5248">
        <w:rPr>
          <w:rFonts w:ascii="Arial" w:hAnsi="Arial" w:cs="Arial"/>
          <w:bCs/>
        </w:rPr>
        <w:t xml:space="preserve">  od ostvarenja u istom periodu 201</w:t>
      </w:r>
      <w:r>
        <w:rPr>
          <w:rFonts w:ascii="Arial" w:hAnsi="Arial" w:cs="Arial"/>
          <w:bCs/>
        </w:rPr>
        <w:t>8</w:t>
      </w:r>
      <w:r w:rsidRPr="00AE5248">
        <w:rPr>
          <w:rFonts w:ascii="Arial" w:hAnsi="Arial" w:cs="Arial"/>
          <w:bCs/>
        </w:rPr>
        <w:t>. godine.</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rPr>
        <w:tab/>
      </w:r>
      <w:r w:rsidRPr="00AE5248">
        <w:rPr>
          <w:rFonts w:ascii="Arial" w:hAnsi="Arial" w:cs="Arial"/>
          <w:bCs/>
          <w:u w:val="single"/>
        </w:rPr>
        <w:t>Prihodi od financijske imovine</w:t>
      </w:r>
      <w:r w:rsidRPr="00AE5248">
        <w:rPr>
          <w:rFonts w:ascii="Arial" w:hAnsi="Arial" w:cs="Arial"/>
          <w:bCs/>
        </w:rPr>
        <w:t xml:space="preserve"> su ostvareni u iznosu </w:t>
      </w:r>
      <w:r>
        <w:rPr>
          <w:rFonts w:ascii="Arial" w:hAnsi="Arial" w:cs="Arial"/>
          <w:bCs/>
        </w:rPr>
        <w:t>92</w:t>
      </w:r>
      <w:r w:rsidRPr="00AE5248">
        <w:rPr>
          <w:rFonts w:ascii="Arial" w:hAnsi="Arial" w:cs="Arial"/>
          <w:bCs/>
        </w:rPr>
        <w:t>.</w:t>
      </w:r>
      <w:r>
        <w:rPr>
          <w:rFonts w:ascii="Arial" w:hAnsi="Arial" w:cs="Arial"/>
          <w:bCs/>
        </w:rPr>
        <w:t>931</w:t>
      </w:r>
      <w:r w:rsidRPr="00AE5248">
        <w:rPr>
          <w:rFonts w:ascii="Arial" w:hAnsi="Arial" w:cs="Arial"/>
          <w:bCs/>
        </w:rPr>
        <w:t>,</w:t>
      </w:r>
      <w:r>
        <w:rPr>
          <w:rFonts w:ascii="Arial" w:hAnsi="Arial" w:cs="Arial"/>
          <w:bCs/>
        </w:rPr>
        <w:t>29 kuna što iznosi 54</w:t>
      </w:r>
      <w:r w:rsidRPr="00AE5248">
        <w:rPr>
          <w:rFonts w:ascii="Arial" w:hAnsi="Arial" w:cs="Arial"/>
          <w:bCs/>
        </w:rPr>
        <w:t>,</w:t>
      </w:r>
      <w:r>
        <w:rPr>
          <w:rFonts w:ascii="Arial" w:hAnsi="Arial" w:cs="Arial"/>
          <w:bCs/>
        </w:rPr>
        <w:t>35</w:t>
      </w:r>
      <w:r w:rsidRPr="00AE5248">
        <w:rPr>
          <w:rFonts w:ascii="Arial" w:hAnsi="Arial" w:cs="Arial"/>
          <w:bCs/>
        </w:rPr>
        <w:t>% godišnjeg plana. Naplaćena sredstva odnose se na ostvarene prihode od kamata na sredstva na rač</w:t>
      </w:r>
      <w:r>
        <w:rPr>
          <w:rFonts w:ascii="Arial" w:hAnsi="Arial" w:cs="Arial"/>
          <w:bCs/>
        </w:rPr>
        <w:t>unu kod banke, zateznih kamata i kamata APN-a za dospjele rate kredita stanova POS-a.</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rPr>
        <w:tab/>
      </w:r>
      <w:r w:rsidRPr="00AE5248">
        <w:rPr>
          <w:rFonts w:ascii="Arial" w:hAnsi="Arial" w:cs="Arial"/>
          <w:bCs/>
          <w:u w:val="single"/>
        </w:rPr>
        <w:t>Prihodi od nefinancijske imovine</w:t>
      </w:r>
      <w:r w:rsidRPr="00AE5248">
        <w:rPr>
          <w:rFonts w:ascii="Arial" w:hAnsi="Arial" w:cs="Arial"/>
          <w:bCs/>
        </w:rPr>
        <w:t xml:space="preserve"> su ostvareni u iznosu </w:t>
      </w:r>
      <w:r>
        <w:rPr>
          <w:rFonts w:ascii="Arial" w:hAnsi="Arial" w:cs="Arial"/>
          <w:bCs/>
        </w:rPr>
        <w:t>4</w:t>
      </w:r>
      <w:r w:rsidRPr="00AE5248">
        <w:rPr>
          <w:rFonts w:ascii="Arial" w:hAnsi="Arial" w:cs="Arial"/>
          <w:bCs/>
        </w:rPr>
        <w:t>.</w:t>
      </w:r>
      <w:r>
        <w:rPr>
          <w:rFonts w:ascii="Arial" w:hAnsi="Arial" w:cs="Arial"/>
          <w:bCs/>
        </w:rPr>
        <w:t>144</w:t>
      </w:r>
      <w:r w:rsidRPr="00AE5248">
        <w:rPr>
          <w:rFonts w:ascii="Arial" w:hAnsi="Arial" w:cs="Arial"/>
          <w:bCs/>
        </w:rPr>
        <w:t>.</w:t>
      </w:r>
      <w:r>
        <w:rPr>
          <w:rFonts w:ascii="Arial" w:hAnsi="Arial" w:cs="Arial"/>
          <w:bCs/>
        </w:rPr>
        <w:t>523</w:t>
      </w:r>
      <w:r w:rsidRPr="00AE5248">
        <w:rPr>
          <w:rFonts w:ascii="Arial" w:hAnsi="Arial" w:cs="Arial"/>
          <w:bCs/>
        </w:rPr>
        <w:t>,</w:t>
      </w:r>
      <w:r>
        <w:rPr>
          <w:rFonts w:ascii="Arial" w:hAnsi="Arial" w:cs="Arial"/>
          <w:bCs/>
        </w:rPr>
        <w:t>45</w:t>
      </w:r>
      <w:r w:rsidRPr="00AE5248">
        <w:rPr>
          <w:rFonts w:ascii="Arial" w:hAnsi="Arial" w:cs="Arial"/>
          <w:bCs/>
        </w:rPr>
        <w:t xml:space="preserve"> kuna što iznosi </w:t>
      </w:r>
      <w:r>
        <w:rPr>
          <w:rFonts w:ascii="Arial" w:hAnsi="Arial" w:cs="Arial"/>
          <w:bCs/>
        </w:rPr>
        <w:t>48</w:t>
      </w:r>
      <w:r w:rsidRPr="00AE5248">
        <w:rPr>
          <w:rFonts w:ascii="Arial" w:hAnsi="Arial" w:cs="Arial"/>
          <w:bCs/>
        </w:rPr>
        <w:t>,</w:t>
      </w:r>
      <w:r>
        <w:rPr>
          <w:rFonts w:ascii="Arial" w:hAnsi="Arial" w:cs="Arial"/>
          <w:bCs/>
        </w:rPr>
        <w:t>23</w:t>
      </w:r>
      <w:r w:rsidRPr="00AE5248">
        <w:rPr>
          <w:rFonts w:ascii="Arial" w:hAnsi="Arial" w:cs="Arial"/>
          <w:bCs/>
        </w:rPr>
        <w:t xml:space="preserve">% godišnjeg plana, odnosno </w:t>
      </w:r>
      <w:r>
        <w:rPr>
          <w:rFonts w:ascii="Arial" w:hAnsi="Arial" w:cs="Arial"/>
          <w:bCs/>
        </w:rPr>
        <w:t>više u iznosu od 823</w:t>
      </w:r>
      <w:r w:rsidRPr="00AE5248">
        <w:rPr>
          <w:rFonts w:ascii="Arial" w:hAnsi="Arial" w:cs="Arial"/>
          <w:bCs/>
        </w:rPr>
        <w:t>.</w:t>
      </w:r>
      <w:r>
        <w:rPr>
          <w:rFonts w:ascii="Arial" w:hAnsi="Arial" w:cs="Arial"/>
          <w:bCs/>
        </w:rPr>
        <w:t>065</w:t>
      </w:r>
      <w:r w:rsidRPr="00AE5248">
        <w:rPr>
          <w:rFonts w:ascii="Arial" w:hAnsi="Arial" w:cs="Arial"/>
          <w:bCs/>
        </w:rPr>
        <w:t>,</w:t>
      </w:r>
      <w:r>
        <w:rPr>
          <w:rFonts w:ascii="Arial" w:hAnsi="Arial" w:cs="Arial"/>
          <w:bCs/>
        </w:rPr>
        <w:t>99 kn</w:t>
      </w:r>
      <w:r w:rsidRPr="00AE5248">
        <w:rPr>
          <w:rFonts w:ascii="Arial" w:hAnsi="Arial" w:cs="Arial"/>
          <w:bCs/>
        </w:rPr>
        <w:t xml:space="preserve"> ili </w:t>
      </w:r>
      <w:r>
        <w:rPr>
          <w:rFonts w:ascii="Arial" w:hAnsi="Arial" w:cs="Arial"/>
          <w:bCs/>
        </w:rPr>
        <w:t>24</w:t>
      </w:r>
      <w:r w:rsidRPr="00AE5248">
        <w:rPr>
          <w:rFonts w:ascii="Arial" w:hAnsi="Arial" w:cs="Arial"/>
          <w:bCs/>
        </w:rPr>
        <w:t>,</w:t>
      </w:r>
      <w:r>
        <w:rPr>
          <w:rFonts w:ascii="Arial" w:hAnsi="Arial" w:cs="Arial"/>
          <w:bCs/>
        </w:rPr>
        <w:t>78</w:t>
      </w:r>
      <w:r w:rsidRPr="00AE5248">
        <w:rPr>
          <w:rFonts w:ascii="Arial" w:hAnsi="Arial" w:cs="Arial"/>
          <w:bCs/>
        </w:rPr>
        <w:t xml:space="preserve">% </w:t>
      </w:r>
      <w:r>
        <w:rPr>
          <w:rFonts w:ascii="Arial" w:hAnsi="Arial" w:cs="Arial"/>
          <w:bCs/>
        </w:rPr>
        <w:t xml:space="preserve">više </w:t>
      </w:r>
      <w:r w:rsidRPr="00AE5248">
        <w:rPr>
          <w:rFonts w:ascii="Arial" w:hAnsi="Arial" w:cs="Arial"/>
          <w:bCs/>
        </w:rPr>
        <w:t>u odnosu na proteklu godinu</w:t>
      </w:r>
      <w:r>
        <w:rPr>
          <w:rFonts w:ascii="Arial" w:hAnsi="Arial" w:cs="Arial"/>
          <w:bCs/>
        </w:rPr>
        <w:t>, a isto se odnosi na veće prihode za naknadu prostora TE Plomin i koncesiju na pomorsko dobro luke Plomin, iz razloga jer je u 2018. godini bio dva mjeseca obustavljen rad elektrane zbog remonta postrojenja.</w:t>
      </w:r>
    </w:p>
    <w:p w:rsidR="0033191E" w:rsidRPr="00AE5248" w:rsidRDefault="0033191E" w:rsidP="0033191E">
      <w:pPr>
        <w:spacing w:after="0" w:line="240" w:lineRule="auto"/>
        <w:jc w:val="both"/>
        <w:rPr>
          <w:rFonts w:ascii="Arial" w:hAnsi="Arial" w:cs="Arial"/>
          <w:bCs/>
        </w:rPr>
      </w:pPr>
      <w:r w:rsidRPr="00AE5248">
        <w:rPr>
          <w:rFonts w:ascii="Arial" w:hAnsi="Arial" w:cs="Arial"/>
          <w:bCs/>
        </w:rPr>
        <w:tab/>
        <w:t>Najznačajniji prihod ove podskupine je naknada za korištenje prostora elektrane ostvaren u iznosu od 1.</w:t>
      </w:r>
      <w:r>
        <w:rPr>
          <w:rFonts w:ascii="Arial" w:hAnsi="Arial" w:cs="Arial"/>
          <w:bCs/>
        </w:rPr>
        <w:t>455</w:t>
      </w:r>
      <w:r w:rsidRPr="00AE5248">
        <w:rPr>
          <w:rFonts w:ascii="Arial" w:hAnsi="Arial" w:cs="Arial"/>
          <w:bCs/>
        </w:rPr>
        <w:t>.</w:t>
      </w:r>
      <w:r>
        <w:rPr>
          <w:rFonts w:ascii="Arial" w:hAnsi="Arial" w:cs="Arial"/>
          <w:bCs/>
        </w:rPr>
        <w:t>188</w:t>
      </w:r>
      <w:r w:rsidRPr="00AE5248">
        <w:rPr>
          <w:rFonts w:ascii="Arial" w:hAnsi="Arial" w:cs="Arial"/>
          <w:bCs/>
        </w:rPr>
        <w:t>,</w:t>
      </w:r>
      <w:r>
        <w:rPr>
          <w:rFonts w:ascii="Arial" w:hAnsi="Arial" w:cs="Arial"/>
          <w:bCs/>
        </w:rPr>
        <w:t>15</w:t>
      </w:r>
      <w:r w:rsidRPr="00AE5248">
        <w:rPr>
          <w:rFonts w:ascii="Arial" w:hAnsi="Arial" w:cs="Arial"/>
          <w:bCs/>
        </w:rPr>
        <w:t xml:space="preserve"> kuna ili </w:t>
      </w:r>
      <w:r>
        <w:rPr>
          <w:rFonts w:ascii="Arial" w:hAnsi="Arial" w:cs="Arial"/>
          <w:bCs/>
        </w:rPr>
        <w:t>46</w:t>
      </w:r>
      <w:r w:rsidRPr="00AE5248">
        <w:rPr>
          <w:rFonts w:ascii="Arial" w:hAnsi="Arial" w:cs="Arial"/>
          <w:bCs/>
        </w:rPr>
        <w:t>,</w:t>
      </w:r>
      <w:r>
        <w:rPr>
          <w:rFonts w:ascii="Arial" w:hAnsi="Arial" w:cs="Arial"/>
          <w:bCs/>
        </w:rPr>
        <w:t>94</w:t>
      </w:r>
      <w:r w:rsidRPr="00AE5248">
        <w:rPr>
          <w:rFonts w:ascii="Arial" w:hAnsi="Arial" w:cs="Arial"/>
          <w:bCs/>
        </w:rPr>
        <w:t>% od planiranog, slijedi prihodi od zakupa poslovnog prostora koji je ostvaren u iznosu od 1.1</w:t>
      </w:r>
      <w:r>
        <w:rPr>
          <w:rFonts w:ascii="Arial" w:hAnsi="Arial" w:cs="Arial"/>
          <w:bCs/>
        </w:rPr>
        <w:t>41</w:t>
      </w:r>
      <w:r w:rsidRPr="00AE5248">
        <w:rPr>
          <w:rFonts w:ascii="Arial" w:hAnsi="Arial" w:cs="Arial"/>
          <w:bCs/>
        </w:rPr>
        <w:t>.</w:t>
      </w:r>
      <w:r>
        <w:rPr>
          <w:rFonts w:ascii="Arial" w:hAnsi="Arial" w:cs="Arial"/>
          <w:bCs/>
        </w:rPr>
        <w:t>901</w:t>
      </w:r>
      <w:r w:rsidRPr="00AE5248">
        <w:rPr>
          <w:rFonts w:ascii="Arial" w:hAnsi="Arial" w:cs="Arial"/>
          <w:bCs/>
        </w:rPr>
        <w:t>.</w:t>
      </w:r>
      <w:r>
        <w:rPr>
          <w:rFonts w:ascii="Arial" w:hAnsi="Arial" w:cs="Arial"/>
          <w:bCs/>
        </w:rPr>
        <w:t>91</w:t>
      </w:r>
      <w:r w:rsidRPr="00AE5248">
        <w:rPr>
          <w:rFonts w:ascii="Arial" w:hAnsi="Arial" w:cs="Arial"/>
          <w:bCs/>
        </w:rPr>
        <w:t xml:space="preserve"> kuna ili </w:t>
      </w:r>
      <w:r>
        <w:rPr>
          <w:rFonts w:ascii="Arial" w:hAnsi="Arial" w:cs="Arial"/>
          <w:bCs/>
        </w:rPr>
        <w:t>45</w:t>
      </w:r>
      <w:r w:rsidRPr="00AE5248">
        <w:rPr>
          <w:rFonts w:ascii="Arial" w:hAnsi="Arial" w:cs="Arial"/>
          <w:bCs/>
        </w:rPr>
        <w:t>,</w:t>
      </w:r>
      <w:r>
        <w:rPr>
          <w:rFonts w:ascii="Arial" w:hAnsi="Arial" w:cs="Arial"/>
          <w:bCs/>
        </w:rPr>
        <w:t>68</w:t>
      </w:r>
      <w:r w:rsidRPr="00AE5248">
        <w:rPr>
          <w:rFonts w:ascii="Arial" w:hAnsi="Arial" w:cs="Arial"/>
          <w:bCs/>
        </w:rPr>
        <w:t xml:space="preserve">% od planiranog, </w:t>
      </w:r>
      <w:r w:rsidRPr="00AE5248">
        <w:rPr>
          <w:rFonts w:ascii="Arial" w:hAnsi="Arial" w:cs="Arial"/>
          <w:bCs/>
        </w:rPr>
        <w:lastRenderedPageBreak/>
        <w:t>prihodi od zakupa stanova ostvareni u iznosu od 2</w:t>
      </w:r>
      <w:r>
        <w:rPr>
          <w:rFonts w:ascii="Arial" w:hAnsi="Arial" w:cs="Arial"/>
          <w:bCs/>
        </w:rPr>
        <w:t>90</w:t>
      </w:r>
      <w:r w:rsidRPr="00AE5248">
        <w:rPr>
          <w:rFonts w:ascii="Arial" w:hAnsi="Arial" w:cs="Arial"/>
          <w:bCs/>
        </w:rPr>
        <w:t>.</w:t>
      </w:r>
      <w:r>
        <w:rPr>
          <w:rFonts w:ascii="Arial" w:hAnsi="Arial" w:cs="Arial"/>
          <w:bCs/>
        </w:rPr>
        <w:t>779</w:t>
      </w:r>
      <w:r w:rsidRPr="00AE5248">
        <w:rPr>
          <w:rFonts w:ascii="Arial" w:hAnsi="Arial" w:cs="Arial"/>
          <w:bCs/>
        </w:rPr>
        <w:t>,</w:t>
      </w:r>
      <w:r>
        <w:rPr>
          <w:rFonts w:ascii="Arial" w:hAnsi="Arial" w:cs="Arial"/>
          <w:bCs/>
        </w:rPr>
        <w:t>77</w:t>
      </w:r>
      <w:r w:rsidRPr="00AE5248">
        <w:rPr>
          <w:rFonts w:ascii="Arial" w:hAnsi="Arial" w:cs="Arial"/>
          <w:bCs/>
        </w:rPr>
        <w:t xml:space="preserve"> kuna, prihoda od koncesija u iznosu od </w:t>
      </w:r>
      <w:r>
        <w:rPr>
          <w:rFonts w:ascii="Arial" w:hAnsi="Arial" w:cs="Arial"/>
          <w:bCs/>
        </w:rPr>
        <w:t>798</w:t>
      </w:r>
      <w:r w:rsidRPr="00AE5248">
        <w:rPr>
          <w:rFonts w:ascii="Arial" w:hAnsi="Arial" w:cs="Arial"/>
          <w:bCs/>
        </w:rPr>
        <w:t>.</w:t>
      </w:r>
      <w:r>
        <w:rPr>
          <w:rFonts w:ascii="Arial" w:hAnsi="Arial" w:cs="Arial"/>
          <w:bCs/>
        </w:rPr>
        <w:t>554</w:t>
      </w:r>
      <w:r w:rsidRPr="00AE5248">
        <w:rPr>
          <w:rFonts w:ascii="Arial" w:hAnsi="Arial" w:cs="Arial"/>
          <w:bCs/>
        </w:rPr>
        <w:t>,</w:t>
      </w:r>
      <w:r>
        <w:rPr>
          <w:rFonts w:ascii="Arial" w:hAnsi="Arial" w:cs="Arial"/>
          <w:bCs/>
        </w:rPr>
        <w:t>55</w:t>
      </w:r>
      <w:r w:rsidRPr="00AE5248">
        <w:rPr>
          <w:rFonts w:ascii="Arial" w:hAnsi="Arial" w:cs="Arial"/>
          <w:bCs/>
        </w:rPr>
        <w:t xml:space="preserve"> kn (koncesije na pomorsko dobro, koncesijska odobrenja, koncesija za turističko zemljište), za zadržavanje nezakonito izgrađenih zgrada u iznosu od </w:t>
      </w:r>
      <w:r>
        <w:rPr>
          <w:rFonts w:ascii="Arial" w:hAnsi="Arial" w:cs="Arial"/>
          <w:bCs/>
        </w:rPr>
        <w:t>22</w:t>
      </w:r>
      <w:r w:rsidRPr="00AE5248">
        <w:rPr>
          <w:rFonts w:ascii="Arial" w:hAnsi="Arial" w:cs="Arial"/>
          <w:bCs/>
        </w:rPr>
        <w:t>.</w:t>
      </w:r>
      <w:r>
        <w:rPr>
          <w:rFonts w:ascii="Arial" w:hAnsi="Arial" w:cs="Arial"/>
          <w:bCs/>
        </w:rPr>
        <w:t>827</w:t>
      </w:r>
      <w:r w:rsidRPr="00AE5248">
        <w:rPr>
          <w:rFonts w:ascii="Arial" w:hAnsi="Arial" w:cs="Arial"/>
          <w:bCs/>
        </w:rPr>
        <w:t>,</w:t>
      </w:r>
      <w:r>
        <w:rPr>
          <w:rFonts w:ascii="Arial" w:hAnsi="Arial" w:cs="Arial"/>
          <w:bCs/>
        </w:rPr>
        <w:t>80</w:t>
      </w:r>
      <w:r w:rsidRPr="00AE5248">
        <w:rPr>
          <w:rFonts w:ascii="Arial" w:hAnsi="Arial" w:cs="Arial"/>
          <w:bCs/>
        </w:rPr>
        <w:t xml:space="preserve"> kuna, prihod za korištenje prava puta nekretnina u vlasništvu grada kojima se služi infrastrukturni operator elektroničke komunikacijske infrastrukture </w:t>
      </w:r>
      <w:r>
        <w:rPr>
          <w:rFonts w:ascii="Arial" w:hAnsi="Arial" w:cs="Arial"/>
          <w:bCs/>
        </w:rPr>
        <w:t xml:space="preserve">206.858,16 kn </w:t>
      </w:r>
      <w:r w:rsidRPr="00AE5248">
        <w:rPr>
          <w:rFonts w:ascii="Arial" w:hAnsi="Arial" w:cs="Arial"/>
          <w:bCs/>
        </w:rPr>
        <w:t>te prihod od gradske tržnice u iznosu od 1</w:t>
      </w:r>
      <w:r>
        <w:rPr>
          <w:rFonts w:ascii="Arial" w:hAnsi="Arial" w:cs="Arial"/>
          <w:bCs/>
        </w:rPr>
        <w:t>54</w:t>
      </w:r>
      <w:r w:rsidRPr="00AE5248">
        <w:rPr>
          <w:rFonts w:ascii="Arial" w:hAnsi="Arial" w:cs="Arial"/>
          <w:bCs/>
        </w:rPr>
        <w:t>.</w:t>
      </w:r>
      <w:r>
        <w:rPr>
          <w:rFonts w:ascii="Arial" w:hAnsi="Arial" w:cs="Arial"/>
          <w:bCs/>
        </w:rPr>
        <w:t>204</w:t>
      </w:r>
      <w:r w:rsidRPr="00AE5248">
        <w:rPr>
          <w:rFonts w:ascii="Arial" w:hAnsi="Arial" w:cs="Arial"/>
          <w:bCs/>
        </w:rPr>
        <w:t>,</w:t>
      </w:r>
      <w:r>
        <w:rPr>
          <w:rFonts w:ascii="Arial" w:hAnsi="Arial" w:cs="Arial"/>
          <w:bCs/>
        </w:rPr>
        <w:t>76</w:t>
      </w:r>
      <w:r w:rsidRPr="00AE5248">
        <w:rPr>
          <w:rFonts w:ascii="Arial" w:hAnsi="Arial" w:cs="Arial"/>
          <w:bCs/>
        </w:rPr>
        <w:t xml:space="preserve"> kn. </w:t>
      </w:r>
    </w:p>
    <w:p w:rsidR="0033191E" w:rsidRPr="00AE5248" w:rsidRDefault="0033191E" w:rsidP="0033191E">
      <w:pPr>
        <w:spacing w:after="0" w:line="240" w:lineRule="auto"/>
        <w:jc w:val="both"/>
        <w:rPr>
          <w:rFonts w:ascii="Arial" w:hAnsi="Arial" w:cs="Arial"/>
          <w:bCs/>
        </w:rPr>
      </w:pPr>
      <w:r w:rsidRPr="00AE5248">
        <w:rPr>
          <w:rFonts w:ascii="Arial" w:hAnsi="Arial" w:cs="Arial"/>
          <w:bCs/>
        </w:rPr>
        <w:t xml:space="preserve">            </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
          <w:bCs/>
        </w:rPr>
      </w:pPr>
      <w:r w:rsidRPr="00AE5248">
        <w:rPr>
          <w:rFonts w:ascii="Arial" w:hAnsi="Arial" w:cs="Arial"/>
          <w:bCs/>
        </w:rPr>
        <w:t xml:space="preserve">□ </w:t>
      </w:r>
      <w:r w:rsidRPr="00AE5248">
        <w:rPr>
          <w:rFonts w:ascii="Arial" w:hAnsi="Arial" w:cs="Arial"/>
          <w:b/>
          <w:bCs/>
        </w:rPr>
        <w:t>Prihodi od upravnih i administrativnih pristojbi i po posebnim propisima</w:t>
      </w:r>
    </w:p>
    <w:p w:rsidR="0033191E" w:rsidRPr="00AE5248" w:rsidRDefault="0033191E" w:rsidP="0033191E">
      <w:pPr>
        <w:spacing w:after="0" w:line="240" w:lineRule="auto"/>
        <w:jc w:val="both"/>
        <w:rPr>
          <w:rFonts w:ascii="Arial" w:hAnsi="Arial" w:cs="Arial"/>
          <w:b/>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rPr>
        <w:tab/>
        <w:t>Prihodi od upravnih i administrativnih pristojbi i po posebnim propisima ostvareni su u iznosu od 1</w:t>
      </w:r>
      <w:r>
        <w:rPr>
          <w:rFonts w:ascii="Arial" w:hAnsi="Arial" w:cs="Arial"/>
          <w:bCs/>
        </w:rPr>
        <w:t>2</w:t>
      </w:r>
      <w:r w:rsidRPr="00AE5248">
        <w:rPr>
          <w:rFonts w:ascii="Arial" w:hAnsi="Arial" w:cs="Arial"/>
          <w:bCs/>
        </w:rPr>
        <w:t>.</w:t>
      </w:r>
      <w:r>
        <w:rPr>
          <w:rFonts w:ascii="Arial" w:hAnsi="Arial" w:cs="Arial"/>
          <w:bCs/>
        </w:rPr>
        <w:t>302</w:t>
      </w:r>
      <w:r w:rsidRPr="00AE5248">
        <w:rPr>
          <w:rFonts w:ascii="Arial" w:hAnsi="Arial" w:cs="Arial"/>
          <w:bCs/>
        </w:rPr>
        <w:t>.</w:t>
      </w:r>
      <w:r>
        <w:rPr>
          <w:rFonts w:ascii="Arial" w:hAnsi="Arial" w:cs="Arial"/>
          <w:bCs/>
        </w:rPr>
        <w:t>426</w:t>
      </w:r>
      <w:r w:rsidRPr="00AE5248">
        <w:rPr>
          <w:rFonts w:ascii="Arial" w:hAnsi="Arial" w:cs="Arial"/>
          <w:bCs/>
        </w:rPr>
        <w:t>,</w:t>
      </w:r>
      <w:r>
        <w:rPr>
          <w:rFonts w:ascii="Arial" w:hAnsi="Arial" w:cs="Arial"/>
          <w:bCs/>
        </w:rPr>
        <w:t>54</w:t>
      </w:r>
      <w:r w:rsidRPr="00AE5248">
        <w:rPr>
          <w:rFonts w:ascii="Arial" w:hAnsi="Arial" w:cs="Arial"/>
          <w:bCs/>
        </w:rPr>
        <w:t xml:space="preserve"> kuna što iznosi 4</w:t>
      </w:r>
      <w:r>
        <w:rPr>
          <w:rFonts w:ascii="Arial" w:hAnsi="Arial" w:cs="Arial"/>
          <w:bCs/>
        </w:rPr>
        <w:t>2</w:t>
      </w:r>
      <w:r w:rsidRPr="00AE5248">
        <w:rPr>
          <w:rFonts w:ascii="Arial" w:hAnsi="Arial" w:cs="Arial"/>
          <w:bCs/>
        </w:rPr>
        <w:t>,</w:t>
      </w:r>
      <w:r>
        <w:rPr>
          <w:rFonts w:ascii="Arial" w:hAnsi="Arial" w:cs="Arial"/>
          <w:bCs/>
        </w:rPr>
        <w:t>60</w:t>
      </w:r>
      <w:r w:rsidRPr="00AE5248">
        <w:rPr>
          <w:rFonts w:ascii="Arial" w:hAnsi="Arial" w:cs="Arial"/>
          <w:bCs/>
        </w:rPr>
        <w:t>% godišnjeg plana. U ovoj skupini prihoda sadržani su prihodi po posebnim propisima proračunskih korisnika u iznosu od 3.1</w:t>
      </w:r>
      <w:r>
        <w:rPr>
          <w:rFonts w:ascii="Arial" w:hAnsi="Arial" w:cs="Arial"/>
          <w:bCs/>
        </w:rPr>
        <w:t>85</w:t>
      </w:r>
      <w:r w:rsidRPr="00AE5248">
        <w:rPr>
          <w:rFonts w:ascii="Arial" w:hAnsi="Arial" w:cs="Arial"/>
          <w:bCs/>
        </w:rPr>
        <w:t>.</w:t>
      </w:r>
      <w:r>
        <w:rPr>
          <w:rFonts w:ascii="Arial" w:hAnsi="Arial" w:cs="Arial"/>
          <w:bCs/>
        </w:rPr>
        <w:t>203</w:t>
      </w:r>
      <w:r w:rsidRPr="00AE5248">
        <w:rPr>
          <w:rFonts w:ascii="Arial" w:hAnsi="Arial" w:cs="Arial"/>
          <w:bCs/>
        </w:rPr>
        <w:t>,</w:t>
      </w:r>
      <w:r>
        <w:rPr>
          <w:rFonts w:ascii="Arial" w:hAnsi="Arial" w:cs="Arial"/>
          <w:bCs/>
        </w:rPr>
        <w:t>63</w:t>
      </w:r>
      <w:r w:rsidRPr="00AE5248">
        <w:rPr>
          <w:rFonts w:ascii="Arial" w:hAnsi="Arial" w:cs="Arial"/>
          <w:bCs/>
        </w:rPr>
        <w:t xml:space="preserve"> kuna. </w:t>
      </w:r>
    </w:p>
    <w:p w:rsidR="0033191E" w:rsidRPr="00AE5248" w:rsidRDefault="0033191E" w:rsidP="0033191E">
      <w:pPr>
        <w:spacing w:after="0" w:line="240" w:lineRule="auto"/>
        <w:jc w:val="both"/>
        <w:rPr>
          <w:rFonts w:ascii="Arial" w:hAnsi="Arial" w:cs="Arial"/>
          <w:bCs/>
          <w:u w:val="single"/>
        </w:rPr>
      </w:pPr>
    </w:p>
    <w:p w:rsidR="0033191E" w:rsidRPr="00AE5248" w:rsidRDefault="0033191E" w:rsidP="0033191E">
      <w:pPr>
        <w:spacing w:after="0" w:line="240" w:lineRule="auto"/>
        <w:jc w:val="both"/>
        <w:rPr>
          <w:rFonts w:ascii="Arial" w:hAnsi="Arial" w:cs="Arial"/>
          <w:bCs/>
        </w:rPr>
      </w:pPr>
      <w:r w:rsidRPr="00AE5248">
        <w:rPr>
          <w:rFonts w:ascii="Arial" w:hAnsi="Arial" w:cs="Arial"/>
          <w:bCs/>
        </w:rPr>
        <w:tab/>
      </w:r>
      <w:r w:rsidRPr="00AE5248">
        <w:rPr>
          <w:rFonts w:ascii="Arial" w:hAnsi="Arial" w:cs="Arial"/>
          <w:bCs/>
          <w:u w:val="single"/>
        </w:rPr>
        <w:t>Upravne i administrativne pristojbe</w:t>
      </w:r>
      <w:r w:rsidRPr="00AE5248">
        <w:rPr>
          <w:rFonts w:ascii="Arial" w:hAnsi="Arial" w:cs="Arial"/>
          <w:bCs/>
        </w:rPr>
        <w:t xml:space="preserve"> ostvarene su u iznosu od </w:t>
      </w:r>
      <w:r>
        <w:rPr>
          <w:rFonts w:ascii="Arial" w:hAnsi="Arial" w:cs="Arial"/>
          <w:bCs/>
        </w:rPr>
        <w:t>459</w:t>
      </w:r>
      <w:r w:rsidRPr="00AE5248">
        <w:rPr>
          <w:rFonts w:ascii="Arial" w:hAnsi="Arial" w:cs="Arial"/>
          <w:bCs/>
        </w:rPr>
        <w:t>.</w:t>
      </w:r>
      <w:r>
        <w:rPr>
          <w:rFonts w:ascii="Arial" w:hAnsi="Arial" w:cs="Arial"/>
          <w:bCs/>
        </w:rPr>
        <w:t>821</w:t>
      </w:r>
      <w:r w:rsidRPr="00AE5248">
        <w:rPr>
          <w:rFonts w:ascii="Arial" w:hAnsi="Arial" w:cs="Arial"/>
          <w:bCs/>
        </w:rPr>
        <w:t>,</w:t>
      </w:r>
      <w:r>
        <w:rPr>
          <w:rFonts w:ascii="Arial" w:hAnsi="Arial" w:cs="Arial"/>
          <w:bCs/>
        </w:rPr>
        <w:t>19</w:t>
      </w:r>
      <w:r w:rsidRPr="00AE5248">
        <w:rPr>
          <w:rFonts w:ascii="Arial" w:hAnsi="Arial" w:cs="Arial"/>
          <w:bCs/>
        </w:rPr>
        <w:t xml:space="preserve"> kuna ili </w:t>
      </w:r>
      <w:r>
        <w:rPr>
          <w:rFonts w:ascii="Arial" w:hAnsi="Arial" w:cs="Arial"/>
          <w:bCs/>
        </w:rPr>
        <w:t>19</w:t>
      </w:r>
      <w:r w:rsidRPr="00AE5248">
        <w:rPr>
          <w:rFonts w:ascii="Arial" w:hAnsi="Arial" w:cs="Arial"/>
          <w:bCs/>
        </w:rPr>
        <w:t>,</w:t>
      </w:r>
      <w:r>
        <w:rPr>
          <w:rFonts w:ascii="Arial" w:hAnsi="Arial" w:cs="Arial"/>
          <w:bCs/>
        </w:rPr>
        <w:t>57</w:t>
      </w:r>
      <w:r w:rsidRPr="00AE5248">
        <w:rPr>
          <w:rFonts w:ascii="Arial" w:hAnsi="Arial" w:cs="Arial"/>
          <w:bCs/>
        </w:rPr>
        <w:t xml:space="preserve">% godišnjeg plana, odnosno </w:t>
      </w:r>
      <w:r>
        <w:rPr>
          <w:rFonts w:ascii="Arial" w:hAnsi="Arial" w:cs="Arial"/>
          <w:bCs/>
        </w:rPr>
        <w:t>88</w:t>
      </w:r>
      <w:r w:rsidRPr="00AE5248">
        <w:rPr>
          <w:rFonts w:ascii="Arial" w:hAnsi="Arial" w:cs="Arial"/>
          <w:bCs/>
        </w:rPr>
        <w:t>,</w:t>
      </w:r>
      <w:r>
        <w:rPr>
          <w:rFonts w:ascii="Arial" w:hAnsi="Arial" w:cs="Arial"/>
          <w:bCs/>
        </w:rPr>
        <w:t>71</w:t>
      </w:r>
      <w:r w:rsidRPr="00AE5248">
        <w:rPr>
          <w:rFonts w:ascii="Arial" w:hAnsi="Arial" w:cs="Arial"/>
          <w:bCs/>
        </w:rPr>
        <w:t>% izvršenja siječanj-lipanj 201</w:t>
      </w:r>
      <w:r>
        <w:rPr>
          <w:rFonts w:ascii="Arial" w:hAnsi="Arial" w:cs="Arial"/>
          <w:bCs/>
        </w:rPr>
        <w:t>8</w:t>
      </w:r>
      <w:r w:rsidRPr="00AE5248">
        <w:rPr>
          <w:rFonts w:ascii="Arial" w:hAnsi="Arial" w:cs="Arial"/>
          <w:bCs/>
        </w:rPr>
        <w:t>. godine. Naplaćena sredstva odnose se na uplaćene prihode od prodaje državnih biljega, boravišne pristojbe, naknada za vlak, te upravnih pristojbi za izdavanje lokacijskih dozvola i drugih akata vezanih uz provedbu dokumenata prostornog uređenja i građenja na području grada. Postotak izvršenja je niski s obzirom da se boravišna pristojba najvećim dijelom naplati u drugom polugodištu.</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rPr>
        <w:tab/>
      </w:r>
      <w:r w:rsidRPr="00AE5248">
        <w:rPr>
          <w:rFonts w:ascii="Arial" w:hAnsi="Arial" w:cs="Arial"/>
          <w:bCs/>
          <w:u w:val="single"/>
        </w:rPr>
        <w:t>Prihodi po posebnim propisima</w:t>
      </w:r>
      <w:r w:rsidRPr="00AE5248">
        <w:rPr>
          <w:rFonts w:ascii="Arial" w:hAnsi="Arial" w:cs="Arial"/>
          <w:bCs/>
        </w:rPr>
        <w:t xml:space="preserve"> ostvareni su u iznosu od </w:t>
      </w:r>
      <w:r>
        <w:rPr>
          <w:rFonts w:ascii="Arial" w:hAnsi="Arial" w:cs="Arial"/>
          <w:bCs/>
        </w:rPr>
        <w:t>4</w:t>
      </w:r>
      <w:r w:rsidRPr="00AE5248">
        <w:rPr>
          <w:rFonts w:ascii="Arial" w:hAnsi="Arial" w:cs="Arial"/>
          <w:bCs/>
        </w:rPr>
        <w:t>.</w:t>
      </w:r>
      <w:r>
        <w:rPr>
          <w:rFonts w:ascii="Arial" w:hAnsi="Arial" w:cs="Arial"/>
          <w:bCs/>
        </w:rPr>
        <w:t>707</w:t>
      </w:r>
      <w:r w:rsidRPr="00AE5248">
        <w:rPr>
          <w:rFonts w:ascii="Arial" w:hAnsi="Arial" w:cs="Arial"/>
          <w:bCs/>
        </w:rPr>
        <w:t>.</w:t>
      </w:r>
      <w:r>
        <w:rPr>
          <w:rFonts w:ascii="Arial" w:hAnsi="Arial" w:cs="Arial"/>
          <w:bCs/>
        </w:rPr>
        <w:t>770</w:t>
      </w:r>
      <w:r w:rsidRPr="00AE5248">
        <w:rPr>
          <w:rFonts w:ascii="Arial" w:hAnsi="Arial" w:cs="Arial"/>
          <w:bCs/>
        </w:rPr>
        <w:t>,</w:t>
      </w:r>
      <w:r>
        <w:rPr>
          <w:rFonts w:ascii="Arial" w:hAnsi="Arial" w:cs="Arial"/>
          <w:bCs/>
        </w:rPr>
        <w:t>50</w:t>
      </w:r>
      <w:r w:rsidRPr="00AE5248">
        <w:rPr>
          <w:rFonts w:ascii="Arial" w:hAnsi="Arial" w:cs="Arial"/>
          <w:bCs/>
        </w:rPr>
        <w:t xml:space="preserve"> kuna ili 5</w:t>
      </w:r>
      <w:r>
        <w:rPr>
          <w:rFonts w:ascii="Arial" w:hAnsi="Arial" w:cs="Arial"/>
          <w:bCs/>
        </w:rPr>
        <w:t>4</w:t>
      </w:r>
      <w:r w:rsidRPr="00AE5248">
        <w:rPr>
          <w:rFonts w:ascii="Arial" w:hAnsi="Arial" w:cs="Arial"/>
          <w:bCs/>
        </w:rPr>
        <w:t>,</w:t>
      </w:r>
      <w:r>
        <w:rPr>
          <w:rFonts w:ascii="Arial" w:hAnsi="Arial" w:cs="Arial"/>
          <w:bCs/>
        </w:rPr>
        <w:t>48</w:t>
      </w:r>
      <w:r w:rsidRPr="00AE5248">
        <w:rPr>
          <w:rFonts w:ascii="Arial" w:hAnsi="Arial" w:cs="Arial"/>
          <w:bCs/>
        </w:rPr>
        <w:t>% godišnjeg plana, od kojih se 3.1</w:t>
      </w:r>
      <w:r>
        <w:rPr>
          <w:rFonts w:ascii="Arial" w:hAnsi="Arial" w:cs="Arial"/>
          <w:bCs/>
        </w:rPr>
        <w:t>85</w:t>
      </w:r>
      <w:r w:rsidRPr="00AE5248">
        <w:rPr>
          <w:rFonts w:ascii="Arial" w:hAnsi="Arial" w:cs="Arial"/>
          <w:bCs/>
        </w:rPr>
        <w:t>.</w:t>
      </w:r>
      <w:r>
        <w:rPr>
          <w:rFonts w:ascii="Arial" w:hAnsi="Arial" w:cs="Arial"/>
          <w:bCs/>
        </w:rPr>
        <w:t>203</w:t>
      </w:r>
      <w:r w:rsidRPr="00AE5248">
        <w:rPr>
          <w:rFonts w:ascii="Arial" w:hAnsi="Arial" w:cs="Arial"/>
          <w:bCs/>
        </w:rPr>
        <w:t>,</w:t>
      </w:r>
      <w:r>
        <w:rPr>
          <w:rFonts w:ascii="Arial" w:hAnsi="Arial" w:cs="Arial"/>
          <w:bCs/>
        </w:rPr>
        <w:t>63</w:t>
      </w:r>
      <w:r w:rsidRPr="00AE5248">
        <w:rPr>
          <w:rFonts w:ascii="Arial" w:hAnsi="Arial" w:cs="Arial"/>
          <w:bCs/>
        </w:rPr>
        <w:t xml:space="preserve"> kuna odnosi na proračunske korisnike za uplate po programima predškolskog odgoja i školstva. Prihodi Grada Labina izvršeni su u iznosu od </w:t>
      </w:r>
      <w:r>
        <w:rPr>
          <w:rFonts w:ascii="Arial" w:hAnsi="Arial" w:cs="Arial"/>
          <w:bCs/>
        </w:rPr>
        <w:t>1.522.566</w:t>
      </w:r>
      <w:r w:rsidRPr="00AE5248">
        <w:rPr>
          <w:rFonts w:ascii="Arial" w:hAnsi="Arial" w:cs="Arial"/>
          <w:bCs/>
        </w:rPr>
        <w:t>,</w:t>
      </w:r>
      <w:r>
        <w:rPr>
          <w:rFonts w:ascii="Arial" w:hAnsi="Arial" w:cs="Arial"/>
          <w:bCs/>
        </w:rPr>
        <w:t>87</w:t>
      </w:r>
      <w:r w:rsidRPr="00AE5248">
        <w:rPr>
          <w:rFonts w:ascii="Arial" w:hAnsi="Arial" w:cs="Arial"/>
          <w:bCs/>
        </w:rPr>
        <w:t xml:space="preserve"> kune ili </w:t>
      </w:r>
      <w:r>
        <w:rPr>
          <w:rFonts w:ascii="Arial" w:hAnsi="Arial" w:cs="Arial"/>
          <w:bCs/>
        </w:rPr>
        <w:t>57</w:t>
      </w:r>
      <w:r w:rsidRPr="00AE5248">
        <w:rPr>
          <w:rFonts w:ascii="Arial" w:hAnsi="Arial" w:cs="Arial"/>
          <w:bCs/>
        </w:rPr>
        <w:t>,</w:t>
      </w:r>
      <w:r>
        <w:rPr>
          <w:rFonts w:ascii="Arial" w:hAnsi="Arial" w:cs="Arial"/>
          <w:bCs/>
        </w:rPr>
        <w:t>43</w:t>
      </w:r>
      <w:r w:rsidRPr="00AE5248">
        <w:rPr>
          <w:rFonts w:ascii="Arial" w:hAnsi="Arial" w:cs="Arial"/>
          <w:bCs/>
        </w:rPr>
        <w:t>% od planiranog</w:t>
      </w:r>
      <w:r>
        <w:rPr>
          <w:rFonts w:ascii="Arial" w:hAnsi="Arial" w:cs="Arial"/>
          <w:bCs/>
        </w:rPr>
        <w:t>.</w:t>
      </w:r>
      <w:r w:rsidRPr="00AE5248">
        <w:rPr>
          <w:rFonts w:ascii="Arial" w:hAnsi="Arial" w:cs="Arial"/>
          <w:bCs/>
        </w:rPr>
        <w:t xml:space="preserve"> Najveći dio realiziranih sredstava odnosi se na naknadu za sanaciju odlagališta otpada Cere, što istovremeno predstavlja prihod i rashod gradskog proračuna, te na prihode od poduzetničkog inkubatora, Hotela Kature, naplate š</w:t>
      </w:r>
      <w:r>
        <w:rPr>
          <w:rFonts w:ascii="Arial" w:hAnsi="Arial" w:cs="Arial"/>
          <w:bCs/>
        </w:rPr>
        <w:t xml:space="preserve">teta od osiguranja i prihode od APN-a za naplatu glavnice kredita za uložena sredstva Grada Labina u stanove POS-a. </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u w:val="single"/>
        </w:rPr>
        <w:t>Komunalni doprinos i naknade</w:t>
      </w:r>
      <w:r w:rsidRPr="00AE5248">
        <w:rPr>
          <w:rFonts w:ascii="Arial" w:hAnsi="Arial" w:cs="Arial"/>
          <w:bCs/>
        </w:rPr>
        <w:t xml:space="preserve"> ostvareni su u iznosu od 7.</w:t>
      </w:r>
      <w:r>
        <w:rPr>
          <w:rFonts w:ascii="Arial" w:hAnsi="Arial" w:cs="Arial"/>
          <w:bCs/>
        </w:rPr>
        <w:t>134</w:t>
      </w:r>
      <w:r w:rsidRPr="00AE5248">
        <w:rPr>
          <w:rFonts w:ascii="Arial" w:hAnsi="Arial" w:cs="Arial"/>
          <w:bCs/>
        </w:rPr>
        <w:t>.</w:t>
      </w:r>
      <w:r>
        <w:rPr>
          <w:rFonts w:ascii="Arial" w:hAnsi="Arial" w:cs="Arial"/>
          <w:bCs/>
        </w:rPr>
        <w:t>834</w:t>
      </w:r>
      <w:r w:rsidRPr="00AE5248">
        <w:rPr>
          <w:rFonts w:ascii="Arial" w:hAnsi="Arial" w:cs="Arial"/>
          <w:bCs/>
        </w:rPr>
        <w:t>,</w:t>
      </w:r>
      <w:r>
        <w:rPr>
          <w:rFonts w:ascii="Arial" w:hAnsi="Arial" w:cs="Arial"/>
          <w:bCs/>
        </w:rPr>
        <w:t>85</w:t>
      </w:r>
      <w:r w:rsidRPr="00AE5248">
        <w:rPr>
          <w:rFonts w:ascii="Arial" w:hAnsi="Arial" w:cs="Arial"/>
          <w:bCs/>
        </w:rPr>
        <w:t xml:space="preserve"> kuna ili 39,</w:t>
      </w:r>
      <w:r>
        <w:rPr>
          <w:rFonts w:ascii="Arial" w:hAnsi="Arial" w:cs="Arial"/>
          <w:bCs/>
        </w:rPr>
        <w:t>89</w:t>
      </w:r>
      <w:r w:rsidRPr="00AE5248">
        <w:rPr>
          <w:rFonts w:ascii="Arial" w:hAnsi="Arial" w:cs="Arial"/>
          <w:bCs/>
        </w:rPr>
        <w:t xml:space="preserve">% godišnjeg plana, odnosno </w:t>
      </w:r>
      <w:r>
        <w:rPr>
          <w:rFonts w:ascii="Arial" w:hAnsi="Arial" w:cs="Arial"/>
          <w:bCs/>
        </w:rPr>
        <w:t>92</w:t>
      </w:r>
      <w:r w:rsidRPr="00AE5248">
        <w:rPr>
          <w:rFonts w:ascii="Arial" w:hAnsi="Arial" w:cs="Arial"/>
          <w:bCs/>
        </w:rPr>
        <w:t>,</w:t>
      </w:r>
      <w:r>
        <w:rPr>
          <w:rFonts w:ascii="Arial" w:hAnsi="Arial" w:cs="Arial"/>
          <w:bCs/>
        </w:rPr>
        <w:t>44</w:t>
      </w:r>
      <w:r w:rsidRPr="00AE5248">
        <w:rPr>
          <w:rFonts w:ascii="Arial" w:hAnsi="Arial" w:cs="Arial"/>
          <w:bCs/>
        </w:rPr>
        <w:t>% izvršenja 201</w:t>
      </w:r>
      <w:r>
        <w:rPr>
          <w:rFonts w:ascii="Arial" w:hAnsi="Arial" w:cs="Arial"/>
          <w:bCs/>
        </w:rPr>
        <w:t>8</w:t>
      </w:r>
      <w:r w:rsidRPr="00AE5248">
        <w:rPr>
          <w:rFonts w:ascii="Arial" w:hAnsi="Arial" w:cs="Arial"/>
          <w:bCs/>
        </w:rPr>
        <w:t xml:space="preserve">. godine. Naplaćena sredstva odnose se na naplaćene prihode od komunalnog doprinosa u iznosu od </w:t>
      </w:r>
      <w:r>
        <w:rPr>
          <w:rFonts w:ascii="Arial" w:hAnsi="Arial" w:cs="Arial"/>
          <w:bCs/>
        </w:rPr>
        <w:t>2</w:t>
      </w:r>
      <w:r w:rsidRPr="00AE5248">
        <w:rPr>
          <w:rFonts w:ascii="Arial" w:hAnsi="Arial" w:cs="Arial"/>
          <w:bCs/>
        </w:rPr>
        <w:t>.</w:t>
      </w:r>
      <w:r>
        <w:rPr>
          <w:rFonts w:ascii="Arial" w:hAnsi="Arial" w:cs="Arial"/>
          <w:bCs/>
        </w:rPr>
        <w:t>394</w:t>
      </w:r>
      <w:r w:rsidRPr="00AE5248">
        <w:rPr>
          <w:rFonts w:ascii="Arial" w:hAnsi="Arial" w:cs="Arial"/>
          <w:bCs/>
        </w:rPr>
        <w:t>.</w:t>
      </w:r>
      <w:r>
        <w:rPr>
          <w:rFonts w:ascii="Arial" w:hAnsi="Arial" w:cs="Arial"/>
          <w:bCs/>
        </w:rPr>
        <w:t>003</w:t>
      </w:r>
      <w:r w:rsidRPr="00AE5248">
        <w:rPr>
          <w:rFonts w:ascii="Arial" w:hAnsi="Arial" w:cs="Arial"/>
          <w:bCs/>
        </w:rPr>
        <w:t>,</w:t>
      </w:r>
      <w:r>
        <w:rPr>
          <w:rFonts w:ascii="Arial" w:hAnsi="Arial" w:cs="Arial"/>
          <w:bCs/>
        </w:rPr>
        <w:t>20</w:t>
      </w:r>
      <w:r w:rsidRPr="00AE5248">
        <w:rPr>
          <w:rFonts w:ascii="Arial" w:hAnsi="Arial" w:cs="Arial"/>
          <w:bCs/>
        </w:rPr>
        <w:t xml:space="preserve"> kn, odnosno </w:t>
      </w:r>
      <w:r>
        <w:rPr>
          <w:rFonts w:ascii="Arial" w:hAnsi="Arial" w:cs="Arial"/>
          <w:bCs/>
        </w:rPr>
        <w:t>27</w:t>
      </w:r>
      <w:r w:rsidRPr="00AE5248">
        <w:rPr>
          <w:rFonts w:ascii="Arial" w:hAnsi="Arial" w:cs="Arial"/>
          <w:bCs/>
        </w:rPr>
        <w:t>,</w:t>
      </w:r>
      <w:r>
        <w:rPr>
          <w:rFonts w:ascii="Arial" w:hAnsi="Arial" w:cs="Arial"/>
          <w:bCs/>
        </w:rPr>
        <w:t>56</w:t>
      </w:r>
      <w:r w:rsidRPr="00AE5248">
        <w:rPr>
          <w:rFonts w:ascii="Arial" w:hAnsi="Arial" w:cs="Arial"/>
          <w:bCs/>
        </w:rPr>
        <w:t>% godišnjeg plana, slijedi komunalna naknade koja je realizirana u iznosu od 4.</w:t>
      </w:r>
      <w:r>
        <w:rPr>
          <w:rFonts w:ascii="Arial" w:hAnsi="Arial" w:cs="Arial"/>
          <w:bCs/>
        </w:rPr>
        <w:t>740</w:t>
      </w:r>
      <w:r w:rsidRPr="00AE5248">
        <w:rPr>
          <w:rFonts w:ascii="Arial" w:hAnsi="Arial" w:cs="Arial"/>
          <w:bCs/>
        </w:rPr>
        <w:t>.</w:t>
      </w:r>
      <w:r>
        <w:rPr>
          <w:rFonts w:ascii="Arial" w:hAnsi="Arial" w:cs="Arial"/>
          <w:bCs/>
        </w:rPr>
        <w:t>831</w:t>
      </w:r>
      <w:r w:rsidRPr="00AE5248">
        <w:rPr>
          <w:rFonts w:ascii="Arial" w:hAnsi="Arial" w:cs="Arial"/>
          <w:bCs/>
        </w:rPr>
        <w:t>,</w:t>
      </w:r>
      <w:r>
        <w:rPr>
          <w:rFonts w:ascii="Arial" w:hAnsi="Arial" w:cs="Arial"/>
          <w:bCs/>
        </w:rPr>
        <w:t>65</w:t>
      </w:r>
      <w:r w:rsidRPr="00AE5248">
        <w:rPr>
          <w:rFonts w:ascii="Arial" w:hAnsi="Arial" w:cs="Arial"/>
          <w:bCs/>
        </w:rPr>
        <w:t xml:space="preserve"> kuna ili </w:t>
      </w:r>
      <w:r>
        <w:rPr>
          <w:rFonts w:ascii="Arial" w:hAnsi="Arial" w:cs="Arial"/>
          <w:bCs/>
        </w:rPr>
        <w:t>51</w:t>
      </w:r>
      <w:r w:rsidRPr="00AE5248">
        <w:rPr>
          <w:rFonts w:ascii="Arial" w:hAnsi="Arial" w:cs="Arial"/>
          <w:bCs/>
        </w:rPr>
        <w:t>,</w:t>
      </w:r>
      <w:r>
        <w:rPr>
          <w:rFonts w:ascii="Arial" w:hAnsi="Arial" w:cs="Arial"/>
          <w:bCs/>
        </w:rPr>
        <w:t>53</w:t>
      </w:r>
      <w:r w:rsidRPr="00AE5248">
        <w:rPr>
          <w:rFonts w:ascii="Arial" w:hAnsi="Arial" w:cs="Arial"/>
          <w:bCs/>
        </w:rPr>
        <w:t xml:space="preserve">% godišnjeg plana. </w:t>
      </w:r>
    </w:p>
    <w:p w:rsidR="0033191E" w:rsidRPr="00AE5248" w:rsidRDefault="0033191E" w:rsidP="0033191E">
      <w:pPr>
        <w:spacing w:after="0" w:line="240" w:lineRule="auto"/>
        <w:jc w:val="both"/>
        <w:rPr>
          <w:rFonts w:ascii="Arial" w:hAnsi="Arial" w:cs="Arial"/>
          <w:bCs/>
        </w:rPr>
      </w:pPr>
      <w:r w:rsidRPr="00AE5248">
        <w:rPr>
          <w:rFonts w:ascii="Arial" w:hAnsi="Arial" w:cs="Arial"/>
          <w:bCs/>
        </w:rPr>
        <w:t xml:space="preserve">           U odnosu na 201</w:t>
      </w:r>
      <w:r>
        <w:rPr>
          <w:rFonts w:ascii="Arial" w:hAnsi="Arial" w:cs="Arial"/>
          <w:bCs/>
        </w:rPr>
        <w:t>8</w:t>
      </w:r>
      <w:r w:rsidRPr="00AE5248">
        <w:rPr>
          <w:rFonts w:ascii="Arial" w:hAnsi="Arial" w:cs="Arial"/>
          <w:bCs/>
        </w:rPr>
        <w:t xml:space="preserve">. godinu realizirano je manje </w:t>
      </w:r>
      <w:r>
        <w:rPr>
          <w:rFonts w:ascii="Arial" w:hAnsi="Arial" w:cs="Arial"/>
          <w:bCs/>
        </w:rPr>
        <w:t>komunalnog doprinosa za 990</w:t>
      </w:r>
      <w:r w:rsidRPr="00AE5248">
        <w:rPr>
          <w:rFonts w:ascii="Arial" w:hAnsi="Arial" w:cs="Arial"/>
          <w:bCs/>
        </w:rPr>
        <w:t>.</w:t>
      </w:r>
      <w:r>
        <w:rPr>
          <w:rFonts w:ascii="Arial" w:hAnsi="Arial" w:cs="Arial"/>
          <w:bCs/>
        </w:rPr>
        <w:t>849</w:t>
      </w:r>
      <w:r w:rsidRPr="00AE5248">
        <w:rPr>
          <w:rFonts w:ascii="Arial" w:hAnsi="Arial" w:cs="Arial"/>
          <w:bCs/>
        </w:rPr>
        <w:t>,</w:t>
      </w:r>
      <w:r>
        <w:rPr>
          <w:rFonts w:ascii="Arial" w:hAnsi="Arial" w:cs="Arial"/>
          <w:bCs/>
        </w:rPr>
        <w:t>22</w:t>
      </w:r>
      <w:r w:rsidRPr="00AE5248">
        <w:rPr>
          <w:rFonts w:ascii="Arial" w:hAnsi="Arial" w:cs="Arial"/>
          <w:bCs/>
        </w:rPr>
        <w:t xml:space="preserve"> kunu, te je navedeno rezultat </w:t>
      </w:r>
      <w:r>
        <w:rPr>
          <w:rFonts w:ascii="Arial" w:hAnsi="Arial" w:cs="Arial"/>
          <w:bCs/>
        </w:rPr>
        <w:t>smanjenja ulaganja u izgradnju novih građevinskih objekata i privođenja kraju procesa legalizacije građevinskih objekata.</w:t>
      </w:r>
      <w:r w:rsidRPr="00AE5248">
        <w:rPr>
          <w:rFonts w:ascii="Arial" w:hAnsi="Arial" w:cs="Arial"/>
          <w:bCs/>
        </w:rPr>
        <w:t xml:space="preserve"> </w:t>
      </w:r>
      <w:r>
        <w:rPr>
          <w:rFonts w:ascii="Arial" w:hAnsi="Arial" w:cs="Arial"/>
          <w:bCs/>
        </w:rPr>
        <w:t xml:space="preserve">Komunalna naknada je realizirana za 9,39% više u odnosu na 2018. godinu ili nominalno 366.858,49 kn. </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p>
    <w:p w:rsidR="0033191E" w:rsidRDefault="0033191E" w:rsidP="0033191E">
      <w:pPr>
        <w:spacing w:after="0" w:line="240" w:lineRule="auto"/>
        <w:jc w:val="both"/>
        <w:rPr>
          <w:rFonts w:ascii="Arial" w:hAnsi="Arial" w:cs="Arial"/>
          <w:b/>
          <w:bCs/>
        </w:rPr>
      </w:pPr>
      <w:r w:rsidRPr="00AE5248">
        <w:rPr>
          <w:rFonts w:ascii="Arial" w:hAnsi="Arial" w:cs="Arial"/>
          <w:bCs/>
        </w:rPr>
        <w:t xml:space="preserve">□ </w:t>
      </w:r>
      <w:r w:rsidRPr="00AE5248">
        <w:rPr>
          <w:rFonts w:ascii="Arial" w:hAnsi="Arial" w:cs="Arial"/>
          <w:b/>
          <w:bCs/>
        </w:rPr>
        <w:t>Prihodi od prodaje proizvoda i robe te pruženih usluga i prihodi od donacija</w:t>
      </w:r>
    </w:p>
    <w:p w:rsidR="0033191E" w:rsidRPr="00AE5248" w:rsidRDefault="0033191E" w:rsidP="0033191E">
      <w:pPr>
        <w:spacing w:after="0" w:line="240" w:lineRule="auto"/>
        <w:jc w:val="both"/>
        <w:rPr>
          <w:rFonts w:ascii="Arial" w:hAnsi="Arial" w:cs="Arial"/>
          <w:b/>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rPr>
        <w:tab/>
        <w:t xml:space="preserve"> Prihodi ove skupine ostvareni su u iznosu od 1.</w:t>
      </w:r>
      <w:r>
        <w:rPr>
          <w:rFonts w:ascii="Arial" w:hAnsi="Arial" w:cs="Arial"/>
          <w:bCs/>
        </w:rPr>
        <w:t>115</w:t>
      </w:r>
      <w:r w:rsidRPr="00AE5248">
        <w:rPr>
          <w:rFonts w:ascii="Arial" w:hAnsi="Arial" w:cs="Arial"/>
          <w:bCs/>
        </w:rPr>
        <w:t>.</w:t>
      </w:r>
      <w:r>
        <w:rPr>
          <w:rFonts w:ascii="Arial" w:hAnsi="Arial" w:cs="Arial"/>
          <w:bCs/>
        </w:rPr>
        <w:t>706</w:t>
      </w:r>
      <w:r w:rsidRPr="00AE5248">
        <w:rPr>
          <w:rFonts w:ascii="Arial" w:hAnsi="Arial" w:cs="Arial"/>
          <w:bCs/>
        </w:rPr>
        <w:t>,</w:t>
      </w:r>
      <w:r>
        <w:rPr>
          <w:rFonts w:ascii="Arial" w:hAnsi="Arial" w:cs="Arial"/>
          <w:bCs/>
        </w:rPr>
        <w:t>19</w:t>
      </w:r>
      <w:r w:rsidRPr="00AE5248">
        <w:rPr>
          <w:rFonts w:ascii="Arial" w:hAnsi="Arial" w:cs="Arial"/>
          <w:bCs/>
        </w:rPr>
        <w:t xml:space="preserve"> kuna što iznosi 1</w:t>
      </w:r>
      <w:r>
        <w:rPr>
          <w:rFonts w:ascii="Arial" w:hAnsi="Arial" w:cs="Arial"/>
          <w:bCs/>
        </w:rPr>
        <w:t>6</w:t>
      </w:r>
      <w:r w:rsidRPr="00AE5248">
        <w:rPr>
          <w:rFonts w:ascii="Arial" w:hAnsi="Arial" w:cs="Arial"/>
          <w:bCs/>
        </w:rPr>
        <w:t>,</w:t>
      </w:r>
      <w:r>
        <w:rPr>
          <w:rFonts w:ascii="Arial" w:hAnsi="Arial" w:cs="Arial"/>
          <w:bCs/>
        </w:rPr>
        <w:t>30</w:t>
      </w:r>
      <w:r w:rsidRPr="00AE5248">
        <w:rPr>
          <w:rFonts w:ascii="Arial" w:hAnsi="Arial" w:cs="Arial"/>
          <w:bCs/>
        </w:rPr>
        <w:t xml:space="preserve">% godišnjeg plana, a odnosi se na prihode vlastite djelatnosti, tekuće i kapitalne donacije pravnih i fizičkih osoba. </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u w:val="single"/>
        </w:rPr>
        <w:t>Prihodi od prodaje proizvoda i robe te pruženih usluga</w:t>
      </w:r>
      <w:r w:rsidRPr="00AE5248">
        <w:rPr>
          <w:rFonts w:ascii="Arial" w:hAnsi="Arial" w:cs="Arial"/>
          <w:bCs/>
        </w:rPr>
        <w:t xml:space="preserve"> ostvareni su u iznosu od </w:t>
      </w:r>
      <w:r>
        <w:rPr>
          <w:rFonts w:ascii="Arial" w:hAnsi="Arial" w:cs="Arial"/>
          <w:bCs/>
        </w:rPr>
        <w:t>742</w:t>
      </w:r>
      <w:r w:rsidRPr="00AE5248">
        <w:rPr>
          <w:rFonts w:ascii="Arial" w:hAnsi="Arial" w:cs="Arial"/>
          <w:bCs/>
        </w:rPr>
        <w:t>.</w:t>
      </w:r>
      <w:r>
        <w:rPr>
          <w:rFonts w:ascii="Arial" w:hAnsi="Arial" w:cs="Arial"/>
          <w:bCs/>
        </w:rPr>
        <w:t>290</w:t>
      </w:r>
      <w:r w:rsidRPr="00AE5248">
        <w:rPr>
          <w:rFonts w:ascii="Arial" w:hAnsi="Arial" w:cs="Arial"/>
          <w:bCs/>
        </w:rPr>
        <w:t>,</w:t>
      </w:r>
      <w:r>
        <w:rPr>
          <w:rFonts w:ascii="Arial" w:hAnsi="Arial" w:cs="Arial"/>
          <w:bCs/>
        </w:rPr>
        <w:t>69</w:t>
      </w:r>
      <w:r w:rsidRPr="00AE5248">
        <w:rPr>
          <w:rFonts w:ascii="Arial" w:hAnsi="Arial" w:cs="Arial"/>
          <w:bCs/>
        </w:rPr>
        <w:t xml:space="preserve"> kuna ili 4</w:t>
      </w:r>
      <w:r>
        <w:rPr>
          <w:rFonts w:ascii="Arial" w:hAnsi="Arial" w:cs="Arial"/>
          <w:bCs/>
        </w:rPr>
        <w:t>7</w:t>
      </w:r>
      <w:r w:rsidRPr="00AE5248">
        <w:rPr>
          <w:rFonts w:ascii="Arial" w:hAnsi="Arial" w:cs="Arial"/>
          <w:bCs/>
        </w:rPr>
        <w:t>,</w:t>
      </w:r>
      <w:r>
        <w:rPr>
          <w:rFonts w:ascii="Arial" w:hAnsi="Arial" w:cs="Arial"/>
          <w:bCs/>
        </w:rPr>
        <w:t>73</w:t>
      </w:r>
      <w:r w:rsidRPr="00AE5248">
        <w:rPr>
          <w:rFonts w:ascii="Arial" w:hAnsi="Arial" w:cs="Arial"/>
          <w:bCs/>
        </w:rPr>
        <w:t>% godišnjeg plana. Najveći dio naplaćenih sredstava odnosi se na naplaćene prihode proračunskih korisnika u iznosu od 7</w:t>
      </w:r>
      <w:r>
        <w:rPr>
          <w:rFonts w:ascii="Arial" w:hAnsi="Arial" w:cs="Arial"/>
          <w:bCs/>
        </w:rPr>
        <w:t>26</w:t>
      </w:r>
      <w:r w:rsidRPr="00AE5248">
        <w:rPr>
          <w:rFonts w:ascii="Arial" w:hAnsi="Arial" w:cs="Arial"/>
          <w:bCs/>
        </w:rPr>
        <w:t>.</w:t>
      </w:r>
      <w:r>
        <w:rPr>
          <w:rFonts w:ascii="Arial" w:hAnsi="Arial" w:cs="Arial"/>
          <w:bCs/>
        </w:rPr>
        <w:t>080</w:t>
      </w:r>
      <w:r w:rsidRPr="00AE5248">
        <w:rPr>
          <w:rFonts w:ascii="Arial" w:hAnsi="Arial" w:cs="Arial"/>
          <w:bCs/>
        </w:rPr>
        <w:t>,</w:t>
      </w:r>
      <w:r>
        <w:rPr>
          <w:rFonts w:ascii="Arial" w:hAnsi="Arial" w:cs="Arial"/>
          <w:bCs/>
        </w:rPr>
        <w:t>69</w:t>
      </w:r>
      <w:r w:rsidRPr="00AE5248">
        <w:rPr>
          <w:rFonts w:ascii="Arial" w:hAnsi="Arial" w:cs="Arial"/>
          <w:bCs/>
        </w:rPr>
        <w:t xml:space="preserve"> kune ili 97,</w:t>
      </w:r>
      <w:r>
        <w:rPr>
          <w:rFonts w:ascii="Arial" w:hAnsi="Arial" w:cs="Arial"/>
          <w:bCs/>
        </w:rPr>
        <w:t>82</w:t>
      </w:r>
      <w:r w:rsidRPr="00AE5248">
        <w:rPr>
          <w:rFonts w:ascii="Arial" w:hAnsi="Arial" w:cs="Arial"/>
          <w:bCs/>
        </w:rPr>
        <w:t>%, a najvećim dijelom se odnosi na vlastite prihode autoškole pri Pučkom otvorenom učilištu.</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r w:rsidRPr="00AE5248">
        <w:rPr>
          <w:rFonts w:ascii="Arial" w:hAnsi="Arial" w:cs="Arial"/>
          <w:bCs/>
          <w:u w:val="single"/>
        </w:rPr>
        <w:lastRenderedPageBreak/>
        <w:t>Donacije od pravnih i fizičkih osoba izvan općeg proračuna</w:t>
      </w:r>
      <w:r w:rsidRPr="00AE5248">
        <w:rPr>
          <w:rFonts w:ascii="Arial" w:hAnsi="Arial" w:cs="Arial"/>
          <w:bCs/>
        </w:rPr>
        <w:t xml:space="preserve"> ostvarene su u iznosu od </w:t>
      </w:r>
      <w:r>
        <w:rPr>
          <w:rFonts w:ascii="Arial" w:hAnsi="Arial" w:cs="Arial"/>
          <w:bCs/>
        </w:rPr>
        <w:t>373</w:t>
      </w:r>
      <w:r w:rsidRPr="00AE5248">
        <w:rPr>
          <w:rFonts w:ascii="Arial" w:hAnsi="Arial" w:cs="Arial"/>
          <w:bCs/>
        </w:rPr>
        <w:t>.</w:t>
      </w:r>
      <w:r>
        <w:rPr>
          <w:rFonts w:ascii="Arial" w:hAnsi="Arial" w:cs="Arial"/>
          <w:bCs/>
        </w:rPr>
        <w:t>415</w:t>
      </w:r>
      <w:r w:rsidRPr="00AE5248">
        <w:rPr>
          <w:rFonts w:ascii="Arial" w:hAnsi="Arial" w:cs="Arial"/>
          <w:bCs/>
        </w:rPr>
        <w:t>,</w:t>
      </w:r>
      <w:r>
        <w:rPr>
          <w:rFonts w:ascii="Arial" w:hAnsi="Arial" w:cs="Arial"/>
          <w:bCs/>
        </w:rPr>
        <w:t>50</w:t>
      </w:r>
      <w:r w:rsidRPr="00AE5248">
        <w:rPr>
          <w:rFonts w:ascii="Arial" w:hAnsi="Arial" w:cs="Arial"/>
          <w:bCs/>
        </w:rPr>
        <w:t xml:space="preserve"> kuna ili </w:t>
      </w:r>
      <w:r>
        <w:rPr>
          <w:rFonts w:ascii="Arial" w:hAnsi="Arial" w:cs="Arial"/>
          <w:bCs/>
        </w:rPr>
        <w:t>7</w:t>
      </w:r>
      <w:r w:rsidRPr="00AE5248">
        <w:rPr>
          <w:rFonts w:ascii="Arial" w:hAnsi="Arial" w:cs="Arial"/>
          <w:bCs/>
        </w:rPr>
        <w:t>,</w:t>
      </w:r>
      <w:r>
        <w:rPr>
          <w:rFonts w:ascii="Arial" w:hAnsi="Arial" w:cs="Arial"/>
          <w:bCs/>
        </w:rPr>
        <w:t>06</w:t>
      </w:r>
      <w:r w:rsidRPr="00AE5248">
        <w:rPr>
          <w:rFonts w:ascii="Arial" w:hAnsi="Arial" w:cs="Arial"/>
          <w:bCs/>
        </w:rPr>
        <w:t>% godišnjeg plana.</w:t>
      </w:r>
      <w:r>
        <w:rPr>
          <w:rFonts w:ascii="Arial" w:hAnsi="Arial" w:cs="Arial"/>
          <w:bCs/>
        </w:rPr>
        <w:t xml:space="preserve"> Ne realizirana sredstva ove podskupine odnose se na planirana sredstva za izgradnju ceste u ulici Slobode u Labinu i izradu UPU-a TRP-a Prtlog 1, Prtlog 2 i Šikuli</w:t>
      </w:r>
    </w:p>
    <w:p w:rsidR="0033191E" w:rsidRPr="00AE5248" w:rsidRDefault="0033191E" w:rsidP="0033191E">
      <w:pPr>
        <w:spacing w:after="0" w:line="240" w:lineRule="auto"/>
        <w:jc w:val="both"/>
        <w:rPr>
          <w:rFonts w:ascii="Arial" w:hAnsi="Arial" w:cs="Arial"/>
          <w:bCs/>
        </w:rPr>
      </w:pPr>
    </w:p>
    <w:p w:rsidR="0033191E" w:rsidRDefault="0033191E" w:rsidP="0033191E">
      <w:pPr>
        <w:spacing w:after="0" w:line="240" w:lineRule="auto"/>
        <w:jc w:val="both"/>
        <w:rPr>
          <w:rFonts w:ascii="Arial" w:hAnsi="Arial" w:cs="Arial"/>
          <w:bCs/>
        </w:rPr>
      </w:pPr>
      <w:r w:rsidRPr="00AE5248">
        <w:rPr>
          <w:rFonts w:ascii="Arial" w:hAnsi="Arial" w:cs="Arial"/>
          <w:bCs/>
        </w:rPr>
        <w:t xml:space="preserve">           Ostvarenje ove skupine prihoda odnosi se na </w:t>
      </w:r>
      <w:r>
        <w:rPr>
          <w:rFonts w:ascii="Arial" w:hAnsi="Arial" w:cs="Arial"/>
          <w:bCs/>
        </w:rPr>
        <w:t>primljene donacije proračunskih korisnika Grada Labina, a najznačajnija je prijenos sredstava PVZ Labin na JVP Labin u iznosu od 305.000,00 kn za financiranje materijalnih rashoda</w:t>
      </w:r>
    </w:p>
    <w:p w:rsidR="0033191E"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
          <w:bCs/>
        </w:rPr>
      </w:pPr>
      <w:r w:rsidRPr="00AE5248">
        <w:rPr>
          <w:rFonts w:ascii="Arial" w:hAnsi="Arial" w:cs="Arial"/>
          <w:bCs/>
        </w:rPr>
        <w:t xml:space="preserve">□ </w:t>
      </w:r>
      <w:r w:rsidRPr="00AE5248">
        <w:rPr>
          <w:rFonts w:ascii="Arial" w:hAnsi="Arial" w:cs="Arial"/>
          <w:b/>
          <w:bCs/>
        </w:rPr>
        <w:t>Kazne, upravne mjere i ostali prihodi</w:t>
      </w:r>
    </w:p>
    <w:p w:rsidR="0033191E" w:rsidRPr="00AE5248" w:rsidRDefault="0033191E" w:rsidP="0033191E">
      <w:pPr>
        <w:spacing w:after="0" w:line="240" w:lineRule="auto"/>
        <w:jc w:val="both"/>
        <w:rPr>
          <w:rFonts w:ascii="Arial" w:hAnsi="Arial" w:cs="Arial"/>
          <w:b/>
          <w:bCs/>
        </w:rPr>
      </w:pPr>
    </w:p>
    <w:p w:rsidR="0033191E" w:rsidRPr="00AE5248" w:rsidRDefault="0033191E" w:rsidP="0033191E">
      <w:pPr>
        <w:ind w:firstLine="708"/>
        <w:jc w:val="both"/>
        <w:rPr>
          <w:rFonts w:ascii="Arial" w:hAnsi="Arial" w:cs="Arial"/>
          <w:bCs/>
        </w:rPr>
      </w:pPr>
      <w:r w:rsidRPr="00AE5248">
        <w:rPr>
          <w:rFonts w:ascii="Arial" w:hAnsi="Arial" w:cs="Arial"/>
          <w:bCs/>
          <w:u w:val="single"/>
        </w:rPr>
        <w:t>Prihodi od kazni</w:t>
      </w:r>
      <w:r w:rsidRPr="00AE5248">
        <w:rPr>
          <w:rFonts w:ascii="Arial" w:hAnsi="Arial" w:cs="Arial"/>
          <w:bCs/>
        </w:rPr>
        <w:t xml:space="preserve"> ostvareni su u iznosu od 2</w:t>
      </w:r>
      <w:r>
        <w:rPr>
          <w:rFonts w:ascii="Arial" w:hAnsi="Arial" w:cs="Arial"/>
          <w:bCs/>
        </w:rPr>
        <w:t>1</w:t>
      </w:r>
      <w:r w:rsidRPr="00AE5248">
        <w:rPr>
          <w:rFonts w:ascii="Arial" w:hAnsi="Arial" w:cs="Arial"/>
          <w:bCs/>
        </w:rPr>
        <w:t>.</w:t>
      </w:r>
      <w:r>
        <w:rPr>
          <w:rFonts w:ascii="Arial" w:hAnsi="Arial" w:cs="Arial"/>
          <w:bCs/>
        </w:rPr>
        <w:t>623</w:t>
      </w:r>
      <w:r w:rsidRPr="00AE5248">
        <w:rPr>
          <w:rFonts w:ascii="Arial" w:hAnsi="Arial" w:cs="Arial"/>
          <w:bCs/>
        </w:rPr>
        <w:t>,</w:t>
      </w:r>
      <w:r>
        <w:rPr>
          <w:rFonts w:ascii="Arial" w:hAnsi="Arial" w:cs="Arial"/>
          <w:bCs/>
        </w:rPr>
        <w:t>16</w:t>
      </w:r>
      <w:r w:rsidRPr="00AE5248">
        <w:rPr>
          <w:rFonts w:ascii="Arial" w:hAnsi="Arial" w:cs="Arial"/>
          <w:bCs/>
        </w:rPr>
        <w:t xml:space="preserve"> kn ili </w:t>
      </w:r>
      <w:r>
        <w:rPr>
          <w:rFonts w:ascii="Arial" w:hAnsi="Arial" w:cs="Arial"/>
          <w:bCs/>
        </w:rPr>
        <w:t>19</w:t>
      </w:r>
      <w:r w:rsidRPr="00AE5248">
        <w:rPr>
          <w:rFonts w:ascii="Arial" w:hAnsi="Arial" w:cs="Arial"/>
          <w:bCs/>
        </w:rPr>
        <w:t>,</w:t>
      </w:r>
      <w:r>
        <w:rPr>
          <w:rFonts w:ascii="Arial" w:hAnsi="Arial" w:cs="Arial"/>
          <w:bCs/>
        </w:rPr>
        <w:t>48</w:t>
      </w:r>
      <w:r w:rsidRPr="00AE5248">
        <w:rPr>
          <w:rFonts w:ascii="Arial" w:hAnsi="Arial" w:cs="Arial"/>
          <w:bCs/>
        </w:rPr>
        <w:t>% godišnjeg plana. Naplaćeni dio sredstava odnosi se na naplaćene kazne za prekršaje u prometu.</w:t>
      </w:r>
    </w:p>
    <w:p w:rsidR="0033191E" w:rsidRPr="00AE5248" w:rsidRDefault="0033191E" w:rsidP="0033191E">
      <w:pPr>
        <w:ind w:firstLine="708"/>
        <w:jc w:val="both"/>
        <w:rPr>
          <w:rFonts w:ascii="Arial" w:hAnsi="Arial" w:cs="Arial"/>
          <w:bCs/>
        </w:rPr>
      </w:pPr>
    </w:p>
    <w:p w:rsidR="0033191E" w:rsidRPr="00AE5248" w:rsidRDefault="0033191E" w:rsidP="0033191E">
      <w:pPr>
        <w:jc w:val="both"/>
        <w:rPr>
          <w:rFonts w:ascii="Arial" w:hAnsi="Arial" w:cs="Arial"/>
          <w:b/>
          <w:bCs/>
        </w:rPr>
      </w:pPr>
      <w:r w:rsidRPr="00AE5248">
        <w:rPr>
          <w:rFonts w:ascii="Arial" w:hAnsi="Arial" w:cs="Arial"/>
          <w:b/>
          <w:bCs/>
        </w:rPr>
        <w:t>PRIHODI OD PRODAJE NEFINANCIJSKE IMOVINE</w:t>
      </w:r>
    </w:p>
    <w:p w:rsidR="0033191E" w:rsidRPr="00AE5248" w:rsidRDefault="0033191E" w:rsidP="0033191E">
      <w:pPr>
        <w:jc w:val="both"/>
        <w:rPr>
          <w:rFonts w:ascii="Arial" w:hAnsi="Arial" w:cs="Arial"/>
          <w:bCs/>
        </w:rPr>
      </w:pPr>
      <w:r w:rsidRPr="00AE5248">
        <w:rPr>
          <w:rFonts w:ascii="Arial" w:hAnsi="Arial" w:cs="Arial"/>
          <w:bCs/>
        </w:rPr>
        <w:tab/>
        <w:t>Prihodi od prodaje nefinancijske imovine ostvareni su u iznosu od 1.</w:t>
      </w:r>
      <w:r>
        <w:rPr>
          <w:rFonts w:ascii="Arial" w:hAnsi="Arial" w:cs="Arial"/>
          <w:bCs/>
        </w:rPr>
        <w:t>539</w:t>
      </w:r>
      <w:r w:rsidRPr="00AE5248">
        <w:rPr>
          <w:rFonts w:ascii="Arial" w:hAnsi="Arial" w:cs="Arial"/>
          <w:bCs/>
        </w:rPr>
        <w:t>.</w:t>
      </w:r>
      <w:r>
        <w:rPr>
          <w:rFonts w:ascii="Arial" w:hAnsi="Arial" w:cs="Arial"/>
          <w:bCs/>
        </w:rPr>
        <w:t>388</w:t>
      </w:r>
      <w:r w:rsidRPr="00AE5248">
        <w:rPr>
          <w:rFonts w:ascii="Arial" w:hAnsi="Arial" w:cs="Arial"/>
          <w:bCs/>
        </w:rPr>
        <w:t>,</w:t>
      </w:r>
      <w:r>
        <w:rPr>
          <w:rFonts w:ascii="Arial" w:hAnsi="Arial" w:cs="Arial"/>
          <w:bCs/>
        </w:rPr>
        <w:t>99</w:t>
      </w:r>
      <w:r w:rsidRPr="00AE5248">
        <w:rPr>
          <w:rFonts w:ascii="Arial" w:hAnsi="Arial" w:cs="Arial"/>
          <w:bCs/>
        </w:rPr>
        <w:t xml:space="preserve"> kn, što iznosi </w:t>
      </w:r>
      <w:r>
        <w:rPr>
          <w:rFonts w:ascii="Arial" w:hAnsi="Arial" w:cs="Arial"/>
          <w:bCs/>
        </w:rPr>
        <w:t>19</w:t>
      </w:r>
      <w:r w:rsidRPr="00AE5248">
        <w:rPr>
          <w:rFonts w:ascii="Arial" w:hAnsi="Arial" w:cs="Arial"/>
          <w:bCs/>
        </w:rPr>
        <w:t>,</w:t>
      </w:r>
      <w:r>
        <w:rPr>
          <w:rFonts w:ascii="Arial" w:hAnsi="Arial" w:cs="Arial"/>
          <w:bCs/>
        </w:rPr>
        <w:t>16</w:t>
      </w:r>
      <w:r w:rsidRPr="00AE5248">
        <w:rPr>
          <w:rFonts w:ascii="Arial" w:hAnsi="Arial" w:cs="Arial"/>
          <w:bCs/>
        </w:rPr>
        <w:t xml:space="preserve">% godišnjeg plana. </w:t>
      </w:r>
    </w:p>
    <w:p w:rsidR="0033191E" w:rsidRPr="00AE5248" w:rsidRDefault="0033191E" w:rsidP="0033191E">
      <w:pPr>
        <w:jc w:val="both"/>
        <w:rPr>
          <w:rFonts w:ascii="Arial" w:hAnsi="Arial" w:cs="Arial"/>
          <w:bCs/>
        </w:rPr>
      </w:pPr>
      <w:r w:rsidRPr="00AE5248">
        <w:rPr>
          <w:rFonts w:ascii="Arial" w:hAnsi="Arial" w:cs="Arial"/>
          <w:bCs/>
        </w:rPr>
        <w:tab/>
        <w:t>Unutar ove skupine prihoda, pojedine vrste prihoda ostvarene su kako slijedi:</w:t>
      </w:r>
    </w:p>
    <w:p w:rsidR="0033191E" w:rsidRPr="00AE5248" w:rsidRDefault="0033191E" w:rsidP="0033191E">
      <w:pPr>
        <w:jc w:val="both"/>
        <w:rPr>
          <w:rFonts w:ascii="Arial" w:hAnsi="Arial" w:cs="Arial"/>
          <w:b/>
          <w:bCs/>
        </w:rPr>
      </w:pPr>
      <w:r w:rsidRPr="00AE5248">
        <w:rPr>
          <w:rFonts w:ascii="Arial" w:hAnsi="Arial" w:cs="Arial"/>
          <w:bCs/>
        </w:rPr>
        <w:t xml:space="preserve">□ </w:t>
      </w:r>
      <w:r w:rsidRPr="00AE5248">
        <w:rPr>
          <w:rFonts w:ascii="Arial" w:hAnsi="Arial" w:cs="Arial"/>
          <w:b/>
          <w:bCs/>
        </w:rPr>
        <w:t>Prihodi od prodaje neproizvedene dugotrajne imovine</w:t>
      </w:r>
    </w:p>
    <w:p w:rsidR="0033191E" w:rsidRPr="00AE5248" w:rsidRDefault="0033191E" w:rsidP="0033191E">
      <w:pPr>
        <w:jc w:val="both"/>
        <w:rPr>
          <w:rFonts w:ascii="Arial" w:hAnsi="Arial" w:cs="Arial"/>
          <w:bCs/>
        </w:rPr>
      </w:pPr>
      <w:r w:rsidRPr="00AE5248">
        <w:rPr>
          <w:rFonts w:ascii="Arial" w:hAnsi="Arial" w:cs="Arial"/>
          <w:bCs/>
        </w:rPr>
        <w:tab/>
        <w:t xml:space="preserve">Prihodi od prodaje neproizvedene dugotrajne imovine su realizirani u manjem opsegu u iznosu od </w:t>
      </w:r>
      <w:r>
        <w:rPr>
          <w:rFonts w:ascii="Arial" w:hAnsi="Arial" w:cs="Arial"/>
          <w:bCs/>
        </w:rPr>
        <w:t>265</w:t>
      </w:r>
      <w:r w:rsidRPr="00AE5248">
        <w:rPr>
          <w:rFonts w:ascii="Arial" w:hAnsi="Arial" w:cs="Arial"/>
          <w:bCs/>
        </w:rPr>
        <w:t>.</w:t>
      </w:r>
      <w:r>
        <w:rPr>
          <w:rFonts w:ascii="Arial" w:hAnsi="Arial" w:cs="Arial"/>
          <w:bCs/>
        </w:rPr>
        <w:t>700</w:t>
      </w:r>
      <w:r w:rsidRPr="00AE5248">
        <w:rPr>
          <w:rFonts w:ascii="Arial" w:hAnsi="Arial" w:cs="Arial"/>
          <w:bCs/>
        </w:rPr>
        <w:t>,</w:t>
      </w:r>
      <w:r>
        <w:rPr>
          <w:rFonts w:ascii="Arial" w:hAnsi="Arial" w:cs="Arial"/>
          <w:bCs/>
        </w:rPr>
        <w:t>0</w:t>
      </w:r>
      <w:r w:rsidRPr="00AE5248">
        <w:rPr>
          <w:rFonts w:ascii="Arial" w:hAnsi="Arial" w:cs="Arial"/>
          <w:bCs/>
        </w:rPr>
        <w:t xml:space="preserve">0 kn, a odnosi se na prodano zemljište tvrtki </w:t>
      </w:r>
      <w:r>
        <w:rPr>
          <w:rFonts w:ascii="Arial" w:hAnsi="Arial" w:cs="Arial"/>
          <w:bCs/>
        </w:rPr>
        <w:t>MCZ doo</w:t>
      </w:r>
      <w:r w:rsidRPr="00AE5248">
        <w:rPr>
          <w:rFonts w:ascii="Arial" w:hAnsi="Arial" w:cs="Arial"/>
          <w:bCs/>
        </w:rPr>
        <w:t xml:space="preserve"> i prodanih okućnica. </w:t>
      </w:r>
      <w:r>
        <w:rPr>
          <w:rFonts w:ascii="Arial" w:hAnsi="Arial" w:cs="Arial"/>
          <w:bCs/>
        </w:rPr>
        <w:t>Veća prodaja tvrtci Plodine doo realizirana je u srpnju u iznosu od 1.117.900 kn.</w:t>
      </w:r>
    </w:p>
    <w:p w:rsidR="0033191E" w:rsidRPr="00AE5248" w:rsidRDefault="0033191E" w:rsidP="0033191E">
      <w:pPr>
        <w:jc w:val="both"/>
        <w:rPr>
          <w:rFonts w:ascii="Arial" w:hAnsi="Arial" w:cs="Arial"/>
          <w:b/>
          <w:bCs/>
        </w:rPr>
      </w:pPr>
      <w:r w:rsidRPr="00AE5248">
        <w:rPr>
          <w:rFonts w:ascii="Arial" w:hAnsi="Arial" w:cs="Arial"/>
          <w:bCs/>
        </w:rPr>
        <w:t xml:space="preserve"> □ </w:t>
      </w:r>
      <w:r w:rsidRPr="00AE5248">
        <w:rPr>
          <w:rFonts w:ascii="Arial" w:hAnsi="Arial" w:cs="Arial"/>
          <w:b/>
          <w:bCs/>
        </w:rPr>
        <w:t>Prihodi od prodaje proizvedene dugotrajne imovine</w:t>
      </w:r>
    </w:p>
    <w:p w:rsidR="0033191E" w:rsidRPr="00AE5248" w:rsidRDefault="0033191E" w:rsidP="0033191E">
      <w:pPr>
        <w:jc w:val="both"/>
        <w:rPr>
          <w:rFonts w:ascii="Arial" w:hAnsi="Arial" w:cs="Arial"/>
          <w:bCs/>
        </w:rPr>
      </w:pPr>
      <w:r w:rsidRPr="00AE5248">
        <w:rPr>
          <w:rFonts w:ascii="Arial" w:hAnsi="Arial" w:cs="Arial"/>
          <w:bCs/>
        </w:rPr>
        <w:tab/>
        <w:t xml:space="preserve">Prihodi od prodaje proizvedene dugotrajne imovine su ostvareni u iznosu od </w:t>
      </w:r>
      <w:r>
        <w:rPr>
          <w:rFonts w:ascii="Arial" w:hAnsi="Arial" w:cs="Arial"/>
          <w:bCs/>
        </w:rPr>
        <w:t>1.273</w:t>
      </w:r>
      <w:r w:rsidRPr="00AE5248">
        <w:rPr>
          <w:rFonts w:ascii="Arial" w:hAnsi="Arial" w:cs="Arial"/>
          <w:bCs/>
        </w:rPr>
        <w:t>.</w:t>
      </w:r>
      <w:r>
        <w:rPr>
          <w:rFonts w:ascii="Arial" w:hAnsi="Arial" w:cs="Arial"/>
          <w:bCs/>
        </w:rPr>
        <w:t>688</w:t>
      </w:r>
      <w:r w:rsidRPr="00AE5248">
        <w:rPr>
          <w:rFonts w:ascii="Arial" w:hAnsi="Arial" w:cs="Arial"/>
          <w:bCs/>
        </w:rPr>
        <w:t>,</w:t>
      </w:r>
      <w:r>
        <w:rPr>
          <w:rFonts w:ascii="Arial" w:hAnsi="Arial" w:cs="Arial"/>
          <w:bCs/>
        </w:rPr>
        <w:t>99</w:t>
      </w:r>
      <w:r w:rsidRPr="00AE5248">
        <w:rPr>
          <w:rFonts w:ascii="Arial" w:hAnsi="Arial" w:cs="Arial"/>
          <w:bCs/>
        </w:rPr>
        <w:t xml:space="preserve"> kn što iznosi 2</w:t>
      </w:r>
      <w:r>
        <w:rPr>
          <w:rFonts w:ascii="Arial" w:hAnsi="Arial" w:cs="Arial"/>
          <w:bCs/>
        </w:rPr>
        <w:t>9</w:t>
      </w:r>
      <w:r w:rsidRPr="00AE5248">
        <w:rPr>
          <w:rFonts w:ascii="Arial" w:hAnsi="Arial" w:cs="Arial"/>
          <w:bCs/>
        </w:rPr>
        <w:t>,</w:t>
      </w:r>
      <w:r>
        <w:rPr>
          <w:rFonts w:ascii="Arial" w:hAnsi="Arial" w:cs="Arial"/>
          <w:bCs/>
        </w:rPr>
        <w:t>51</w:t>
      </w:r>
      <w:r w:rsidRPr="00AE5248">
        <w:rPr>
          <w:rFonts w:ascii="Arial" w:hAnsi="Arial" w:cs="Arial"/>
          <w:bCs/>
        </w:rPr>
        <w:t xml:space="preserve">% godišnjeg plana.  </w:t>
      </w:r>
    </w:p>
    <w:p w:rsidR="0033191E" w:rsidRPr="00AE5248" w:rsidRDefault="0033191E" w:rsidP="0033191E">
      <w:pPr>
        <w:spacing w:after="0" w:line="240" w:lineRule="auto"/>
        <w:jc w:val="both"/>
        <w:rPr>
          <w:rFonts w:ascii="Arial" w:hAnsi="Arial" w:cs="Arial"/>
          <w:bCs/>
        </w:rPr>
      </w:pPr>
      <w:r w:rsidRPr="00AE5248">
        <w:rPr>
          <w:rFonts w:ascii="Arial" w:hAnsi="Arial" w:cs="Arial"/>
          <w:bCs/>
        </w:rPr>
        <w:tab/>
        <w:t>Naplaćeni prihodi odnose se na uplaćene prihode od prodaje stanova na kojima postoji stanarsko pravo</w:t>
      </w:r>
      <w:r>
        <w:rPr>
          <w:rFonts w:ascii="Arial" w:hAnsi="Arial" w:cs="Arial"/>
          <w:bCs/>
        </w:rPr>
        <w:t>, naplate prihoda od Ministarstva financija za staru deviznu štednju kojom su se plaćali stanovi na kojima je postojalo stanarsko pravo</w:t>
      </w:r>
      <w:r w:rsidRPr="00AE5248">
        <w:rPr>
          <w:rFonts w:ascii="Arial" w:hAnsi="Arial" w:cs="Arial"/>
          <w:bCs/>
        </w:rPr>
        <w:t xml:space="preserve"> i </w:t>
      </w:r>
      <w:r>
        <w:rPr>
          <w:rFonts w:ascii="Arial" w:hAnsi="Arial" w:cs="Arial"/>
          <w:bCs/>
        </w:rPr>
        <w:t>prodanih poslovnih prostora u starogradskoj jezgri.</w:t>
      </w:r>
      <w:r w:rsidRPr="00AE5248">
        <w:rPr>
          <w:rFonts w:ascii="Arial" w:hAnsi="Arial" w:cs="Arial"/>
          <w:bCs/>
        </w:rPr>
        <w:t xml:space="preserve">  </w:t>
      </w:r>
    </w:p>
    <w:p w:rsidR="0033191E" w:rsidRPr="00AE5248" w:rsidRDefault="0033191E" w:rsidP="0033191E">
      <w:pPr>
        <w:spacing w:after="0" w:line="240" w:lineRule="auto"/>
        <w:jc w:val="both"/>
        <w:rPr>
          <w:rFonts w:ascii="Arial" w:hAnsi="Arial" w:cs="Arial"/>
          <w:bCs/>
        </w:rPr>
      </w:pPr>
    </w:p>
    <w:p w:rsidR="0033191E" w:rsidRPr="00AE5248" w:rsidRDefault="0033191E" w:rsidP="0033191E">
      <w:pPr>
        <w:spacing w:after="0" w:line="240" w:lineRule="auto"/>
        <w:jc w:val="both"/>
        <w:rPr>
          <w:rFonts w:ascii="Arial" w:hAnsi="Arial" w:cs="Arial"/>
          <w:bCs/>
        </w:rPr>
      </w:pPr>
    </w:p>
    <w:p w:rsidR="0033191E" w:rsidRPr="00AE5248" w:rsidRDefault="0033191E" w:rsidP="0033191E">
      <w:pPr>
        <w:jc w:val="both"/>
        <w:rPr>
          <w:rFonts w:ascii="Arial" w:hAnsi="Arial" w:cs="Arial"/>
          <w:bCs/>
        </w:rPr>
      </w:pPr>
      <w:r w:rsidRPr="00AE5248">
        <w:rPr>
          <w:rFonts w:ascii="Arial" w:hAnsi="Arial" w:cs="Arial"/>
          <w:b/>
          <w:bCs/>
        </w:rPr>
        <w:t>PRIMICI OD FINANCIJSKE IMOVINE I ZADUŽIVANJA</w:t>
      </w:r>
    </w:p>
    <w:p w:rsidR="0033191E" w:rsidRPr="00FA2E59" w:rsidRDefault="0033191E" w:rsidP="0033191E">
      <w:pPr>
        <w:jc w:val="both"/>
        <w:rPr>
          <w:rFonts w:ascii="Arial" w:hAnsi="Arial" w:cs="Arial"/>
          <w:bCs/>
        </w:rPr>
      </w:pPr>
      <w:r w:rsidRPr="00AE5248">
        <w:rPr>
          <w:rFonts w:ascii="Arial" w:hAnsi="Arial" w:cs="Arial"/>
          <w:bCs/>
        </w:rPr>
        <w:tab/>
      </w:r>
      <w:r w:rsidRPr="00FA2E59">
        <w:rPr>
          <w:rFonts w:ascii="Arial" w:hAnsi="Arial" w:cs="Arial"/>
          <w:bCs/>
        </w:rPr>
        <w:t xml:space="preserve">Primici od financijske imovine i zaduživanja realizirani su u iznosu od 902.396,00 kn, a odnose se na </w:t>
      </w:r>
      <w:r>
        <w:rPr>
          <w:rFonts w:ascii="Arial" w:hAnsi="Arial" w:cs="Arial"/>
          <w:bCs/>
        </w:rPr>
        <w:t>povrat k</w:t>
      </w:r>
      <w:r w:rsidRPr="00FA2E59">
        <w:rPr>
          <w:rFonts w:ascii="Arial" w:hAnsi="Arial" w:cs="Arial"/>
          <w:bCs/>
        </w:rPr>
        <w:t>ratko</w:t>
      </w:r>
      <w:r>
        <w:rPr>
          <w:rFonts w:ascii="Arial" w:hAnsi="Arial" w:cs="Arial"/>
          <w:bCs/>
        </w:rPr>
        <w:t>ročne</w:t>
      </w:r>
      <w:r w:rsidRPr="00FA2E59">
        <w:rPr>
          <w:rFonts w:ascii="Arial" w:hAnsi="Arial" w:cs="Arial"/>
          <w:bCs/>
        </w:rPr>
        <w:t xml:space="preserve"> pozajmice Dječjeg vrtića Pjerina Verbanac</w:t>
      </w:r>
      <w:r>
        <w:rPr>
          <w:rFonts w:ascii="Arial" w:hAnsi="Arial" w:cs="Arial"/>
          <w:bCs/>
        </w:rPr>
        <w:t>,</w:t>
      </w:r>
      <w:r w:rsidRPr="00FA2E59">
        <w:rPr>
          <w:rFonts w:ascii="Arial" w:hAnsi="Arial" w:cs="Arial"/>
          <w:bCs/>
        </w:rPr>
        <w:t xml:space="preserve"> koja je korištena za financiranje radova energetske obnove Dječjeg vrtića Pjerina Verbanac, a do realizacije sredstava EU fondova i nacionalnih sredstava.  </w:t>
      </w:r>
    </w:p>
    <w:p w:rsidR="009913F9" w:rsidRDefault="009913F9" w:rsidP="006025C3">
      <w:pPr>
        <w:spacing w:after="0" w:line="240" w:lineRule="auto"/>
        <w:jc w:val="center"/>
        <w:rPr>
          <w:rFonts w:ascii="Arial" w:hAnsi="Arial" w:cs="Arial"/>
          <w:b/>
          <w:color w:val="000000" w:themeColor="text1"/>
        </w:rPr>
      </w:pPr>
    </w:p>
    <w:p w:rsidR="009913F9" w:rsidRDefault="009913F9" w:rsidP="006025C3">
      <w:pPr>
        <w:spacing w:after="0" w:line="240" w:lineRule="auto"/>
        <w:jc w:val="center"/>
        <w:rPr>
          <w:rFonts w:ascii="Arial" w:hAnsi="Arial" w:cs="Arial"/>
          <w:b/>
          <w:color w:val="000000" w:themeColor="text1"/>
        </w:rPr>
      </w:pPr>
    </w:p>
    <w:p w:rsidR="009913F9" w:rsidRDefault="009913F9" w:rsidP="006025C3">
      <w:pPr>
        <w:spacing w:after="0" w:line="240" w:lineRule="auto"/>
        <w:jc w:val="center"/>
        <w:rPr>
          <w:rFonts w:ascii="Arial" w:hAnsi="Arial" w:cs="Arial"/>
          <w:b/>
          <w:color w:val="000000" w:themeColor="text1"/>
        </w:rPr>
      </w:pPr>
    </w:p>
    <w:p w:rsidR="009913F9" w:rsidRDefault="009913F9" w:rsidP="006025C3">
      <w:pPr>
        <w:spacing w:after="0" w:line="240" w:lineRule="auto"/>
        <w:jc w:val="center"/>
        <w:rPr>
          <w:rFonts w:ascii="Arial" w:hAnsi="Arial" w:cs="Arial"/>
          <w:b/>
          <w:color w:val="000000" w:themeColor="text1"/>
        </w:rPr>
      </w:pPr>
    </w:p>
    <w:p w:rsidR="0033191E" w:rsidRDefault="0033191E" w:rsidP="006025C3">
      <w:pPr>
        <w:spacing w:after="0" w:line="240" w:lineRule="auto"/>
        <w:jc w:val="center"/>
        <w:rPr>
          <w:rFonts w:ascii="Arial" w:hAnsi="Arial" w:cs="Arial"/>
          <w:b/>
          <w:color w:val="000000" w:themeColor="text1"/>
        </w:rPr>
      </w:pPr>
    </w:p>
    <w:p w:rsidR="009913F9" w:rsidRDefault="009913F9" w:rsidP="006025C3">
      <w:pPr>
        <w:spacing w:after="0" w:line="240" w:lineRule="auto"/>
        <w:jc w:val="center"/>
        <w:rPr>
          <w:rFonts w:ascii="Arial" w:hAnsi="Arial" w:cs="Arial"/>
          <w:b/>
          <w:color w:val="000000" w:themeColor="text1"/>
        </w:rPr>
      </w:pPr>
    </w:p>
    <w:p w:rsidR="009913F9" w:rsidRDefault="009913F9" w:rsidP="006025C3">
      <w:pPr>
        <w:spacing w:after="0" w:line="240" w:lineRule="auto"/>
        <w:jc w:val="center"/>
        <w:rPr>
          <w:rFonts w:ascii="Arial" w:hAnsi="Arial" w:cs="Arial"/>
          <w:b/>
          <w:color w:val="000000" w:themeColor="text1"/>
        </w:rPr>
      </w:pPr>
    </w:p>
    <w:p w:rsidR="005862E7" w:rsidRDefault="005862E7" w:rsidP="005862E7">
      <w:pPr>
        <w:spacing w:after="0" w:line="240" w:lineRule="auto"/>
        <w:jc w:val="both"/>
        <w:rPr>
          <w:rFonts w:ascii="Arial" w:hAnsi="Arial" w:cs="Arial"/>
          <w:b/>
          <w:bCs/>
        </w:rPr>
      </w:pPr>
      <w:r w:rsidRPr="00AE5248">
        <w:rPr>
          <w:rFonts w:ascii="Arial" w:hAnsi="Arial" w:cs="Arial"/>
          <w:b/>
          <w:bCs/>
        </w:rPr>
        <w:lastRenderedPageBreak/>
        <w:t>■ RASHODI I IZDACI</w:t>
      </w:r>
    </w:p>
    <w:p w:rsidR="0033191E" w:rsidRDefault="0033191E" w:rsidP="005862E7">
      <w:pPr>
        <w:spacing w:after="0" w:line="240" w:lineRule="auto"/>
        <w:jc w:val="both"/>
        <w:rPr>
          <w:rFonts w:ascii="Arial" w:hAnsi="Arial" w:cs="Arial"/>
          <w:b/>
          <w:bCs/>
        </w:rPr>
      </w:pPr>
    </w:p>
    <w:p w:rsidR="0033191E" w:rsidRDefault="0033191E" w:rsidP="005862E7">
      <w:pPr>
        <w:spacing w:after="0" w:line="240" w:lineRule="auto"/>
        <w:jc w:val="both"/>
        <w:rPr>
          <w:rFonts w:ascii="Arial" w:hAnsi="Arial" w:cs="Arial"/>
          <w:b/>
          <w:bCs/>
        </w:rPr>
      </w:pPr>
    </w:p>
    <w:p w:rsidR="0033191E" w:rsidRDefault="0033191E" w:rsidP="005862E7">
      <w:pPr>
        <w:spacing w:after="0" w:line="240" w:lineRule="auto"/>
        <w:jc w:val="both"/>
        <w:rPr>
          <w:rFonts w:ascii="Arial" w:hAnsi="Arial" w:cs="Arial"/>
          <w:b/>
          <w:bCs/>
        </w:rPr>
      </w:pPr>
    </w:p>
    <w:p w:rsidR="00CF3D90" w:rsidRPr="00B74544" w:rsidRDefault="00CF3D90" w:rsidP="00CF3D90">
      <w:pPr>
        <w:spacing w:after="0" w:line="240" w:lineRule="auto"/>
        <w:jc w:val="both"/>
        <w:rPr>
          <w:rFonts w:ascii="Arial" w:hAnsi="Arial" w:cs="Arial"/>
          <w:bCs/>
          <w:color w:val="000000" w:themeColor="text1"/>
        </w:rPr>
      </w:pPr>
      <w:r w:rsidRPr="00B74544">
        <w:rPr>
          <w:rFonts w:ascii="Arial" w:hAnsi="Arial" w:cs="Arial"/>
          <w:bCs/>
          <w:color w:val="000000" w:themeColor="text1"/>
        </w:rPr>
        <w:t>U nastavku se daje prikaz izvršenih rashoda i izdataka Proračuna Grada La</w:t>
      </w:r>
      <w:r>
        <w:rPr>
          <w:rFonts w:ascii="Arial" w:hAnsi="Arial" w:cs="Arial"/>
          <w:bCs/>
          <w:color w:val="000000" w:themeColor="text1"/>
        </w:rPr>
        <w:t>bina za period siječanj-lipanj 2019</w:t>
      </w:r>
      <w:r w:rsidRPr="00B74544">
        <w:rPr>
          <w:rFonts w:ascii="Arial" w:hAnsi="Arial" w:cs="Arial"/>
          <w:bCs/>
          <w:color w:val="000000" w:themeColor="text1"/>
        </w:rPr>
        <w:t>. godinu u odnosu na godišnji plan za 201</w:t>
      </w:r>
      <w:r>
        <w:rPr>
          <w:rFonts w:ascii="Arial" w:hAnsi="Arial" w:cs="Arial"/>
          <w:bCs/>
          <w:color w:val="000000" w:themeColor="text1"/>
        </w:rPr>
        <w:t>9</w:t>
      </w:r>
      <w:r w:rsidRPr="00B74544">
        <w:rPr>
          <w:rFonts w:ascii="Arial" w:hAnsi="Arial" w:cs="Arial"/>
          <w:bCs/>
          <w:color w:val="000000" w:themeColor="text1"/>
        </w:rPr>
        <w:t>. godinu.</w:t>
      </w:r>
    </w:p>
    <w:p w:rsidR="00CF3D90" w:rsidRPr="00B74544" w:rsidRDefault="00CF3D90" w:rsidP="00CF3D90">
      <w:pPr>
        <w:spacing w:after="0" w:line="240" w:lineRule="auto"/>
        <w:jc w:val="both"/>
        <w:rPr>
          <w:rFonts w:ascii="Arial" w:hAnsi="Arial" w:cs="Arial"/>
          <w:bCs/>
          <w:color w:val="000000" w:themeColor="text1"/>
        </w:rPr>
      </w:pPr>
    </w:p>
    <w:p w:rsidR="00CF3D90" w:rsidRPr="00B74544" w:rsidRDefault="00CF3D90" w:rsidP="00CF3D90">
      <w:pPr>
        <w:spacing w:after="0" w:line="240" w:lineRule="auto"/>
        <w:jc w:val="both"/>
        <w:rPr>
          <w:rFonts w:ascii="Arial" w:hAnsi="Arial" w:cs="Arial"/>
          <w:b/>
          <w:bCs/>
          <w:color w:val="000000" w:themeColor="text1"/>
        </w:rPr>
      </w:pPr>
      <w:r w:rsidRPr="00B74544">
        <w:rPr>
          <w:rFonts w:ascii="Arial" w:hAnsi="Arial" w:cs="Arial"/>
          <w:bCs/>
          <w:color w:val="000000" w:themeColor="text1"/>
        </w:rPr>
        <w:tab/>
      </w:r>
      <w:r w:rsidR="00D97767">
        <w:rPr>
          <w:rFonts w:ascii="Arial" w:hAnsi="Arial" w:cs="Arial"/>
          <w:b/>
          <w:bCs/>
          <w:color w:val="000000" w:themeColor="text1"/>
        </w:rPr>
        <w:t>Tablica 4</w:t>
      </w:r>
      <w:r w:rsidRPr="00B74544">
        <w:rPr>
          <w:rFonts w:ascii="Arial" w:hAnsi="Arial" w:cs="Arial"/>
          <w:b/>
          <w:bCs/>
          <w:color w:val="000000" w:themeColor="text1"/>
        </w:rPr>
        <w:t>. Izvršenje ra</w:t>
      </w:r>
      <w:r>
        <w:rPr>
          <w:rFonts w:ascii="Arial" w:hAnsi="Arial" w:cs="Arial"/>
          <w:b/>
          <w:bCs/>
          <w:color w:val="000000" w:themeColor="text1"/>
        </w:rPr>
        <w:t>shoda/izdataka Proračuna za 2019</w:t>
      </w:r>
      <w:r w:rsidRPr="00B74544">
        <w:rPr>
          <w:rFonts w:ascii="Arial" w:hAnsi="Arial" w:cs="Arial"/>
          <w:b/>
          <w:bCs/>
          <w:color w:val="000000" w:themeColor="text1"/>
        </w:rPr>
        <w:t>. godinu u odnosu na  planske veličine</w:t>
      </w:r>
    </w:p>
    <w:p w:rsidR="00CF3D90" w:rsidRPr="00B74544" w:rsidRDefault="00CF3D90" w:rsidP="00CF3D90">
      <w:pPr>
        <w:spacing w:after="0" w:line="240" w:lineRule="auto"/>
        <w:jc w:val="both"/>
        <w:rPr>
          <w:rFonts w:ascii="Arial" w:hAnsi="Arial" w:cs="Arial"/>
          <w:bCs/>
          <w:color w:val="000000" w:themeColor="text1"/>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162"/>
        <w:gridCol w:w="1917"/>
        <w:gridCol w:w="1917"/>
        <w:gridCol w:w="1730"/>
      </w:tblGrid>
      <w:tr w:rsidR="00CF3D90" w:rsidRPr="00B74544" w:rsidTr="001C1C62">
        <w:trPr>
          <w:trHeight w:val="473"/>
        </w:trPr>
        <w:tc>
          <w:tcPr>
            <w:tcW w:w="671"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Red.</w:t>
            </w:r>
          </w:p>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br.</w:t>
            </w:r>
          </w:p>
        </w:tc>
        <w:tc>
          <w:tcPr>
            <w:tcW w:w="3162"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O P I S</w:t>
            </w:r>
          </w:p>
        </w:tc>
        <w:tc>
          <w:tcPr>
            <w:tcW w:w="1917"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PRORAČUN</w:t>
            </w:r>
          </w:p>
          <w:p w:rsidR="00CF3D90" w:rsidRPr="00B74544" w:rsidRDefault="00CF3D90" w:rsidP="001C1C62">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2019</w:t>
            </w:r>
            <w:r w:rsidRPr="00B74544">
              <w:rPr>
                <w:rFonts w:ascii="Arial" w:hAnsi="Arial" w:cs="Arial"/>
                <w:b/>
                <w:bCs/>
                <w:color w:val="000000" w:themeColor="text1"/>
                <w:sz w:val="20"/>
                <w:szCs w:val="20"/>
              </w:rPr>
              <w:t>.</w:t>
            </w:r>
          </w:p>
        </w:tc>
        <w:tc>
          <w:tcPr>
            <w:tcW w:w="1917"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IZVRŠENJE</w:t>
            </w:r>
          </w:p>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01-06/201</w:t>
            </w:r>
            <w:r>
              <w:rPr>
                <w:rFonts w:ascii="Arial" w:hAnsi="Arial" w:cs="Arial"/>
                <w:b/>
                <w:bCs/>
                <w:color w:val="000000" w:themeColor="text1"/>
                <w:sz w:val="20"/>
                <w:szCs w:val="20"/>
              </w:rPr>
              <w:t>9</w:t>
            </w:r>
            <w:r w:rsidRPr="00B74544">
              <w:rPr>
                <w:rFonts w:ascii="Arial" w:hAnsi="Arial" w:cs="Arial"/>
                <w:b/>
                <w:bCs/>
                <w:color w:val="000000" w:themeColor="text1"/>
                <w:sz w:val="20"/>
                <w:szCs w:val="20"/>
              </w:rPr>
              <w:t>.</w:t>
            </w:r>
          </w:p>
        </w:tc>
        <w:tc>
          <w:tcPr>
            <w:tcW w:w="1730"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Indeks</w:t>
            </w:r>
          </w:p>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(4/3)</w:t>
            </w:r>
          </w:p>
        </w:tc>
      </w:tr>
      <w:tr w:rsidR="00CF3D90" w:rsidRPr="00B74544" w:rsidTr="001C1C62">
        <w:trPr>
          <w:trHeight w:val="237"/>
        </w:trPr>
        <w:tc>
          <w:tcPr>
            <w:tcW w:w="671"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1</w:t>
            </w:r>
          </w:p>
        </w:tc>
        <w:tc>
          <w:tcPr>
            <w:tcW w:w="3162"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2</w:t>
            </w:r>
          </w:p>
        </w:tc>
        <w:tc>
          <w:tcPr>
            <w:tcW w:w="1917"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3</w:t>
            </w:r>
          </w:p>
        </w:tc>
        <w:tc>
          <w:tcPr>
            <w:tcW w:w="1917"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4</w:t>
            </w:r>
          </w:p>
        </w:tc>
        <w:tc>
          <w:tcPr>
            <w:tcW w:w="1730"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5</w:t>
            </w:r>
          </w:p>
        </w:tc>
      </w:tr>
      <w:tr w:rsidR="00CF3D90" w:rsidRPr="00B74544" w:rsidTr="001C1C62">
        <w:trPr>
          <w:trHeight w:val="212"/>
        </w:trPr>
        <w:tc>
          <w:tcPr>
            <w:tcW w:w="671"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1.</w:t>
            </w:r>
          </w:p>
        </w:tc>
        <w:tc>
          <w:tcPr>
            <w:tcW w:w="3162" w:type="dxa"/>
          </w:tcPr>
          <w:p w:rsidR="00CF3D90" w:rsidRPr="00B74544" w:rsidRDefault="00CF3D90" w:rsidP="001C1C62">
            <w:pPr>
              <w:spacing w:after="0" w:line="240" w:lineRule="auto"/>
              <w:jc w:val="both"/>
              <w:rPr>
                <w:rFonts w:ascii="Arial" w:hAnsi="Arial" w:cs="Arial"/>
                <w:b/>
                <w:bCs/>
                <w:color w:val="000000" w:themeColor="text1"/>
                <w:sz w:val="20"/>
                <w:szCs w:val="20"/>
              </w:rPr>
            </w:pPr>
            <w:r w:rsidRPr="00B74544">
              <w:rPr>
                <w:rFonts w:ascii="Arial" w:hAnsi="Arial" w:cs="Arial"/>
                <w:b/>
                <w:bCs/>
                <w:color w:val="000000" w:themeColor="text1"/>
                <w:sz w:val="20"/>
                <w:szCs w:val="20"/>
              </w:rPr>
              <w:t>RASHODI POSLOVANJA</w:t>
            </w:r>
          </w:p>
        </w:tc>
        <w:tc>
          <w:tcPr>
            <w:tcW w:w="1917"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74.979.996,00</w:t>
            </w:r>
          </w:p>
        </w:tc>
        <w:tc>
          <w:tcPr>
            <w:tcW w:w="1917"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31.674.972,79</w:t>
            </w:r>
          </w:p>
        </w:tc>
        <w:tc>
          <w:tcPr>
            <w:tcW w:w="1730"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42,24</w:t>
            </w:r>
          </w:p>
        </w:tc>
      </w:tr>
      <w:tr w:rsidR="00CF3D90" w:rsidRPr="00B74544" w:rsidTr="001C1C62">
        <w:trPr>
          <w:cantSplit/>
          <w:trHeight w:val="212"/>
        </w:trPr>
        <w:tc>
          <w:tcPr>
            <w:tcW w:w="671" w:type="dxa"/>
            <w:vMerge w:val="restart"/>
          </w:tcPr>
          <w:p w:rsidR="00CF3D90" w:rsidRPr="00B74544" w:rsidRDefault="00CF3D90" w:rsidP="001C1C62">
            <w:pPr>
              <w:spacing w:after="0" w:line="240" w:lineRule="auto"/>
              <w:jc w:val="both"/>
              <w:rPr>
                <w:rFonts w:ascii="Arial" w:hAnsi="Arial" w:cs="Arial"/>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Cs/>
                <w:color w:val="000000" w:themeColor="text1"/>
                <w:sz w:val="20"/>
                <w:szCs w:val="20"/>
              </w:rPr>
            </w:pPr>
            <w:r w:rsidRPr="00B74544">
              <w:rPr>
                <w:rFonts w:ascii="Arial" w:hAnsi="Arial" w:cs="Arial"/>
                <w:bCs/>
                <w:color w:val="000000" w:themeColor="text1"/>
                <w:sz w:val="20"/>
                <w:szCs w:val="20"/>
              </w:rPr>
              <w:t xml:space="preserve">Rashodi za zaposlene </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24.229.254,00</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10.698.183,22</w:t>
            </w:r>
          </w:p>
        </w:tc>
        <w:tc>
          <w:tcPr>
            <w:tcW w:w="1730"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44,15</w:t>
            </w:r>
          </w:p>
        </w:tc>
      </w:tr>
      <w:tr w:rsidR="00CF3D90" w:rsidRPr="00B74544" w:rsidTr="001C1C62">
        <w:trPr>
          <w:cantSplit/>
          <w:trHeight w:val="149"/>
        </w:trPr>
        <w:tc>
          <w:tcPr>
            <w:tcW w:w="0" w:type="auto"/>
            <w:vMerge/>
            <w:vAlign w:val="center"/>
          </w:tcPr>
          <w:p w:rsidR="00CF3D90" w:rsidRPr="00B74544" w:rsidRDefault="00CF3D90" w:rsidP="001C1C62">
            <w:pPr>
              <w:spacing w:after="0" w:line="240" w:lineRule="auto"/>
              <w:rPr>
                <w:rFonts w:ascii="Arial" w:hAnsi="Arial" w:cs="Arial"/>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Cs/>
                <w:color w:val="000000" w:themeColor="text1"/>
                <w:sz w:val="20"/>
                <w:szCs w:val="20"/>
              </w:rPr>
            </w:pPr>
            <w:r w:rsidRPr="00B74544">
              <w:rPr>
                <w:rFonts w:ascii="Arial" w:hAnsi="Arial" w:cs="Arial"/>
                <w:bCs/>
                <w:color w:val="000000" w:themeColor="text1"/>
                <w:sz w:val="20"/>
                <w:szCs w:val="20"/>
              </w:rPr>
              <w:t>Materijalni rashodi</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35.571.416,00</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15.462.673,18</w:t>
            </w:r>
          </w:p>
        </w:tc>
        <w:tc>
          <w:tcPr>
            <w:tcW w:w="1730"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43,47</w:t>
            </w:r>
          </w:p>
        </w:tc>
      </w:tr>
      <w:tr w:rsidR="00CF3D90" w:rsidRPr="00B74544" w:rsidTr="001C1C62">
        <w:trPr>
          <w:cantSplit/>
          <w:trHeight w:val="149"/>
        </w:trPr>
        <w:tc>
          <w:tcPr>
            <w:tcW w:w="0" w:type="auto"/>
            <w:vMerge/>
            <w:vAlign w:val="center"/>
          </w:tcPr>
          <w:p w:rsidR="00CF3D90" w:rsidRPr="00B74544" w:rsidRDefault="00CF3D90" w:rsidP="001C1C62">
            <w:pPr>
              <w:spacing w:after="0" w:line="240" w:lineRule="auto"/>
              <w:rPr>
                <w:rFonts w:ascii="Arial" w:hAnsi="Arial" w:cs="Arial"/>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Cs/>
                <w:color w:val="000000" w:themeColor="text1"/>
                <w:sz w:val="20"/>
                <w:szCs w:val="20"/>
              </w:rPr>
            </w:pPr>
            <w:r w:rsidRPr="00B74544">
              <w:rPr>
                <w:rFonts w:ascii="Arial" w:hAnsi="Arial" w:cs="Arial"/>
                <w:bCs/>
                <w:color w:val="000000" w:themeColor="text1"/>
                <w:sz w:val="20"/>
                <w:szCs w:val="20"/>
              </w:rPr>
              <w:t>Financijski rashodi</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1.144.007,00</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447.356,65</w:t>
            </w:r>
          </w:p>
        </w:tc>
        <w:tc>
          <w:tcPr>
            <w:tcW w:w="1730"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39,10</w:t>
            </w:r>
          </w:p>
        </w:tc>
      </w:tr>
      <w:tr w:rsidR="00CF3D90" w:rsidRPr="00B74544" w:rsidTr="001C1C62">
        <w:trPr>
          <w:cantSplit/>
          <w:trHeight w:val="149"/>
        </w:trPr>
        <w:tc>
          <w:tcPr>
            <w:tcW w:w="0" w:type="auto"/>
            <w:vMerge/>
            <w:vAlign w:val="center"/>
          </w:tcPr>
          <w:p w:rsidR="00CF3D90" w:rsidRPr="00B74544" w:rsidRDefault="00CF3D90" w:rsidP="001C1C62">
            <w:pPr>
              <w:spacing w:after="0" w:line="240" w:lineRule="auto"/>
              <w:rPr>
                <w:rFonts w:ascii="Arial" w:hAnsi="Arial" w:cs="Arial"/>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Cs/>
                <w:color w:val="000000" w:themeColor="text1"/>
                <w:sz w:val="20"/>
                <w:szCs w:val="20"/>
              </w:rPr>
            </w:pPr>
            <w:r w:rsidRPr="00B74544">
              <w:rPr>
                <w:rFonts w:ascii="Arial" w:hAnsi="Arial" w:cs="Arial"/>
                <w:bCs/>
                <w:color w:val="000000" w:themeColor="text1"/>
                <w:sz w:val="20"/>
                <w:szCs w:val="20"/>
              </w:rPr>
              <w:t xml:space="preserve">Subvencije </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798.000,00</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412.880,00</w:t>
            </w:r>
          </w:p>
        </w:tc>
        <w:tc>
          <w:tcPr>
            <w:tcW w:w="1730"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51,74</w:t>
            </w:r>
          </w:p>
        </w:tc>
      </w:tr>
      <w:tr w:rsidR="00CF3D90" w:rsidRPr="00B74544" w:rsidTr="001C1C62">
        <w:trPr>
          <w:cantSplit/>
          <w:trHeight w:val="149"/>
        </w:trPr>
        <w:tc>
          <w:tcPr>
            <w:tcW w:w="0" w:type="auto"/>
            <w:vMerge/>
            <w:vAlign w:val="center"/>
          </w:tcPr>
          <w:p w:rsidR="00CF3D90" w:rsidRPr="00B74544" w:rsidRDefault="00CF3D90" w:rsidP="001C1C62">
            <w:pPr>
              <w:spacing w:after="0" w:line="240" w:lineRule="auto"/>
              <w:rPr>
                <w:rFonts w:ascii="Arial" w:hAnsi="Arial" w:cs="Arial"/>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Cs/>
                <w:color w:val="000000" w:themeColor="text1"/>
                <w:sz w:val="20"/>
                <w:szCs w:val="20"/>
              </w:rPr>
            </w:pPr>
            <w:r w:rsidRPr="00B74544">
              <w:rPr>
                <w:rFonts w:ascii="Arial" w:hAnsi="Arial" w:cs="Arial"/>
                <w:bCs/>
                <w:color w:val="000000" w:themeColor="text1"/>
                <w:sz w:val="20"/>
                <w:szCs w:val="20"/>
              </w:rPr>
              <w:t>Pomoći dane u inozemstvo i unutar opće države</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2.447.334,00</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261.382,11</w:t>
            </w:r>
          </w:p>
        </w:tc>
        <w:tc>
          <w:tcPr>
            <w:tcW w:w="1730"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10,68</w:t>
            </w:r>
          </w:p>
        </w:tc>
      </w:tr>
      <w:tr w:rsidR="00CF3D90" w:rsidRPr="00B74544" w:rsidTr="001C1C62">
        <w:trPr>
          <w:cantSplit/>
          <w:trHeight w:val="149"/>
        </w:trPr>
        <w:tc>
          <w:tcPr>
            <w:tcW w:w="0" w:type="auto"/>
            <w:vMerge/>
            <w:vAlign w:val="center"/>
          </w:tcPr>
          <w:p w:rsidR="00CF3D90" w:rsidRPr="00B74544" w:rsidRDefault="00CF3D90" w:rsidP="001C1C62">
            <w:pPr>
              <w:spacing w:after="0" w:line="240" w:lineRule="auto"/>
              <w:rPr>
                <w:rFonts w:ascii="Arial" w:hAnsi="Arial" w:cs="Arial"/>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Cs/>
                <w:color w:val="000000" w:themeColor="text1"/>
                <w:sz w:val="20"/>
                <w:szCs w:val="20"/>
              </w:rPr>
            </w:pPr>
            <w:r w:rsidRPr="00B74544">
              <w:rPr>
                <w:rFonts w:ascii="Arial" w:hAnsi="Arial" w:cs="Arial"/>
                <w:bCs/>
                <w:color w:val="000000" w:themeColor="text1"/>
                <w:sz w:val="20"/>
                <w:szCs w:val="20"/>
              </w:rPr>
              <w:t>Naknade građanima i kućanstvima na temelju osiguranja i dr. naknade</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3.484.600,00</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1.679.650,50</w:t>
            </w:r>
          </w:p>
        </w:tc>
        <w:tc>
          <w:tcPr>
            <w:tcW w:w="1730"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48,20</w:t>
            </w:r>
          </w:p>
        </w:tc>
      </w:tr>
      <w:tr w:rsidR="00CF3D90" w:rsidRPr="00B74544" w:rsidTr="001C1C62">
        <w:trPr>
          <w:cantSplit/>
          <w:trHeight w:val="149"/>
        </w:trPr>
        <w:tc>
          <w:tcPr>
            <w:tcW w:w="0" w:type="auto"/>
            <w:vMerge/>
            <w:vAlign w:val="center"/>
          </w:tcPr>
          <w:p w:rsidR="00CF3D90" w:rsidRPr="00B74544" w:rsidRDefault="00CF3D90" w:rsidP="001C1C62">
            <w:pPr>
              <w:spacing w:after="0" w:line="240" w:lineRule="auto"/>
              <w:rPr>
                <w:rFonts w:ascii="Arial" w:hAnsi="Arial" w:cs="Arial"/>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Cs/>
                <w:color w:val="000000" w:themeColor="text1"/>
                <w:sz w:val="20"/>
                <w:szCs w:val="20"/>
              </w:rPr>
            </w:pPr>
            <w:r w:rsidRPr="00B74544">
              <w:rPr>
                <w:rFonts w:ascii="Arial" w:hAnsi="Arial" w:cs="Arial"/>
                <w:bCs/>
                <w:color w:val="000000" w:themeColor="text1"/>
                <w:sz w:val="20"/>
                <w:szCs w:val="20"/>
              </w:rPr>
              <w:t>Ostali rashodi - donacije</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7.305.385,00</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2.712.847,13</w:t>
            </w:r>
          </w:p>
        </w:tc>
        <w:tc>
          <w:tcPr>
            <w:tcW w:w="1730"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37,13</w:t>
            </w:r>
          </w:p>
        </w:tc>
      </w:tr>
      <w:tr w:rsidR="00CF3D90" w:rsidRPr="00B74544" w:rsidTr="001C1C62">
        <w:trPr>
          <w:trHeight w:val="436"/>
        </w:trPr>
        <w:tc>
          <w:tcPr>
            <w:tcW w:w="671"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2.</w:t>
            </w:r>
          </w:p>
        </w:tc>
        <w:tc>
          <w:tcPr>
            <w:tcW w:w="3162" w:type="dxa"/>
          </w:tcPr>
          <w:p w:rsidR="00CF3D90" w:rsidRPr="00B74544" w:rsidRDefault="00CF3D90" w:rsidP="001C1C62">
            <w:pPr>
              <w:spacing w:after="0" w:line="240" w:lineRule="auto"/>
              <w:jc w:val="both"/>
              <w:rPr>
                <w:rFonts w:ascii="Arial" w:hAnsi="Arial" w:cs="Arial"/>
                <w:b/>
                <w:bCs/>
                <w:color w:val="000000" w:themeColor="text1"/>
                <w:sz w:val="20"/>
                <w:szCs w:val="20"/>
              </w:rPr>
            </w:pPr>
            <w:r w:rsidRPr="00B74544">
              <w:rPr>
                <w:rFonts w:ascii="Arial" w:hAnsi="Arial" w:cs="Arial"/>
                <w:b/>
                <w:bCs/>
                <w:color w:val="000000" w:themeColor="text1"/>
                <w:sz w:val="20"/>
                <w:szCs w:val="20"/>
              </w:rPr>
              <w:t>RASHODI ZA NABAVU NEFINANCIJSKE IMOVINE</w:t>
            </w:r>
          </w:p>
        </w:tc>
        <w:tc>
          <w:tcPr>
            <w:tcW w:w="1917"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24.078.814,00</w:t>
            </w:r>
          </w:p>
        </w:tc>
        <w:tc>
          <w:tcPr>
            <w:tcW w:w="1917"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8.673.146,86</w:t>
            </w:r>
          </w:p>
        </w:tc>
        <w:tc>
          <w:tcPr>
            <w:tcW w:w="1730"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36,02</w:t>
            </w:r>
          </w:p>
        </w:tc>
      </w:tr>
      <w:tr w:rsidR="00CF3D90" w:rsidRPr="00B74544" w:rsidTr="001C1C62">
        <w:trPr>
          <w:cantSplit/>
          <w:trHeight w:val="425"/>
        </w:trPr>
        <w:tc>
          <w:tcPr>
            <w:tcW w:w="671" w:type="dxa"/>
            <w:vMerge w:val="restart"/>
          </w:tcPr>
          <w:p w:rsidR="00CF3D90" w:rsidRPr="00B74544" w:rsidRDefault="00CF3D90" w:rsidP="001C1C62">
            <w:pPr>
              <w:spacing w:after="0" w:line="240" w:lineRule="auto"/>
              <w:jc w:val="both"/>
              <w:rPr>
                <w:rFonts w:ascii="Arial" w:hAnsi="Arial" w:cs="Arial"/>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Cs/>
                <w:color w:val="000000" w:themeColor="text1"/>
                <w:sz w:val="20"/>
                <w:szCs w:val="20"/>
              </w:rPr>
            </w:pPr>
            <w:r w:rsidRPr="00B74544">
              <w:rPr>
                <w:rFonts w:ascii="Arial" w:hAnsi="Arial" w:cs="Arial"/>
                <w:bCs/>
                <w:color w:val="000000" w:themeColor="text1"/>
                <w:sz w:val="20"/>
                <w:szCs w:val="20"/>
              </w:rPr>
              <w:t>Rashodi za nabavu neproizvedene imovine</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855.000,00</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251.191,48</w:t>
            </w:r>
          </w:p>
        </w:tc>
        <w:tc>
          <w:tcPr>
            <w:tcW w:w="1730"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29,38</w:t>
            </w:r>
          </w:p>
        </w:tc>
      </w:tr>
      <w:tr w:rsidR="00CF3D90" w:rsidRPr="00B74544" w:rsidTr="001C1C62">
        <w:trPr>
          <w:cantSplit/>
          <w:trHeight w:val="149"/>
        </w:trPr>
        <w:tc>
          <w:tcPr>
            <w:tcW w:w="0" w:type="auto"/>
            <w:vMerge/>
            <w:vAlign w:val="center"/>
          </w:tcPr>
          <w:p w:rsidR="00CF3D90" w:rsidRPr="00B74544" w:rsidRDefault="00CF3D90" w:rsidP="001C1C62">
            <w:pPr>
              <w:spacing w:after="0" w:line="240" w:lineRule="auto"/>
              <w:rPr>
                <w:rFonts w:ascii="Arial" w:hAnsi="Arial" w:cs="Arial"/>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Cs/>
                <w:color w:val="000000" w:themeColor="text1"/>
                <w:sz w:val="20"/>
                <w:szCs w:val="20"/>
              </w:rPr>
            </w:pPr>
            <w:r w:rsidRPr="00B74544">
              <w:rPr>
                <w:rFonts w:ascii="Arial" w:hAnsi="Arial" w:cs="Arial"/>
                <w:bCs/>
                <w:color w:val="000000" w:themeColor="text1"/>
                <w:sz w:val="20"/>
                <w:szCs w:val="20"/>
              </w:rPr>
              <w:t>Rashodi za nabavu proizvedene dugotrajne imovine</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23.123.814,00</w:t>
            </w:r>
          </w:p>
        </w:tc>
        <w:tc>
          <w:tcPr>
            <w:tcW w:w="1917"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8.421.955,38</w:t>
            </w:r>
          </w:p>
        </w:tc>
        <w:tc>
          <w:tcPr>
            <w:tcW w:w="1730" w:type="dxa"/>
          </w:tcPr>
          <w:p w:rsidR="00CF3D90" w:rsidRPr="00B74544"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36,42</w:t>
            </w:r>
          </w:p>
        </w:tc>
      </w:tr>
      <w:tr w:rsidR="00CF3D90" w:rsidRPr="00B74544" w:rsidTr="001C1C62">
        <w:trPr>
          <w:cantSplit/>
          <w:trHeight w:val="149"/>
        </w:trPr>
        <w:tc>
          <w:tcPr>
            <w:tcW w:w="0" w:type="auto"/>
            <w:vAlign w:val="center"/>
          </w:tcPr>
          <w:p w:rsidR="00CF3D90" w:rsidRPr="00B74544" w:rsidRDefault="00CF3D90" w:rsidP="001C1C62">
            <w:pPr>
              <w:spacing w:after="0" w:line="240" w:lineRule="auto"/>
              <w:rPr>
                <w:rFonts w:ascii="Arial" w:hAnsi="Arial" w:cs="Arial"/>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Rashodi za dodatna ulaganja na nefinancijskoj imovini</w:t>
            </w:r>
          </w:p>
        </w:tc>
        <w:tc>
          <w:tcPr>
            <w:tcW w:w="1917" w:type="dxa"/>
          </w:tcPr>
          <w:p w:rsidR="00CF3D90"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100.000,00</w:t>
            </w:r>
          </w:p>
        </w:tc>
        <w:tc>
          <w:tcPr>
            <w:tcW w:w="1917" w:type="dxa"/>
          </w:tcPr>
          <w:p w:rsidR="00CF3D90"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0,00</w:t>
            </w:r>
          </w:p>
        </w:tc>
        <w:tc>
          <w:tcPr>
            <w:tcW w:w="1730" w:type="dxa"/>
          </w:tcPr>
          <w:p w:rsidR="00CF3D90" w:rsidRDefault="00CF3D90" w:rsidP="001C1C62">
            <w:pPr>
              <w:spacing w:after="0" w:line="240" w:lineRule="auto"/>
              <w:jc w:val="right"/>
              <w:rPr>
                <w:rFonts w:ascii="Arial" w:hAnsi="Arial" w:cs="Arial"/>
                <w:bCs/>
                <w:color w:val="000000" w:themeColor="text1"/>
                <w:sz w:val="20"/>
                <w:szCs w:val="20"/>
              </w:rPr>
            </w:pPr>
            <w:r>
              <w:rPr>
                <w:rFonts w:ascii="Arial" w:hAnsi="Arial" w:cs="Arial"/>
                <w:bCs/>
                <w:color w:val="000000" w:themeColor="text1"/>
                <w:sz w:val="20"/>
                <w:szCs w:val="20"/>
              </w:rPr>
              <w:t>0,00</w:t>
            </w:r>
          </w:p>
        </w:tc>
      </w:tr>
      <w:tr w:rsidR="00CF3D90" w:rsidRPr="00B74544" w:rsidTr="001C1C62">
        <w:trPr>
          <w:trHeight w:val="423"/>
        </w:trPr>
        <w:tc>
          <w:tcPr>
            <w:tcW w:w="671" w:type="dxa"/>
          </w:tcPr>
          <w:p w:rsidR="00CF3D90" w:rsidRPr="00B74544" w:rsidRDefault="00CF3D90" w:rsidP="001C1C62">
            <w:pPr>
              <w:spacing w:after="0" w:line="240" w:lineRule="auto"/>
              <w:jc w:val="center"/>
              <w:rPr>
                <w:rFonts w:ascii="Arial" w:hAnsi="Arial" w:cs="Arial"/>
                <w:b/>
                <w:bCs/>
                <w:color w:val="000000" w:themeColor="text1"/>
                <w:sz w:val="20"/>
                <w:szCs w:val="20"/>
              </w:rPr>
            </w:pPr>
            <w:r w:rsidRPr="00B74544">
              <w:rPr>
                <w:rFonts w:ascii="Arial" w:hAnsi="Arial" w:cs="Arial"/>
                <w:b/>
                <w:bCs/>
                <w:color w:val="000000" w:themeColor="text1"/>
                <w:sz w:val="20"/>
                <w:szCs w:val="20"/>
              </w:rPr>
              <w:t>3.</w:t>
            </w:r>
          </w:p>
        </w:tc>
        <w:tc>
          <w:tcPr>
            <w:tcW w:w="3162" w:type="dxa"/>
          </w:tcPr>
          <w:p w:rsidR="00CF3D90" w:rsidRPr="00B74544" w:rsidRDefault="00CF3D90" w:rsidP="001C1C62">
            <w:pPr>
              <w:spacing w:after="0" w:line="240" w:lineRule="auto"/>
              <w:jc w:val="both"/>
              <w:rPr>
                <w:rFonts w:ascii="Arial" w:hAnsi="Arial" w:cs="Arial"/>
                <w:b/>
                <w:bCs/>
                <w:color w:val="000000" w:themeColor="text1"/>
                <w:sz w:val="20"/>
                <w:szCs w:val="20"/>
              </w:rPr>
            </w:pPr>
            <w:r w:rsidRPr="00B74544">
              <w:rPr>
                <w:rFonts w:ascii="Arial" w:hAnsi="Arial" w:cs="Arial"/>
                <w:b/>
                <w:bCs/>
                <w:color w:val="000000" w:themeColor="text1"/>
                <w:sz w:val="20"/>
                <w:szCs w:val="20"/>
              </w:rPr>
              <w:t>IZDACI ZA FINANCIJSKU IMOVINU I OTPLATE ZAJMOVA</w:t>
            </w:r>
          </w:p>
        </w:tc>
        <w:tc>
          <w:tcPr>
            <w:tcW w:w="1917"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7.662.396,00</w:t>
            </w:r>
          </w:p>
        </w:tc>
        <w:tc>
          <w:tcPr>
            <w:tcW w:w="1917"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2.930.905,75</w:t>
            </w:r>
          </w:p>
        </w:tc>
        <w:tc>
          <w:tcPr>
            <w:tcW w:w="1730"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38,25</w:t>
            </w:r>
          </w:p>
        </w:tc>
      </w:tr>
      <w:tr w:rsidR="00CF3D90" w:rsidRPr="00B74544" w:rsidTr="001C1C62">
        <w:trPr>
          <w:cantSplit/>
          <w:trHeight w:val="149"/>
        </w:trPr>
        <w:tc>
          <w:tcPr>
            <w:tcW w:w="0" w:type="auto"/>
            <w:vAlign w:val="center"/>
          </w:tcPr>
          <w:p w:rsidR="00CF3D90" w:rsidRPr="00B74544" w:rsidRDefault="00CF3D90" w:rsidP="001C1C62">
            <w:pPr>
              <w:spacing w:after="0" w:line="240" w:lineRule="auto"/>
              <w:rPr>
                <w:rFonts w:ascii="Arial" w:hAnsi="Arial" w:cs="Arial"/>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Cs/>
                <w:color w:val="000000" w:themeColor="text1"/>
                <w:sz w:val="20"/>
                <w:szCs w:val="20"/>
              </w:rPr>
            </w:pPr>
            <w:r w:rsidRPr="00B74544">
              <w:rPr>
                <w:rFonts w:ascii="Arial" w:hAnsi="Arial" w:cs="Arial"/>
                <w:bCs/>
                <w:color w:val="000000" w:themeColor="text1"/>
                <w:sz w:val="20"/>
                <w:szCs w:val="20"/>
              </w:rPr>
              <w:t>Izdaci za otplatu glavnice primljenih</w:t>
            </w:r>
            <w:r>
              <w:rPr>
                <w:rFonts w:ascii="Arial" w:hAnsi="Arial" w:cs="Arial"/>
                <w:bCs/>
                <w:color w:val="000000" w:themeColor="text1"/>
                <w:sz w:val="20"/>
                <w:szCs w:val="20"/>
              </w:rPr>
              <w:t xml:space="preserve"> kredita i </w:t>
            </w:r>
            <w:r w:rsidRPr="00B74544">
              <w:rPr>
                <w:rFonts w:ascii="Arial" w:hAnsi="Arial" w:cs="Arial"/>
                <w:bCs/>
                <w:color w:val="000000" w:themeColor="text1"/>
                <w:sz w:val="20"/>
                <w:szCs w:val="20"/>
              </w:rPr>
              <w:t xml:space="preserve"> zajmova</w:t>
            </w:r>
          </w:p>
        </w:tc>
        <w:tc>
          <w:tcPr>
            <w:tcW w:w="1917" w:type="dxa"/>
          </w:tcPr>
          <w:p w:rsidR="00CF3D90" w:rsidRPr="00A8443E" w:rsidRDefault="00CF3D90" w:rsidP="001C1C62">
            <w:pPr>
              <w:spacing w:after="0" w:line="240" w:lineRule="auto"/>
              <w:jc w:val="right"/>
              <w:rPr>
                <w:rFonts w:ascii="Arial" w:hAnsi="Arial" w:cs="Arial"/>
                <w:bCs/>
                <w:color w:val="000000" w:themeColor="text1"/>
                <w:sz w:val="20"/>
                <w:szCs w:val="20"/>
              </w:rPr>
            </w:pPr>
            <w:r w:rsidRPr="00A8443E">
              <w:rPr>
                <w:rFonts w:ascii="Arial" w:hAnsi="Arial" w:cs="Arial"/>
                <w:bCs/>
                <w:color w:val="000000" w:themeColor="text1"/>
                <w:sz w:val="20"/>
                <w:szCs w:val="20"/>
              </w:rPr>
              <w:t>7.662.396,00</w:t>
            </w:r>
          </w:p>
        </w:tc>
        <w:tc>
          <w:tcPr>
            <w:tcW w:w="1917" w:type="dxa"/>
          </w:tcPr>
          <w:p w:rsidR="00CF3D90" w:rsidRPr="00A8443E" w:rsidRDefault="00CF3D90" w:rsidP="001C1C62">
            <w:pPr>
              <w:spacing w:after="0" w:line="240" w:lineRule="auto"/>
              <w:jc w:val="right"/>
              <w:rPr>
                <w:rFonts w:ascii="Arial" w:hAnsi="Arial" w:cs="Arial"/>
                <w:bCs/>
                <w:color w:val="000000" w:themeColor="text1"/>
                <w:sz w:val="20"/>
                <w:szCs w:val="20"/>
              </w:rPr>
            </w:pPr>
            <w:r w:rsidRPr="00A8443E">
              <w:rPr>
                <w:rFonts w:ascii="Arial" w:hAnsi="Arial" w:cs="Arial"/>
                <w:bCs/>
                <w:color w:val="000000" w:themeColor="text1"/>
                <w:sz w:val="20"/>
                <w:szCs w:val="20"/>
              </w:rPr>
              <w:t>2.930.905,75</w:t>
            </w:r>
          </w:p>
        </w:tc>
        <w:tc>
          <w:tcPr>
            <w:tcW w:w="1730" w:type="dxa"/>
          </w:tcPr>
          <w:p w:rsidR="00CF3D90" w:rsidRPr="00A8443E" w:rsidRDefault="00CF3D90" w:rsidP="001C1C62">
            <w:pPr>
              <w:spacing w:after="0" w:line="240" w:lineRule="auto"/>
              <w:jc w:val="right"/>
              <w:rPr>
                <w:rFonts w:ascii="Arial" w:hAnsi="Arial" w:cs="Arial"/>
                <w:bCs/>
                <w:color w:val="000000" w:themeColor="text1"/>
                <w:sz w:val="20"/>
                <w:szCs w:val="20"/>
              </w:rPr>
            </w:pPr>
            <w:r w:rsidRPr="00A8443E">
              <w:rPr>
                <w:rFonts w:ascii="Arial" w:hAnsi="Arial" w:cs="Arial"/>
                <w:bCs/>
                <w:color w:val="000000" w:themeColor="text1"/>
                <w:sz w:val="20"/>
                <w:szCs w:val="20"/>
              </w:rPr>
              <w:t>38,25</w:t>
            </w:r>
          </w:p>
        </w:tc>
      </w:tr>
      <w:tr w:rsidR="00CF3D90" w:rsidRPr="00B74544" w:rsidTr="001C1C62">
        <w:trPr>
          <w:trHeight w:val="212"/>
        </w:trPr>
        <w:tc>
          <w:tcPr>
            <w:tcW w:w="671" w:type="dxa"/>
          </w:tcPr>
          <w:p w:rsidR="00CF3D90" w:rsidRPr="00B74544" w:rsidRDefault="00CF3D90" w:rsidP="001C1C62">
            <w:pPr>
              <w:spacing w:after="0" w:line="240" w:lineRule="auto"/>
              <w:jc w:val="both"/>
              <w:rPr>
                <w:rFonts w:ascii="Arial" w:hAnsi="Arial" w:cs="Arial"/>
                <w:b/>
                <w:bCs/>
                <w:color w:val="000000" w:themeColor="text1"/>
                <w:sz w:val="20"/>
                <w:szCs w:val="20"/>
              </w:rPr>
            </w:pPr>
          </w:p>
        </w:tc>
        <w:tc>
          <w:tcPr>
            <w:tcW w:w="3162" w:type="dxa"/>
          </w:tcPr>
          <w:p w:rsidR="00CF3D90" w:rsidRPr="00B74544" w:rsidRDefault="00CF3D90" w:rsidP="001C1C62">
            <w:pPr>
              <w:spacing w:after="0" w:line="240" w:lineRule="auto"/>
              <w:jc w:val="both"/>
              <w:rPr>
                <w:rFonts w:ascii="Arial" w:hAnsi="Arial" w:cs="Arial"/>
                <w:b/>
                <w:bCs/>
                <w:color w:val="000000" w:themeColor="text1"/>
                <w:sz w:val="20"/>
                <w:szCs w:val="20"/>
              </w:rPr>
            </w:pPr>
            <w:r w:rsidRPr="00B74544">
              <w:rPr>
                <w:rFonts w:ascii="Arial" w:hAnsi="Arial" w:cs="Arial"/>
                <w:b/>
                <w:bCs/>
                <w:color w:val="000000" w:themeColor="text1"/>
                <w:sz w:val="20"/>
                <w:szCs w:val="20"/>
              </w:rPr>
              <w:t>UKUPNI RASHODI I IZDACI</w:t>
            </w:r>
          </w:p>
        </w:tc>
        <w:tc>
          <w:tcPr>
            <w:tcW w:w="1917"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106.721.206,00</w:t>
            </w:r>
          </w:p>
        </w:tc>
        <w:tc>
          <w:tcPr>
            <w:tcW w:w="1917"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43.279.025,40</w:t>
            </w:r>
          </w:p>
        </w:tc>
        <w:tc>
          <w:tcPr>
            <w:tcW w:w="1730" w:type="dxa"/>
          </w:tcPr>
          <w:p w:rsidR="00CF3D90" w:rsidRPr="00B74544" w:rsidRDefault="00CF3D90" w:rsidP="001C1C62">
            <w:pPr>
              <w:spacing w:after="0" w:line="240" w:lineRule="auto"/>
              <w:jc w:val="right"/>
              <w:rPr>
                <w:rFonts w:ascii="Arial" w:hAnsi="Arial" w:cs="Arial"/>
                <w:b/>
                <w:bCs/>
                <w:color w:val="000000" w:themeColor="text1"/>
                <w:sz w:val="20"/>
                <w:szCs w:val="20"/>
              </w:rPr>
            </w:pPr>
            <w:r>
              <w:rPr>
                <w:rFonts w:ascii="Arial" w:hAnsi="Arial" w:cs="Arial"/>
                <w:b/>
                <w:bCs/>
                <w:color w:val="000000" w:themeColor="text1"/>
                <w:sz w:val="20"/>
                <w:szCs w:val="20"/>
              </w:rPr>
              <w:t>40,55</w:t>
            </w:r>
          </w:p>
        </w:tc>
      </w:tr>
    </w:tbl>
    <w:p w:rsidR="00CF3D90" w:rsidRPr="00B74544" w:rsidRDefault="00CF3D90" w:rsidP="00CF3D90">
      <w:pPr>
        <w:spacing w:after="0" w:line="240" w:lineRule="auto"/>
        <w:jc w:val="both"/>
        <w:rPr>
          <w:rFonts w:ascii="Arial" w:hAnsi="Arial" w:cs="Arial"/>
          <w:bCs/>
          <w:color w:val="000000" w:themeColor="text1"/>
        </w:rPr>
      </w:pPr>
    </w:p>
    <w:p w:rsidR="00CF3D90" w:rsidRPr="00B74544" w:rsidRDefault="00CF3D90" w:rsidP="00CF3D90">
      <w:pPr>
        <w:spacing w:after="0" w:line="240" w:lineRule="auto"/>
        <w:jc w:val="both"/>
        <w:rPr>
          <w:rFonts w:ascii="Arial" w:hAnsi="Arial" w:cs="Arial"/>
          <w:bCs/>
          <w:color w:val="000000" w:themeColor="text1"/>
        </w:rPr>
      </w:pPr>
    </w:p>
    <w:p w:rsidR="00CF3D90" w:rsidRPr="00B74544" w:rsidRDefault="00CF3D90" w:rsidP="00CF3D90">
      <w:pPr>
        <w:spacing w:after="0" w:line="240" w:lineRule="auto"/>
        <w:jc w:val="both"/>
        <w:rPr>
          <w:rFonts w:ascii="Arial" w:hAnsi="Arial" w:cs="Arial"/>
          <w:bCs/>
          <w:color w:val="000000" w:themeColor="text1"/>
        </w:rPr>
      </w:pPr>
      <w:r w:rsidRPr="00B74544">
        <w:rPr>
          <w:rFonts w:ascii="Arial" w:hAnsi="Arial" w:cs="Arial"/>
          <w:bCs/>
          <w:color w:val="000000" w:themeColor="text1"/>
        </w:rPr>
        <w:tab/>
        <w:t>Iz danog prikaza vidljivo je da su ukupni ra</w:t>
      </w:r>
      <w:r>
        <w:rPr>
          <w:rFonts w:ascii="Arial" w:hAnsi="Arial" w:cs="Arial"/>
          <w:bCs/>
          <w:color w:val="000000" w:themeColor="text1"/>
        </w:rPr>
        <w:t>shodi i izdaci proračuna za 2019</w:t>
      </w:r>
      <w:r w:rsidRPr="00B74544">
        <w:rPr>
          <w:rFonts w:ascii="Arial" w:hAnsi="Arial" w:cs="Arial"/>
          <w:bCs/>
          <w:color w:val="000000" w:themeColor="text1"/>
        </w:rPr>
        <w:t>. godinu p</w:t>
      </w:r>
      <w:r>
        <w:rPr>
          <w:rFonts w:ascii="Arial" w:hAnsi="Arial" w:cs="Arial"/>
          <w:bCs/>
          <w:color w:val="000000" w:themeColor="text1"/>
        </w:rPr>
        <w:t>lanirani u iznosu od 106.721.206</w:t>
      </w:r>
      <w:r w:rsidRPr="00B74544">
        <w:rPr>
          <w:rFonts w:ascii="Arial" w:hAnsi="Arial" w:cs="Arial"/>
          <w:bCs/>
          <w:color w:val="000000" w:themeColor="text1"/>
        </w:rPr>
        <w:t xml:space="preserve">,00 kuna. </w:t>
      </w:r>
    </w:p>
    <w:p w:rsidR="00CF3D90" w:rsidRPr="00B74544" w:rsidRDefault="00CF3D90" w:rsidP="00CF3D90">
      <w:pPr>
        <w:spacing w:after="0" w:line="240" w:lineRule="auto"/>
        <w:jc w:val="both"/>
        <w:rPr>
          <w:rFonts w:ascii="Arial" w:hAnsi="Arial" w:cs="Arial"/>
          <w:bCs/>
          <w:color w:val="000000" w:themeColor="text1"/>
        </w:rPr>
      </w:pPr>
    </w:p>
    <w:p w:rsidR="00CF3D90" w:rsidRPr="00B74544" w:rsidRDefault="00CF3D90" w:rsidP="00CF3D90">
      <w:pPr>
        <w:spacing w:after="0" w:line="240" w:lineRule="auto"/>
        <w:jc w:val="both"/>
        <w:rPr>
          <w:rFonts w:ascii="Arial" w:hAnsi="Arial" w:cs="Arial"/>
          <w:bCs/>
          <w:color w:val="000000" w:themeColor="text1"/>
        </w:rPr>
      </w:pPr>
      <w:r>
        <w:rPr>
          <w:rFonts w:ascii="Arial" w:hAnsi="Arial" w:cs="Arial"/>
          <w:bCs/>
          <w:color w:val="000000" w:themeColor="text1"/>
        </w:rPr>
        <w:tab/>
        <w:t>U razdoblju siječanj-lipanj</w:t>
      </w:r>
      <w:r w:rsidRPr="00B74544">
        <w:rPr>
          <w:rFonts w:ascii="Arial" w:hAnsi="Arial" w:cs="Arial"/>
          <w:bCs/>
          <w:color w:val="000000" w:themeColor="text1"/>
        </w:rPr>
        <w:t xml:space="preserve"> 201</w:t>
      </w:r>
      <w:r>
        <w:rPr>
          <w:rFonts w:ascii="Arial" w:hAnsi="Arial" w:cs="Arial"/>
          <w:bCs/>
          <w:color w:val="000000" w:themeColor="text1"/>
        </w:rPr>
        <w:t>9</w:t>
      </w:r>
      <w:r w:rsidRPr="00B74544">
        <w:rPr>
          <w:rFonts w:ascii="Arial" w:hAnsi="Arial" w:cs="Arial"/>
          <w:bCs/>
          <w:color w:val="000000" w:themeColor="text1"/>
        </w:rPr>
        <w:t xml:space="preserve">. godine rashodi i izdaci su </w:t>
      </w:r>
      <w:r>
        <w:rPr>
          <w:rFonts w:ascii="Arial" w:hAnsi="Arial" w:cs="Arial"/>
          <w:bCs/>
          <w:color w:val="000000" w:themeColor="text1"/>
        </w:rPr>
        <w:t xml:space="preserve">izvršeni u iznosu </w:t>
      </w:r>
      <w:r w:rsidRPr="00277913">
        <w:rPr>
          <w:rFonts w:ascii="Arial" w:hAnsi="Arial" w:cs="Arial"/>
          <w:bCs/>
          <w:color w:val="000000" w:themeColor="text1"/>
          <w:sz w:val="20"/>
          <w:szCs w:val="20"/>
        </w:rPr>
        <w:t>43.279.025,40</w:t>
      </w:r>
      <w:r>
        <w:rPr>
          <w:rFonts w:ascii="Arial" w:hAnsi="Arial" w:cs="Arial"/>
          <w:b/>
          <w:bCs/>
          <w:color w:val="000000" w:themeColor="text1"/>
          <w:sz w:val="20"/>
          <w:szCs w:val="20"/>
        </w:rPr>
        <w:t xml:space="preserve"> </w:t>
      </w:r>
      <w:r>
        <w:rPr>
          <w:rFonts w:ascii="Arial" w:hAnsi="Arial" w:cs="Arial"/>
          <w:bCs/>
          <w:color w:val="000000" w:themeColor="text1"/>
        </w:rPr>
        <w:t>kuna što predstavlja 40,55</w:t>
      </w:r>
      <w:r w:rsidRPr="00B74544">
        <w:rPr>
          <w:rFonts w:ascii="Arial" w:hAnsi="Arial" w:cs="Arial"/>
          <w:bCs/>
          <w:color w:val="000000" w:themeColor="text1"/>
        </w:rPr>
        <w:t>% godišnjeg plana.</w:t>
      </w:r>
    </w:p>
    <w:p w:rsidR="00CF3D90" w:rsidRPr="00B74544" w:rsidRDefault="00CF3D90" w:rsidP="00CF3D90">
      <w:pPr>
        <w:spacing w:after="0" w:line="240" w:lineRule="auto"/>
        <w:jc w:val="both"/>
        <w:rPr>
          <w:rFonts w:ascii="Arial" w:hAnsi="Arial" w:cs="Arial"/>
          <w:bCs/>
          <w:color w:val="000000" w:themeColor="text1"/>
        </w:rPr>
      </w:pPr>
    </w:p>
    <w:p w:rsidR="00CF3D90" w:rsidRPr="00B74544" w:rsidRDefault="00CF3D90" w:rsidP="00CF3D90">
      <w:pPr>
        <w:spacing w:after="0" w:line="240" w:lineRule="auto"/>
        <w:jc w:val="both"/>
        <w:rPr>
          <w:rFonts w:ascii="Arial" w:hAnsi="Arial" w:cs="Arial"/>
          <w:bCs/>
          <w:color w:val="000000" w:themeColor="text1"/>
        </w:rPr>
      </w:pPr>
      <w:r w:rsidRPr="00B74544">
        <w:rPr>
          <w:rFonts w:ascii="Arial" w:hAnsi="Arial" w:cs="Arial"/>
          <w:bCs/>
          <w:color w:val="000000" w:themeColor="text1"/>
        </w:rPr>
        <w:tab/>
        <w:t>U strukturi ostvarenih rashoda najveći je udio rasho</w:t>
      </w:r>
      <w:r>
        <w:rPr>
          <w:rFonts w:ascii="Arial" w:hAnsi="Arial" w:cs="Arial"/>
          <w:bCs/>
          <w:color w:val="000000" w:themeColor="text1"/>
        </w:rPr>
        <w:t>da poslovanja s udjelom od 73,19</w:t>
      </w:r>
      <w:r w:rsidRPr="00B74544">
        <w:rPr>
          <w:rFonts w:ascii="Arial" w:hAnsi="Arial" w:cs="Arial"/>
          <w:bCs/>
          <w:color w:val="000000" w:themeColor="text1"/>
        </w:rPr>
        <w:t>% , slijede rashodi za nabavu nefinanc</w:t>
      </w:r>
      <w:r>
        <w:rPr>
          <w:rFonts w:ascii="Arial" w:hAnsi="Arial" w:cs="Arial"/>
          <w:bCs/>
          <w:color w:val="000000" w:themeColor="text1"/>
        </w:rPr>
        <w:t>ijske imovine s udjelom od 20,04</w:t>
      </w:r>
      <w:r w:rsidRPr="00B74544">
        <w:rPr>
          <w:rFonts w:ascii="Arial" w:hAnsi="Arial" w:cs="Arial"/>
          <w:bCs/>
          <w:color w:val="000000" w:themeColor="text1"/>
        </w:rPr>
        <w:t xml:space="preserve">% te izdaci za financijsku </w:t>
      </w:r>
      <w:r>
        <w:rPr>
          <w:rFonts w:ascii="Arial" w:hAnsi="Arial" w:cs="Arial"/>
          <w:bCs/>
          <w:color w:val="000000" w:themeColor="text1"/>
        </w:rPr>
        <w:t>imovinu i otplate zajmova s 6,77</w:t>
      </w:r>
      <w:r w:rsidRPr="00B74544">
        <w:rPr>
          <w:rFonts w:ascii="Arial" w:hAnsi="Arial" w:cs="Arial"/>
          <w:bCs/>
          <w:color w:val="000000" w:themeColor="text1"/>
        </w:rPr>
        <w:t>% udjela u ukupno ostvarenim rashodima.</w:t>
      </w:r>
    </w:p>
    <w:p w:rsidR="00CF3D90" w:rsidRPr="00B74544" w:rsidRDefault="00CF3D90" w:rsidP="00CF3D90">
      <w:pPr>
        <w:spacing w:after="0" w:line="240" w:lineRule="auto"/>
        <w:jc w:val="both"/>
        <w:rPr>
          <w:rFonts w:ascii="Arial" w:hAnsi="Arial" w:cs="Arial"/>
          <w:bCs/>
          <w:color w:val="000000" w:themeColor="text1"/>
        </w:rPr>
      </w:pPr>
    </w:p>
    <w:p w:rsidR="00CF3D90" w:rsidRPr="00B74544" w:rsidRDefault="00CF3D90" w:rsidP="00CF3D90">
      <w:pPr>
        <w:spacing w:after="0" w:line="240" w:lineRule="auto"/>
        <w:jc w:val="both"/>
        <w:rPr>
          <w:rFonts w:ascii="Arial" w:hAnsi="Arial" w:cs="Arial"/>
          <w:bCs/>
          <w:color w:val="000000" w:themeColor="text1"/>
        </w:rPr>
      </w:pPr>
    </w:p>
    <w:p w:rsidR="00CF3D90" w:rsidRPr="00B74544" w:rsidRDefault="00CF3D90" w:rsidP="00CF3D90">
      <w:pPr>
        <w:spacing w:after="0" w:line="240" w:lineRule="auto"/>
        <w:jc w:val="both"/>
        <w:rPr>
          <w:rFonts w:ascii="Arial" w:hAnsi="Arial" w:cs="Arial"/>
          <w:bCs/>
          <w:color w:val="000000" w:themeColor="text1"/>
        </w:rPr>
      </w:pPr>
      <w:r w:rsidRPr="00B74544">
        <w:rPr>
          <w:rFonts w:ascii="Arial" w:hAnsi="Arial" w:cs="Arial"/>
          <w:bCs/>
          <w:color w:val="000000" w:themeColor="text1"/>
        </w:rPr>
        <w:tab/>
        <w:t>U nastavku se daje pojašnjenje izvršenja plana rashoda i izdataka prora</w:t>
      </w:r>
      <w:r>
        <w:rPr>
          <w:rFonts w:ascii="Arial" w:hAnsi="Arial" w:cs="Arial"/>
          <w:bCs/>
          <w:color w:val="000000" w:themeColor="text1"/>
        </w:rPr>
        <w:t>čuna za period siječanj-lipanj</w:t>
      </w:r>
      <w:r w:rsidRPr="00B74544">
        <w:rPr>
          <w:rFonts w:ascii="Arial" w:hAnsi="Arial" w:cs="Arial"/>
          <w:bCs/>
          <w:color w:val="000000" w:themeColor="text1"/>
        </w:rPr>
        <w:t xml:space="preserve"> 201</w:t>
      </w:r>
      <w:r>
        <w:rPr>
          <w:rFonts w:ascii="Arial" w:hAnsi="Arial" w:cs="Arial"/>
          <w:bCs/>
          <w:color w:val="000000" w:themeColor="text1"/>
        </w:rPr>
        <w:t>9</w:t>
      </w:r>
      <w:r w:rsidRPr="00B74544">
        <w:rPr>
          <w:rFonts w:ascii="Arial" w:hAnsi="Arial" w:cs="Arial"/>
          <w:bCs/>
          <w:color w:val="000000" w:themeColor="text1"/>
        </w:rPr>
        <w:t>. godinu u</w:t>
      </w:r>
      <w:r>
        <w:rPr>
          <w:rFonts w:ascii="Arial" w:hAnsi="Arial" w:cs="Arial"/>
          <w:bCs/>
          <w:color w:val="000000" w:themeColor="text1"/>
        </w:rPr>
        <w:t xml:space="preserve"> odnosu na godišnji plan za 2019</w:t>
      </w:r>
      <w:r w:rsidRPr="00B74544">
        <w:rPr>
          <w:rFonts w:ascii="Arial" w:hAnsi="Arial" w:cs="Arial"/>
          <w:bCs/>
          <w:color w:val="000000" w:themeColor="text1"/>
        </w:rPr>
        <w:t xml:space="preserve">. godinu. </w:t>
      </w:r>
    </w:p>
    <w:p w:rsidR="00CF3D90" w:rsidRPr="00B74544" w:rsidRDefault="00CF3D90" w:rsidP="00CF3D90">
      <w:pPr>
        <w:spacing w:after="0" w:line="240" w:lineRule="auto"/>
        <w:jc w:val="both"/>
        <w:rPr>
          <w:rFonts w:ascii="Arial" w:hAnsi="Arial" w:cs="Arial"/>
          <w:b/>
          <w:color w:val="000000" w:themeColor="text1"/>
        </w:rPr>
      </w:pPr>
    </w:p>
    <w:p w:rsidR="00CF3D90" w:rsidRPr="00B74544" w:rsidRDefault="00CF3D90" w:rsidP="00CF3D90">
      <w:pPr>
        <w:spacing w:after="0" w:line="240" w:lineRule="auto"/>
        <w:jc w:val="both"/>
        <w:rPr>
          <w:rFonts w:ascii="Arial" w:hAnsi="Arial" w:cs="Arial"/>
          <w:b/>
          <w:color w:val="000000" w:themeColor="text1"/>
        </w:rPr>
      </w:pPr>
    </w:p>
    <w:p w:rsidR="00CF3D90" w:rsidRDefault="00CF3D90" w:rsidP="00CF3D90">
      <w:pPr>
        <w:spacing w:after="0" w:line="240" w:lineRule="auto"/>
        <w:jc w:val="both"/>
        <w:rPr>
          <w:rFonts w:ascii="Arial" w:hAnsi="Arial" w:cs="Arial"/>
          <w:b/>
          <w:color w:val="000000" w:themeColor="text1"/>
        </w:rPr>
      </w:pPr>
    </w:p>
    <w:p w:rsidR="00CF3D90" w:rsidRDefault="00CF3D90" w:rsidP="00CF3D90">
      <w:pPr>
        <w:spacing w:after="0" w:line="240" w:lineRule="auto"/>
        <w:jc w:val="both"/>
        <w:rPr>
          <w:rFonts w:ascii="Arial" w:hAnsi="Arial" w:cs="Arial"/>
          <w:b/>
          <w:color w:val="000000" w:themeColor="text1"/>
        </w:rPr>
      </w:pPr>
    </w:p>
    <w:p w:rsidR="00CF3D90" w:rsidRPr="00B74544" w:rsidRDefault="00CF3D90" w:rsidP="00CF3D90">
      <w:pPr>
        <w:spacing w:after="0" w:line="240" w:lineRule="auto"/>
        <w:jc w:val="both"/>
        <w:rPr>
          <w:rFonts w:ascii="Times New Roman" w:hAnsi="Times New Roman"/>
          <w:color w:val="000000" w:themeColor="text1"/>
          <w:sz w:val="24"/>
          <w:szCs w:val="24"/>
        </w:rPr>
      </w:pPr>
      <w:r w:rsidRPr="00B74544">
        <w:rPr>
          <w:rFonts w:ascii="Arial" w:hAnsi="Arial" w:cs="Arial"/>
          <w:b/>
          <w:color w:val="000000" w:themeColor="text1"/>
        </w:rPr>
        <w:lastRenderedPageBreak/>
        <w:t>□ RASHODI POSLOVANJA</w:t>
      </w:r>
    </w:p>
    <w:p w:rsidR="00CF3D90" w:rsidRPr="00B74544" w:rsidRDefault="00CF3D90" w:rsidP="00CF3D90">
      <w:pPr>
        <w:spacing w:after="0" w:line="240" w:lineRule="auto"/>
        <w:jc w:val="both"/>
        <w:rPr>
          <w:color w:val="000000" w:themeColor="text1"/>
        </w:rPr>
      </w:pPr>
    </w:p>
    <w:p w:rsidR="00CF3D90" w:rsidRPr="00B74544" w:rsidRDefault="00CF3D90" w:rsidP="00CF3D90">
      <w:pPr>
        <w:spacing w:after="0" w:line="240" w:lineRule="auto"/>
        <w:jc w:val="both"/>
        <w:rPr>
          <w:rFonts w:ascii="Arial" w:hAnsi="Arial" w:cs="Arial"/>
          <w:color w:val="000000" w:themeColor="text1"/>
        </w:rPr>
      </w:pPr>
      <w:r w:rsidRPr="00B74544">
        <w:rPr>
          <w:color w:val="000000" w:themeColor="text1"/>
        </w:rPr>
        <w:tab/>
      </w:r>
      <w:r w:rsidRPr="00B74544">
        <w:rPr>
          <w:rFonts w:ascii="Arial" w:hAnsi="Arial" w:cs="Arial"/>
          <w:b/>
          <w:color w:val="000000" w:themeColor="text1"/>
        </w:rPr>
        <w:t>Rashodi poslovanja</w:t>
      </w:r>
      <w:r w:rsidRPr="00B74544">
        <w:rPr>
          <w:rFonts w:ascii="Arial" w:hAnsi="Arial" w:cs="Arial"/>
          <w:color w:val="000000" w:themeColor="text1"/>
        </w:rPr>
        <w:t xml:space="preserve"> ostvar</w:t>
      </w:r>
      <w:r>
        <w:rPr>
          <w:rFonts w:ascii="Arial" w:hAnsi="Arial" w:cs="Arial"/>
          <w:color w:val="000000" w:themeColor="text1"/>
        </w:rPr>
        <w:t>eni su u iznosu od 31.674.972,79 kuna što predstavlja 42,24</w:t>
      </w:r>
      <w:r w:rsidRPr="00B74544">
        <w:rPr>
          <w:rFonts w:ascii="Arial" w:hAnsi="Arial" w:cs="Arial"/>
          <w:color w:val="000000" w:themeColor="text1"/>
        </w:rPr>
        <w:t>% godišnjeg plana. Dinamika izvršavanja rashoda poslovanja kretala se u skladu s planiranim iznosima.</w:t>
      </w:r>
    </w:p>
    <w:p w:rsidR="00CF3D90" w:rsidRPr="00B74544" w:rsidRDefault="00CF3D90" w:rsidP="00CF3D90">
      <w:pPr>
        <w:spacing w:after="0" w:line="240" w:lineRule="auto"/>
        <w:jc w:val="both"/>
        <w:rPr>
          <w:rFonts w:ascii="Arial" w:hAnsi="Arial" w:cs="Arial"/>
          <w:color w:val="000000" w:themeColor="text1"/>
        </w:rPr>
      </w:pP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ab/>
        <w:t xml:space="preserve">U nastavku slijedi postotak udjela pojedinih skupina rashoda u ukupnim rashodima poslovanja: </w:t>
      </w: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3</w:t>
      </w:r>
      <w:r>
        <w:rPr>
          <w:rFonts w:ascii="Arial" w:hAnsi="Arial" w:cs="Arial"/>
          <w:color w:val="000000" w:themeColor="text1"/>
        </w:rPr>
        <w:t>1 - rashodi za zaposlene – 33,78</w:t>
      </w:r>
      <w:r w:rsidRPr="00B74544">
        <w:rPr>
          <w:rFonts w:ascii="Arial" w:hAnsi="Arial" w:cs="Arial"/>
          <w:color w:val="000000" w:themeColor="text1"/>
        </w:rPr>
        <w:t>%</w:t>
      </w:r>
    </w:p>
    <w:p w:rsidR="00CF3D90" w:rsidRPr="00B74544" w:rsidRDefault="00CF3D90" w:rsidP="00CF3D90">
      <w:pPr>
        <w:spacing w:after="0" w:line="240" w:lineRule="auto"/>
        <w:jc w:val="both"/>
        <w:rPr>
          <w:rFonts w:ascii="Arial" w:hAnsi="Arial" w:cs="Arial"/>
          <w:color w:val="000000" w:themeColor="text1"/>
        </w:rPr>
      </w:pPr>
      <w:r>
        <w:rPr>
          <w:rFonts w:ascii="Arial" w:hAnsi="Arial" w:cs="Arial"/>
          <w:color w:val="000000" w:themeColor="text1"/>
        </w:rPr>
        <w:t>32 - materijalni rashodi – 48,82</w:t>
      </w:r>
      <w:r w:rsidRPr="00B74544">
        <w:rPr>
          <w:rFonts w:ascii="Arial" w:hAnsi="Arial" w:cs="Arial"/>
          <w:color w:val="000000" w:themeColor="text1"/>
        </w:rPr>
        <w:t>%</w:t>
      </w:r>
    </w:p>
    <w:p w:rsidR="00CF3D90" w:rsidRPr="00B74544" w:rsidRDefault="00CF3D90" w:rsidP="00CF3D90">
      <w:pPr>
        <w:spacing w:after="0" w:line="240" w:lineRule="auto"/>
        <w:jc w:val="both"/>
        <w:rPr>
          <w:rFonts w:ascii="Arial" w:hAnsi="Arial" w:cs="Arial"/>
          <w:color w:val="000000" w:themeColor="text1"/>
        </w:rPr>
      </w:pPr>
      <w:r>
        <w:rPr>
          <w:rFonts w:ascii="Arial" w:hAnsi="Arial" w:cs="Arial"/>
          <w:color w:val="000000" w:themeColor="text1"/>
        </w:rPr>
        <w:t>34 - financijski rashodi – 1,41</w:t>
      </w:r>
      <w:r w:rsidRPr="00B74544">
        <w:rPr>
          <w:rFonts w:ascii="Arial" w:hAnsi="Arial" w:cs="Arial"/>
          <w:color w:val="000000" w:themeColor="text1"/>
        </w:rPr>
        <w:t>%</w:t>
      </w:r>
    </w:p>
    <w:p w:rsidR="00CF3D90" w:rsidRPr="00B74544" w:rsidRDefault="00CF3D90" w:rsidP="00CF3D90">
      <w:pPr>
        <w:spacing w:after="0" w:line="240" w:lineRule="auto"/>
        <w:jc w:val="both"/>
        <w:rPr>
          <w:rFonts w:ascii="Arial" w:hAnsi="Arial" w:cs="Arial"/>
          <w:color w:val="000000" w:themeColor="text1"/>
        </w:rPr>
      </w:pPr>
      <w:r>
        <w:rPr>
          <w:rFonts w:ascii="Arial" w:hAnsi="Arial" w:cs="Arial"/>
          <w:color w:val="000000" w:themeColor="text1"/>
        </w:rPr>
        <w:t>35 - subvencije – 1,30</w:t>
      </w:r>
      <w:r w:rsidRPr="00B74544">
        <w:rPr>
          <w:rFonts w:ascii="Arial" w:hAnsi="Arial" w:cs="Arial"/>
          <w:color w:val="000000" w:themeColor="text1"/>
        </w:rPr>
        <w:t>%</w:t>
      </w: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36 - pomoći dane inozemstvu</w:t>
      </w:r>
      <w:r>
        <w:rPr>
          <w:rFonts w:ascii="Arial" w:hAnsi="Arial" w:cs="Arial"/>
          <w:color w:val="000000" w:themeColor="text1"/>
        </w:rPr>
        <w:t xml:space="preserve"> i unutar općeg proračuna – 0,82</w:t>
      </w:r>
      <w:r w:rsidRPr="00B74544">
        <w:rPr>
          <w:rFonts w:ascii="Arial" w:hAnsi="Arial" w:cs="Arial"/>
          <w:color w:val="000000" w:themeColor="text1"/>
        </w:rPr>
        <w:t>%</w:t>
      </w: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37 - naknade građanima i kućanstvima na temelju o</w:t>
      </w:r>
      <w:r>
        <w:rPr>
          <w:rFonts w:ascii="Arial" w:hAnsi="Arial" w:cs="Arial"/>
          <w:color w:val="000000" w:themeColor="text1"/>
        </w:rPr>
        <w:t>siguranja i druge naknade – 5,30</w:t>
      </w:r>
      <w:r w:rsidRPr="00B74544">
        <w:rPr>
          <w:rFonts w:ascii="Arial" w:hAnsi="Arial" w:cs="Arial"/>
          <w:color w:val="000000" w:themeColor="text1"/>
        </w:rPr>
        <w:t>% te</w:t>
      </w:r>
    </w:p>
    <w:p w:rsidR="00CF3D90" w:rsidRPr="00B74544" w:rsidRDefault="00CF3D90" w:rsidP="00CF3D90">
      <w:pPr>
        <w:spacing w:after="0" w:line="240" w:lineRule="auto"/>
        <w:jc w:val="both"/>
        <w:rPr>
          <w:rFonts w:ascii="Arial" w:hAnsi="Arial" w:cs="Arial"/>
          <w:color w:val="000000" w:themeColor="text1"/>
        </w:rPr>
      </w:pPr>
      <w:r>
        <w:rPr>
          <w:rFonts w:ascii="Arial" w:hAnsi="Arial" w:cs="Arial"/>
          <w:color w:val="000000" w:themeColor="text1"/>
        </w:rPr>
        <w:t>38 - ostali rashodi – 8,57</w:t>
      </w:r>
      <w:r w:rsidRPr="00B74544">
        <w:rPr>
          <w:rFonts w:ascii="Arial" w:hAnsi="Arial" w:cs="Arial"/>
          <w:color w:val="000000" w:themeColor="text1"/>
        </w:rPr>
        <w:t>%.</w:t>
      </w:r>
    </w:p>
    <w:p w:rsidR="00CF3D90" w:rsidRPr="00B74544" w:rsidRDefault="00CF3D90" w:rsidP="00CF3D90">
      <w:pPr>
        <w:spacing w:after="0" w:line="240" w:lineRule="auto"/>
        <w:jc w:val="both"/>
        <w:rPr>
          <w:rFonts w:ascii="Arial" w:hAnsi="Arial" w:cs="Arial"/>
          <w:color w:val="000000" w:themeColor="text1"/>
        </w:rPr>
      </w:pPr>
    </w:p>
    <w:p w:rsidR="00CF3D90" w:rsidRPr="00B74544" w:rsidRDefault="00CF3D90" w:rsidP="00CF3D90">
      <w:pPr>
        <w:spacing w:after="0" w:line="240" w:lineRule="auto"/>
        <w:jc w:val="both"/>
        <w:rPr>
          <w:rFonts w:ascii="Arial" w:hAnsi="Arial" w:cs="Arial"/>
          <w:color w:val="000000" w:themeColor="text1"/>
        </w:rPr>
      </w:pP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ab/>
        <w:t>Najznačajniji rashodi unutar rashoda po</w:t>
      </w:r>
      <w:r>
        <w:rPr>
          <w:rFonts w:ascii="Arial" w:hAnsi="Arial" w:cs="Arial"/>
          <w:color w:val="000000" w:themeColor="text1"/>
        </w:rPr>
        <w:t>slovanja su materijalni rashodi i rashodi za zaposlene koji zajedno čine 82,60</w:t>
      </w:r>
      <w:r w:rsidRPr="00B74544">
        <w:rPr>
          <w:rFonts w:ascii="Arial" w:hAnsi="Arial" w:cs="Arial"/>
          <w:color w:val="000000" w:themeColor="text1"/>
        </w:rPr>
        <w:t xml:space="preserve">% ukupno izvršenih rashoda poslovanja. </w:t>
      </w:r>
    </w:p>
    <w:p w:rsidR="00CF3D90" w:rsidRPr="00B74544" w:rsidRDefault="00CF3D90" w:rsidP="00CF3D90">
      <w:pPr>
        <w:spacing w:after="0" w:line="240" w:lineRule="auto"/>
        <w:jc w:val="both"/>
        <w:rPr>
          <w:rFonts w:ascii="Arial" w:hAnsi="Arial" w:cs="Arial"/>
          <w:color w:val="000000" w:themeColor="text1"/>
        </w:rPr>
      </w:pPr>
    </w:p>
    <w:p w:rsidR="00CF3D90"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ab/>
        <w:t>Pojedine vrste rashoda unutar rashoda poslovanja izvršene su kako slijedi:</w:t>
      </w:r>
    </w:p>
    <w:p w:rsidR="001C1C62" w:rsidRDefault="001C1C62" w:rsidP="00CF3D90">
      <w:pPr>
        <w:spacing w:after="0" w:line="240" w:lineRule="auto"/>
        <w:jc w:val="both"/>
        <w:rPr>
          <w:rFonts w:ascii="Arial" w:hAnsi="Arial" w:cs="Arial"/>
          <w:color w:val="000000" w:themeColor="text1"/>
        </w:rPr>
      </w:pPr>
    </w:p>
    <w:p w:rsidR="001C1C62" w:rsidRPr="00B74544" w:rsidRDefault="001C1C62" w:rsidP="00CF3D90">
      <w:pPr>
        <w:spacing w:after="0" w:line="240" w:lineRule="auto"/>
        <w:jc w:val="both"/>
        <w:rPr>
          <w:rFonts w:ascii="Arial" w:hAnsi="Arial" w:cs="Arial"/>
          <w:color w:val="000000" w:themeColor="text1"/>
        </w:rPr>
      </w:pP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 xml:space="preserve">□ </w:t>
      </w:r>
      <w:r w:rsidRPr="00B74544">
        <w:rPr>
          <w:rFonts w:ascii="Arial" w:hAnsi="Arial" w:cs="Arial"/>
          <w:b/>
          <w:color w:val="000000" w:themeColor="text1"/>
        </w:rPr>
        <w:t>Rashodi za zaposlene</w:t>
      </w:r>
    </w:p>
    <w:p w:rsidR="00CF3D90" w:rsidRPr="00B74544" w:rsidRDefault="00CF3D90" w:rsidP="00CF3D90">
      <w:pPr>
        <w:spacing w:after="0" w:line="240" w:lineRule="auto"/>
        <w:jc w:val="both"/>
        <w:rPr>
          <w:rFonts w:ascii="Arial" w:hAnsi="Arial" w:cs="Arial"/>
          <w:color w:val="000000" w:themeColor="text1"/>
        </w:rPr>
      </w:pP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ab/>
        <w:t>Rashodi za zaposlene ostvar</w:t>
      </w:r>
      <w:r>
        <w:rPr>
          <w:rFonts w:ascii="Arial" w:hAnsi="Arial" w:cs="Arial"/>
          <w:color w:val="000000" w:themeColor="text1"/>
        </w:rPr>
        <w:t>eni su u iznosu od 10.698.183,22 kuna ili 44,15</w:t>
      </w:r>
      <w:r w:rsidRPr="00B74544">
        <w:rPr>
          <w:rFonts w:ascii="Arial" w:hAnsi="Arial" w:cs="Arial"/>
          <w:color w:val="000000" w:themeColor="text1"/>
        </w:rPr>
        <w:t xml:space="preserve">% godišnjeg plana. </w:t>
      </w:r>
    </w:p>
    <w:p w:rsidR="00CF3D90" w:rsidRPr="00B74544" w:rsidRDefault="00CF3D90" w:rsidP="00CF3D90">
      <w:pPr>
        <w:spacing w:after="0" w:line="240" w:lineRule="auto"/>
        <w:jc w:val="both"/>
        <w:rPr>
          <w:rFonts w:ascii="Arial" w:hAnsi="Arial" w:cs="Arial"/>
          <w:color w:val="000000" w:themeColor="text1"/>
        </w:rPr>
      </w:pP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ab/>
        <w:t>Ovi rashodi obuhvaćaju plaće, doprinose na plaće i naknade po kolektivnim ugovorima; z</w:t>
      </w:r>
      <w:r>
        <w:rPr>
          <w:rFonts w:ascii="Arial" w:hAnsi="Arial" w:cs="Arial"/>
          <w:color w:val="000000" w:themeColor="text1"/>
        </w:rPr>
        <w:t>a zaposlene gradske uprave 28,46% i proračunskih korisnika 71,54</w:t>
      </w:r>
      <w:r w:rsidRPr="00B74544">
        <w:rPr>
          <w:rFonts w:ascii="Arial" w:hAnsi="Arial" w:cs="Arial"/>
          <w:color w:val="000000" w:themeColor="text1"/>
        </w:rPr>
        <w:t>% (Dječji vrtić „Pjerina Verbanac“, Javna vatrogasna postrojba, Pučko otvoreno učilište, Gradska knjižnica, Osnovna škola „Ivo Lola</w:t>
      </w:r>
      <w:r>
        <w:rPr>
          <w:rFonts w:ascii="Arial" w:hAnsi="Arial" w:cs="Arial"/>
          <w:color w:val="000000" w:themeColor="text1"/>
        </w:rPr>
        <w:t xml:space="preserve"> Ribar“ i Matije Vlačića –  nastavnici  produženog boravka), kao i </w:t>
      </w:r>
      <w:r w:rsidRPr="00B74544">
        <w:rPr>
          <w:rFonts w:ascii="Arial" w:hAnsi="Arial" w:cs="Arial"/>
          <w:color w:val="000000" w:themeColor="text1"/>
        </w:rPr>
        <w:t xml:space="preserve"> pomoćnika u nastavi za djecu sa posebnim potrebama.</w:t>
      </w: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 xml:space="preserve"> </w:t>
      </w:r>
    </w:p>
    <w:p w:rsidR="00CF3D90" w:rsidRPr="00B74544" w:rsidRDefault="00CF3D90" w:rsidP="00CF3D90">
      <w:pPr>
        <w:spacing w:after="0" w:line="240" w:lineRule="auto"/>
        <w:jc w:val="both"/>
        <w:rPr>
          <w:rFonts w:ascii="Arial" w:hAnsi="Arial" w:cs="Arial"/>
          <w:b/>
          <w:color w:val="000000" w:themeColor="text1"/>
        </w:rPr>
      </w:pPr>
    </w:p>
    <w:p w:rsidR="00CF3D90" w:rsidRPr="00B74544" w:rsidRDefault="00CF3D90" w:rsidP="00CF3D90">
      <w:pPr>
        <w:spacing w:after="0" w:line="240" w:lineRule="auto"/>
        <w:jc w:val="both"/>
        <w:rPr>
          <w:rFonts w:ascii="Arial" w:hAnsi="Arial" w:cs="Arial"/>
          <w:b/>
          <w:color w:val="000000" w:themeColor="text1"/>
        </w:rPr>
      </w:pPr>
      <w:r w:rsidRPr="00B74544">
        <w:rPr>
          <w:rFonts w:ascii="Arial" w:hAnsi="Arial" w:cs="Arial"/>
          <w:b/>
          <w:color w:val="000000" w:themeColor="text1"/>
        </w:rPr>
        <w:t>□ Materijalni rashodi</w:t>
      </w:r>
    </w:p>
    <w:p w:rsidR="00CF3D90" w:rsidRPr="00B74544" w:rsidRDefault="00CF3D90" w:rsidP="00CF3D90">
      <w:pPr>
        <w:spacing w:after="0" w:line="240" w:lineRule="auto"/>
        <w:jc w:val="both"/>
        <w:rPr>
          <w:rFonts w:ascii="Arial" w:hAnsi="Arial" w:cs="Arial"/>
          <w:color w:val="000000" w:themeColor="text1"/>
        </w:rPr>
      </w:pP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ab/>
        <w:t>Materijalni rashodi ostvar</w:t>
      </w:r>
      <w:r>
        <w:rPr>
          <w:rFonts w:ascii="Arial" w:hAnsi="Arial" w:cs="Arial"/>
          <w:color w:val="000000" w:themeColor="text1"/>
        </w:rPr>
        <w:t>eni su u iznosu od 15.462.673,18 kuna što iznosi 43,47</w:t>
      </w:r>
      <w:r w:rsidRPr="00B74544">
        <w:rPr>
          <w:rFonts w:ascii="Arial" w:hAnsi="Arial" w:cs="Arial"/>
          <w:color w:val="000000" w:themeColor="text1"/>
        </w:rPr>
        <w:t xml:space="preserve"> % godišnjeg plana.</w:t>
      </w:r>
    </w:p>
    <w:p w:rsidR="00CF3D90" w:rsidRPr="00B74544" w:rsidRDefault="00CF3D90" w:rsidP="00CF3D90">
      <w:pPr>
        <w:spacing w:after="0" w:line="240" w:lineRule="auto"/>
        <w:jc w:val="both"/>
        <w:rPr>
          <w:rFonts w:ascii="Arial" w:hAnsi="Arial" w:cs="Arial"/>
          <w:color w:val="000000" w:themeColor="text1"/>
        </w:rPr>
      </w:pP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ab/>
        <w:t xml:space="preserve">U strukturi materijalnih rashoda najveći je </w:t>
      </w:r>
      <w:r>
        <w:rPr>
          <w:rFonts w:ascii="Arial" w:hAnsi="Arial" w:cs="Arial"/>
          <w:color w:val="000000" w:themeColor="text1"/>
        </w:rPr>
        <w:t>udjel rashoda za usluge sa 66,32</w:t>
      </w:r>
      <w:r w:rsidRPr="00B74544">
        <w:rPr>
          <w:rFonts w:ascii="Arial" w:hAnsi="Arial" w:cs="Arial"/>
          <w:color w:val="000000" w:themeColor="text1"/>
        </w:rPr>
        <w:t>% udjela, zatim slijede rashodi</w:t>
      </w:r>
      <w:r>
        <w:rPr>
          <w:rFonts w:ascii="Arial" w:hAnsi="Arial" w:cs="Arial"/>
          <w:color w:val="000000" w:themeColor="text1"/>
        </w:rPr>
        <w:t xml:space="preserve"> za materijal i energiju s 22,78</w:t>
      </w:r>
      <w:r w:rsidRPr="00B74544">
        <w:rPr>
          <w:rFonts w:ascii="Arial" w:hAnsi="Arial" w:cs="Arial"/>
          <w:color w:val="000000" w:themeColor="text1"/>
        </w:rPr>
        <w:t>% udjela, ostali nespom</w:t>
      </w:r>
      <w:r>
        <w:rPr>
          <w:rFonts w:ascii="Arial" w:hAnsi="Arial" w:cs="Arial"/>
          <w:color w:val="000000" w:themeColor="text1"/>
        </w:rPr>
        <w:t>enuti rashodi poslovanja sa 5,29</w:t>
      </w:r>
      <w:r w:rsidRPr="00B74544">
        <w:rPr>
          <w:rFonts w:ascii="Arial" w:hAnsi="Arial" w:cs="Arial"/>
          <w:color w:val="000000" w:themeColor="text1"/>
        </w:rPr>
        <w:t>% udjela, nak</w:t>
      </w:r>
      <w:r>
        <w:rPr>
          <w:rFonts w:ascii="Arial" w:hAnsi="Arial" w:cs="Arial"/>
          <w:color w:val="000000" w:themeColor="text1"/>
        </w:rPr>
        <w:t>nade troškova zaposlenima s 5,05</w:t>
      </w:r>
      <w:r w:rsidRPr="00B74544">
        <w:rPr>
          <w:rFonts w:ascii="Arial" w:hAnsi="Arial" w:cs="Arial"/>
          <w:color w:val="000000" w:themeColor="text1"/>
        </w:rPr>
        <w:t>% i naknada troškova osobama izvan ra</w:t>
      </w:r>
      <w:r>
        <w:rPr>
          <w:rFonts w:ascii="Arial" w:hAnsi="Arial" w:cs="Arial"/>
          <w:color w:val="000000" w:themeColor="text1"/>
        </w:rPr>
        <w:t>dnog odnosa sa 0,56</w:t>
      </w:r>
      <w:r w:rsidRPr="00B74544">
        <w:rPr>
          <w:rFonts w:ascii="Arial" w:hAnsi="Arial" w:cs="Arial"/>
          <w:color w:val="000000" w:themeColor="text1"/>
        </w:rPr>
        <w:t xml:space="preserve"> % udjela. Udio</w:t>
      </w:r>
      <w:r>
        <w:rPr>
          <w:rFonts w:ascii="Arial" w:hAnsi="Arial" w:cs="Arial"/>
          <w:color w:val="000000" w:themeColor="text1"/>
        </w:rPr>
        <w:t xml:space="preserve"> grada u ovim rashodima je 64,94%, a  korisnika  35,06</w:t>
      </w:r>
      <w:r w:rsidRPr="00B74544">
        <w:rPr>
          <w:rFonts w:ascii="Arial" w:hAnsi="Arial" w:cs="Arial"/>
          <w:color w:val="000000" w:themeColor="text1"/>
        </w:rPr>
        <w:t>%.</w:t>
      </w:r>
    </w:p>
    <w:p w:rsidR="00CF3D90" w:rsidRPr="00B74544" w:rsidRDefault="00CF3D90" w:rsidP="00CF3D90">
      <w:pPr>
        <w:spacing w:after="0" w:line="240" w:lineRule="auto"/>
        <w:jc w:val="both"/>
        <w:rPr>
          <w:rFonts w:ascii="Arial" w:hAnsi="Arial" w:cs="Arial"/>
          <w:color w:val="000000" w:themeColor="text1"/>
        </w:rPr>
      </w:pPr>
    </w:p>
    <w:p w:rsidR="00CF3D90" w:rsidRPr="00B74544" w:rsidRDefault="00CF3D90" w:rsidP="00CF3D90">
      <w:pPr>
        <w:spacing w:after="0" w:line="240" w:lineRule="auto"/>
        <w:jc w:val="both"/>
        <w:rPr>
          <w:rFonts w:ascii="Arial" w:hAnsi="Arial" w:cs="Arial"/>
          <w:color w:val="000000" w:themeColor="text1"/>
          <w:u w:val="single"/>
        </w:rPr>
      </w:pPr>
    </w:p>
    <w:p w:rsidR="00CF3D90" w:rsidRPr="00B74544"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ab/>
      </w:r>
      <w:r w:rsidRPr="00B74544">
        <w:rPr>
          <w:rFonts w:ascii="Arial" w:hAnsi="Arial" w:cs="Arial"/>
          <w:color w:val="000000" w:themeColor="text1"/>
          <w:u w:val="single"/>
        </w:rPr>
        <w:t>Naknade troškova zaposlenima</w:t>
      </w:r>
      <w:r w:rsidRPr="00B74544">
        <w:rPr>
          <w:rFonts w:ascii="Arial" w:hAnsi="Arial" w:cs="Arial"/>
          <w:color w:val="000000" w:themeColor="text1"/>
        </w:rPr>
        <w:t xml:space="preserve"> su os</w:t>
      </w:r>
      <w:r>
        <w:rPr>
          <w:rFonts w:ascii="Arial" w:hAnsi="Arial" w:cs="Arial"/>
          <w:color w:val="000000" w:themeColor="text1"/>
        </w:rPr>
        <w:t>tvarene u iznosu od 781.514,32 kuna odnosno 45,54</w:t>
      </w:r>
      <w:r w:rsidRPr="00B74544">
        <w:rPr>
          <w:rFonts w:ascii="Arial" w:hAnsi="Arial" w:cs="Arial"/>
          <w:color w:val="000000" w:themeColor="text1"/>
        </w:rPr>
        <w:t>% godišn</w:t>
      </w:r>
      <w:r>
        <w:rPr>
          <w:rFonts w:ascii="Arial" w:hAnsi="Arial" w:cs="Arial"/>
          <w:color w:val="000000" w:themeColor="text1"/>
        </w:rPr>
        <w:t>jeg plana, a radi se o naknadama;</w:t>
      </w:r>
      <w:r w:rsidRPr="00B74544">
        <w:rPr>
          <w:rFonts w:ascii="Arial" w:hAnsi="Arial" w:cs="Arial"/>
          <w:color w:val="000000" w:themeColor="text1"/>
        </w:rPr>
        <w:t xml:space="preserve"> troš</w:t>
      </w:r>
      <w:r>
        <w:rPr>
          <w:rFonts w:ascii="Arial" w:hAnsi="Arial" w:cs="Arial"/>
          <w:color w:val="000000" w:themeColor="text1"/>
        </w:rPr>
        <w:t xml:space="preserve">kova </w:t>
      </w:r>
      <w:r w:rsidRPr="00B74544">
        <w:rPr>
          <w:rFonts w:ascii="Arial" w:hAnsi="Arial" w:cs="Arial"/>
          <w:color w:val="000000" w:themeColor="text1"/>
        </w:rPr>
        <w:t>prijevoz</w:t>
      </w:r>
      <w:r>
        <w:rPr>
          <w:rFonts w:ascii="Arial" w:hAnsi="Arial" w:cs="Arial"/>
          <w:color w:val="000000" w:themeColor="text1"/>
        </w:rPr>
        <w:t>a, službenih</w:t>
      </w:r>
      <w:r w:rsidRPr="00B74544">
        <w:rPr>
          <w:rFonts w:ascii="Arial" w:hAnsi="Arial" w:cs="Arial"/>
          <w:color w:val="000000" w:themeColor="text1"/>
        </w:rPr>
        <w:t xml:space="preserve"> putovanja i stručno</w:t>
      </w:r>
      <w:r>
        <w:rPr>
          <w:rFonts w:ascii="Arial" w:hAnsi="Arial" w:cs="Arial"/>
          <w:color w:val="000000" w:themeColor="text1"/>
        </w:rPr>
        <w:t>g</w:t>
      </w:r>
      <w:r w:rsidRPr="00B74544">
        <w:rPr>
          <w:rFonts w:ascii="Arial" w:hAnsi="Arial" w:cs="Arial"/>
          <w:color w:val="000000" w:themeColor="text1"/>
        </w:rPr>
        <w:t xml:space="preserve"> usavršavanje</w:t>
      </w:r>
      <w:r>
        <w:rPr>
          <w:rFonts w:ascii="Arial" w:hAnsi="Arial" w:cs="Arial"/>
          <w:color w:val="000000" w:themeColor="text1"/>
        </w:rPr>
        <w:t xml:space="preserve"> zaposlenika</w:t>
      </w:r>
      <w:r w:rsidRPr="00B74544">
        <w:rPr>
          <w:rFonts w:ascii="Arial" w:hAnsi="Arial" w:cs="Arial"/>
          <w:color w:val="000000" w:themeColor="text1"/>
        </w:rPr>
        <w:t>.</w:t>
      </w:r>
    </w:p>
    <w:p w:rsidR="00CF3D90" w:rsidRPr="00B74544"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B74544">
        <w:rPr>
          <w:rFonts w:ascii="Arial" w:hAnsi="Arial" w:cs="Arial"/>
          <w:color w:val="000000" w:themeColor="text1"/>
        </w:rPr>
        <w:tab/>
      </w:r>
      <w:r w:rsidRPr="001C1C62">
        <w:rPr>
          <w:rFonts w:ascii="Arial" w:hAnsi="Arial" w:cs="Arial"/>
          <w:color w:val="000000" w:themeColor="text1"/>
          <w:u w:val="single"/>
        </w:rPr>
        <w:t>Rashodi za materijal i energiju</w:t>
      </w:r>
      <w:r w:rsidRPr="001C1C62">
        <w:rPr>
          <w:rFonts w:ascii="Arial" w:hAnsi="Arial" w:cs="Arial"/>
          <w:color w:val="000000" w:themeColor="text1"/>
        </w:rPr>
        <w:t xml:space="preserve"> su ostvareni u iznosu od 3.522.643,26 kuna ili 48,18% godišnjeg plana. Unutar ove podskupine rashoda, ostvareni su slijedeći rashodi:</w:t>
      </w:r>
    </w:p>
    <w:p w:rsidR="00CF3D90" w:rsidRPr="001C1C62" w:rsidRDefault="00CF3D90" w:rsidP="00CF3D90">
      <w:pPr>
        <w:pStyle w:val="Odlomakpopisa"/>
        <w:spacing w:after="0" w:line="240" w:lineRule="auto"/>
        <w:jc w:val="both"/>
        <w:rPr>
          <w:rFonts w:ascii="Arial" w:hAnsi="Arial" w:cs="Arial"/>
          <w:color w:val="000000" w:themeColor="text1"/>
        </w:rPr>
      </w:pPr>
      <w:r w:rsidRPr="001C1C62">
        <w:rPr>
          <w:rFonts w:ascii="Arial" w:hAnsi="Arial" w:cs="Arial"/>
          <w:color w:val="000000" w:themeColor="text1"/>
        </w:rPr>
        <w:t>- uredski materijal i ostali materijalni rashodi u iznosu od 344.898,18 kuna od čega se 19,12% odnosi na grad a 80,88% na proračunske korisnike;</w:t>
      </w:r>
    </w:p>
    <w:p w:rsidR="00CF3D90" w:rsidRPr="001C1C62" w:rsidRDefault="00CF3D90" w:rsidP="00CF3D90">
      <w:pPr>
        <w:pStyle w:val="Odlomakpopisa"/>
        <w:spacing w:after="0" w:line="240" w:lineRule="auto"/>
        <w:jc w:val="both"/>
        <w:rPr>
          <w:rFonts w:ascii="Arial" w:hAnsi="Arial" w:cs="Arial"/>
          <w:color w:val="000000" w:themeColor="text1"/>
        </w:rPr>
      </w:pPr>
      <w:r w:rsidRPr="001C1C62">
        <w:rPr>
          <w:rFonts w:ascii="Arial" w:hAnsi="Arial" w:cs="Arial"/>
          <w:color w:val="000000" w:themeColor="text1"/>
        </w:rPr>
        <w:lastRenderedPageBreak/>
        <w:t>- rashodi za materijal i sirovinu realizirani su u iznosu od 1.339.768,16 kuna od čega se 99,95% odnosi na proračunske korisnike a preostalih 0,05% na grad;  sredstva su utrošena za nabavku hrane i sirovina za potrebe redovnog poslovanja;</w:t>
      </w:r>
    </w:p>
    <w:p w:rsidR="00CF3D90" w:rsidRPr="001C1C62" w:rsidRDefault="00CF3D90" w:rsidP="00CF3D90">
      <w:pPr>
        <w:pStyle w:val="Odlomakpopisa"/>
        <w:spacing w:after="0" w:line="240" w:lineRule="auto"/>
        <w:jc w:val="both"/>
        <w:rPr>
          <w:rFonts w:ascii="Arial" w:hAnsi="Arial" w:cs="Arial"/>
          <w:color w:val="000000" w:themeColor="text1"/>
        </w:rPr>
      </w:pPr>
      <w:r w:rsidRPr="001C1C62">
        <w:rPr>
          <w:rFonts w:ascii="Arial" w:hAnsi="Arial" w:cs="Arial"/>
          <w:color w:val="000000" w:themeColor="text1"/>
        </w:rPr>
        <w:t>- rashodi za energiju ostvareni su u iznosu od 1.493.875,03 kune, od čega na grad otpada 49,63% a na korisnike 50,37%, a sredstva su najvećim djelom utrošena na javnu rasvjetu i utrošak el. energije za potrebe redovnog poslovanja grada i na nabavu lož ulja,motornog benzina i dizel goriva ;</w:t>
      </w:r>
    </w:p>
    <w:p w:rsidR="00CF3D90" w:rsidRPr="001C1C62" w:rsidRDefault="00CF3D90" w:rsidP="00CF3D90">
      <w:pPr>
        <w:pStyle w:val="Odlomakpopisa"/>
        <w:spacing w:after="0" w:line="240" w:lineRule="auto"/>
        <w:jc w:val="both"/>
        <w:rPr>
          <w:rFonts w:ascii="Arial" w:hAnsi="Arial" w:cs="Arial"/>
          <w:color w:val="000000" w:themeColor="text1"/>
        </w:rPr>
      </w:pPr>
      <w:r w:rsidRPr="001C1C62">
        <w:rPr>
          <w:rFonts w:ascii="Arial" w:hAnsi="Arial" w:cs="Arial"/>
          <w:color w:val="000000" w:themeColor="text1"/>
        </w:rPr>
        <w:t>- materijal i dijelovi za tekuće i investicijsko održavanje realizirani su u iznosu od 92.735,75 kuna, od čega se na grad odnosi 2,60% a na korisnike 97,40% ;</w:t>
      </w:r>
    </w:p>
    <w:p w:rsidR="00CF3D90" w:rsidRPr="001C1C62" w:rsidRDefault="00CF3D90" w:rsidP="00CF3D90">
      <w:pPr>
        <w:pStyle w:val="Odlomakpopisa"/>
        <w:spacing w:after="0" w:line="240" w:lineRule="auto"/>
        <w:jc w:val="both"/>
        <w:rPr>
          <w:rFonts w:ascii="Arial" w:hAnsi="Arial" w:cs="Arial"/>
          <w:color w:val="000000" w:themeColor="text1"/>
        </w:rPr>
      </w:pPr>
      <w:r w:rsidRPr="001C1C62">
        <w:rPr>
          <w:rFonts w:ascii="Arial" w:hAnsi="Arial" w:cs="Arial"/>
          <w:color w:val="000000" w:themeColor="text1"/>
        </w:rPr>
        <w:t>- sitan inventar i auto gume u vrijednosti od 124.951,89 kuna, od čega se na grad odnosi 14,30% a na korisnike 85,70%. Za potrebe grada nabavljene su auto gume u vrijednosti od 11.820 kuna i SI u vrijednosti od 6.053 kune;</w:t>
      </w:r>
    </w:p>
    <w:p w:rsidR="00CF3D90" w:rsidRPr="001C1C62" w:rsidRDefault="00CF3D90" w:rsidP="00CF3D90">
      <w:pPr>
        <w:pStyle w:val="Odlomakpopisa"/>
        <w:spacing w:after="0" w:line="240" w:lineRule="auto"/>
        <w:jc w:val="both"/>
        <w:rPr>
          <w:rFonts w:ascii="Arial" w:hAnsi="Arial" w:cs="Arial"/>
          <w:color w:val="000000" w:themeColor="text1"/>
        </w:rPr>
      </w:pPr>
      <w:r w:rsidRPr="001C1C62">
        <w:rPr>
          <w:rFonts w:ascii="Arial" w:hAnsi="Arial" w:cs="Arial"/>
          <w:color w:val="000000" w:themeColor="text1"/>
        </w:rPr>
        <w:t xml:space="preserve">- rashodi za službenu, radnu i zaštitnu odjeću i obuću ostvareni su u iznosu od 126.414,25 kuna. Za potrebe grada nabavljena je službena, radna i zaštitna odjeća i obuća za djelatnike prometno-komunalnog redarstva u vrijednosti od 6.792 kuna, odnosno 5,37%  ovih rashoda, dok se 119.622 kune ili  94,63% odnosi na korisnike. </w:t>
      </w:r>
    </w:p>
    <w:p w:rsidR="00CF3D90" w:rsidRPr="001C1C62" w:rsidRDefault="00CF3D90" w:rsidP="00CF3D90">
      <w:pPr>
        <w:pStyle w:val="Odlomakpopisa"/>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 </w:t>
      </w:r>
      <w:r w:rsidRPr="001C1C62">
        <w:rPr>
          <w:rFonts w:ascii="Arial" w:hAnsi="Arial" w:cs="Arial"/>
          <w:color w:val="000000" w:themeColor="text1"/>
        </w:rPr>
        <w:tab/>
      </w:r>
      <w:r w:rsidRPr="001C1C62">
        <w:rPr>
          <w:rFonts w:ascii="Arial" w:hAnsi="Arial" w:cs="Arial"/>
          <w:color w:val="000000" w:themeColor="text1"/>
          <w:u w:val="single"/>
        </w:rPr>
        <w:t>Rashodi za usluge</w:t>
      </w:r>
      <w:r w:rsidRPr="001C1C62">
        <w:rPr>
          <w:rFonts w:ascii="Arial" w:hAnsi="Arial" w:cs="Arial"/>
          <w:color w:val="000000" w:themeColor="text1"/>
        </w:rPr>
        <w:t xml:space="preserve"> ostvareni su u iznosu od 10.254.246,75 kuna odnosno 42,75% godišnjeg plana, od čega je 8.558.240,68 kuna ili 83,46% utrošeno za potrebe grada a 1.696.006,07 kuna ili 16,54% za potrebe korisnika. Rashodi za usluge odnose se na:</w:t>
      </w:r>
    </w:p>
    <w:p w:rsidR="00CF3D90" w:rsidRPr="001C1C62" w:rsidRDefault="00CF3D90" w:rsidP="00CF3D90">
      <w:pPr>
        <w:pStyle w:val="Odlomakpopisa"/>
        <w:spacing w:after="0" w:line="240" w:lineRule="auto"/>
        <w:ind w:left="975"/>
        <w:jc w:val="both"/>
        <w:rPr>
          <w:rFonts w:ascii="Arial" w:hAnsi="Arial" w:cs="Arial"/>
          <w:color w:val="000000" w:themeColor="text1"/>
        </w:rPr>
      </w:pPr>
      <w:r w:rsidRPr="001C1C62">
        <w:rPr>
          <w:rFonts w:ascii="Arial" w:hAnsi="Arial" w:cs="Arial"/>
          <w:color w:val="000000" w:themeColor="text1"/>
        </w:rPr>
        <w:t>- usluge telefona, pošte i prijevoza realizirane su u iznosu od 719.709,60 kuna, od čega na grad otpada 31,10% a na korisnike preostalih 68,90% ;</w:t>
      </w:r>
    </w:p>
    <w:p w:rsidR="00CF3D90" w:rsidRPr="001C1C62" w:rsidRDefault="00CF3D90" w:rsidP="00CF3D90">
      <w:pPr>
        <w:pStyle w:val="Odlomakpopisa"/>
        <w:spacing w:after="0" w:line="240" w:lineRule="auto"/>
        <w:ind w:left="975"/>
        <w:jc w:val="both"/>
        <w:rPr>
          <w:rFonts w:ascii="Arial" w:hAnsi="Arial" w:cs="Arial"/>
          <w:color w:val="000000" w:themeColor="text1"/>
        </w:rPr>
      </w:pPr>
      <w:r w:rsidRPr="001C1C62">
        <w:rPr>
          <w:rFonts w:ascii="Arial" w:hAnsi="Arial" w:cs="Arial"/>
          <w:color w:val="000000" w:themeColor="text1"/>
        </w:rPr>
        <w:t>- usluge tekućeg i investicijskog održavanja realizirane su u iznosu od 3.610.727,96 kuna, od čega se  3.422.645 kuna ili 94,79% odnosi na grad (za održavanje nogostupa, parkirališta, nerazvrstanih cesta, javne rasvjete, ograda, održavanje objekata ustanova odgoja i školstva, održavanje objekata sporta i kulture koji su u nadležnosti odjela, održavanje poslovnog i stambenog prostora) a preostalih 5,21%  na korisnike;</w:t>
      </w:r>
    </w:p>
    <w:p w:rsidR="00CF3D90" w:rsidRPr="001C1C62" w:rsidRDefault="00CF3D90" w:rsidP="00CF3D90">
      <w:pPr>
        <w:pStyle w:val="Odlomakpopisa"/>
        <w:spacing w:after="0" w:line="240" w:lineRule="auto"/>
        <w:ind w:left="975"/>
        <w:jc w:val="both"/>
        <w:rPr>
          <w:rFonts w:ascii="Arial" w:hAnsi="Arial" w:cs="Arial"/>
          <w:color w:val="000000" w:themeColor="text1"/>
        </w:rPr>
      </w:pPr>
      <w:r w:rsidRPr="001C1C62">
        <w:rPr>
          <w:rFonts w:ascii="Arial" w:hAnsi="Arial" w:cs="Arial"/>
          <w:color w:val="000000" w:themeColor="text1"/>
        </w:rPr>
        <w:t>- usluge promidžbe i informiranja ostvarene u iznosu od 406.611,90 kuna a odnose se najvećim dijelom na grad, i to 93,90% ili 381.791 kuna dok na korisnike otpada 6,10% ili 24.821 kuna;</w:t>
      </w:r>
    </w:p>
    <w:p w:rsidR="00CF3D90" w:rsidRPr="001C1C62" w:rsidRDefault="00CF3D90" w:rsidP="00CF3D90">
      <w:pPr>
        <w:pStyle w:val="Odlomakpopisa"/>
        <w:spacing w:after="0" w:line="240" w:lineRule="auto"/>
        <w:ind w:left="975"/>
        <w:jc w:val="both"/>
        <w:rPr>
          <w:rFonts w:ascii="Arial" w:hAnsi="Arial" w:cs="Arial"/>
          <w:color w:val="000000" w:themeColor="text1"/>
        </w:rPr>
      </w:pPr>
      <w:r w:rsidRPr="001C1C62">
        <w:rPr>
          <w:rFonts w:ascii="Arial" w:hAnsi="Arial" w:cs="Arial"/>
          <w:color w:val="000000" w:themeColor="text1"/>
        </w:rPr>
        <w:t xml:space="preserve">- komunalne usluge realizirane su u vrijednosti od 2.423.919,55 kuna a odnose se na opskrbu vodom, iznošenje i odvoz smeća, deratizaciju i dezinsekciju, troškove pričuve i ostale komunalne usluge. Za potrebe grada utrošeno je 2.247.164 kuna ili 92,71% a za korisnike 176.754 kuna ili 7,29; </w:t>
      </w:r>
    </w:p>
    <w:p w:rsidR="00CF3D90" w:rsidRPr="001C1C62" w:rsidRDefault="00CF3D90" w:rsidP="00CF3D90">
      <w:pPr>
        <w:pStyle w:val="Odlomakpopisa"/>
        <w:spacing w:after="0" w:line="240" w:lineRule="auto"/>
        <w:ind w:left="975"/>
        <w:jc w:val="both"/>
        <w:rPr>
          <w:rFonts w:ascii="Arial" w:hAnsi="Arial" w:cs="Arial"/>
          <w:color w:val="000000" w:themeColor="text1"/>
        </w:rPr>
      </w:pPr>
      <w:r w:rsidRPr="001C1C62">
        <w:rPr>
          <w:rFonts w:ascii="Arial" w:hAnsi="Arial" w:cs="Arial"/>
          <w:color w:val="000000" w:themeColor="text1"/>
        </w:rPr>
        <w:t>- zakupnine i najamnine ostvarene u iznosu od 394.528,14 kuna, od čega se 235.957 kuna ili 59,81% odnosi na rashode grada a 40,19% ili 158.571 kuna na rashode korisnika ;</w:t>
      </w:r>
    </w:p>
    <w:p w:rsidR="00CF3D90" w:rsidRPr="001C1C62" w:rsidRDefault="00CF3D90" w:rsidP="00CF3D90">
      <w:pPr>
        <w:pStyle w:val="Odlomakpopisa"/>
        <w:spacing w:after="0" w:line="240" w:lineRule="auto"/>
        <w:ind w:left="975"/>
        <w:jc w:val="both"/>
        <w:rPr>
          <w:rFonts w:ascii="Arial" w:hAnsi="Arial" w:cs="Arial"/>
          <w:color w:val="000000" w:themeColor="text1"/>
        </w:rPr>
      </w:pPr>
      <w:r w:rsidRPr="001C1C62">
        <w:rPr>
          <w:rFonts w:ascii="Arial" w:hAnsi="Arial" w:cs="Arial"/>
          <w:color w:val="000000" w:themeColor="text1"/>
        </w:rPr>
        <w:t>- zdravstvene i veterinarske usluge koje su ostvarene u iznosu od 167.830,16 kuna, od čega se na grad odnosi 113.270 kuna ili 67,49% a na korisnike 54.560 kuna ili 32,51% ;</w:t>
      </w:r>
    </w:p>
    <w:p w:rsidR="00CF3D90" w:rsidRPr="001C1C62" w:rsidRDefault="00CF3D90" w:rsidP="00CF3D90">
      <w:pPr>
        <w:pStyle w:val="Odlomakpopisa"/>
        <w:spacing w:after="0" w:line="240" w:lineRule="auto"/>
        <w:ind w:left="975"/>
        <w:jc w:val="both"/>
        <w:rPr>
          <w:rFonts w:ascii="Arial" w:hAnsi="Arial" w:cs="Arial"/>
          <w:color w:val="000000" w:themeColor="text1"/>
        </w:rPr>
      </w:pPr>
      <w:r w:rsidRPr="001C1C62">
        <w:rPr>
          <w:rFonts w:ascii="Arial" w:hAnsi="Arial" w:cs="Arial"/>
          <w:color w:val="000000" w:themeColor="text1"/>
        </w:rPr>
        <w:t>-intelektualne i osobne usluge ostvarene su u iznosu od 1.810.828,75 kuna a odnose se najvećim djelom na ugovore o djelu, geodetsko-katastarske usluge te ostale intelektualne usluge. Za potrebe grada utrošeno je 1.500.903 kune ili 82,88% a  309.925 kuna ili 17,12% za potrebe korisnika ;</w:t>
      </w:r>
    </w:p>
    <w:p w:rsidR="00CF3D90" w:rsidRPr="001C1C62" w:rsidRDefault="00CF3D90" w:rsidP="00CF3D90">
      <w:pPr>
        <w:pStyle w:val="Odlomakpopisa"/>
        <w:spacing w:after="0" w:line="240" w:lineRule="auto"/>
        <w:ind w:left="975"/>
        <w:jc w:val="both"/>
        <w:rPr>
          <w:rFonts w:ascii="Arial" w:hAnsi="Arial" w:cs="Arial"/>
          <w:color w:val="000000" w:themeColor="text1"/>
        </w:rPr>
      </w:pPr>
      <w:r w:rsidRPr="001C1C62">
        <w:rPr>
          <w:rFonts w:ascii="Arial" w:hAnsi="Arial" w:cs="Arial"/>
          <w:color w:val="000000" w:themeColor="text1"/>
        </w:rPr>
        <w:t>-računalne usluge su realizirane u iznosu od 294.437,96 kuna i odnose se na usluge ažuriranja računalnih baza i ostale računalne usluge, za što je za potrebe grada utrošeno 209.795,86 kuna ili 71,25% a za potrebe korisnika 84.642 kune ili 28,75% ;</w:t>
      </w:r>
    </w:p>
    <w:p w:rsidR="00CF3D90" w:rsidRPr="001C1C62" w:rsidRDefault="00CF3D90" w:rsidP="00CF3D90">
      <w:pPr>
        <w:pStyle w:val="Odlomakpopisa"/>
        <w:spacing w:after="0" w:line="240" w:lineRule="auto"/>
        <w:ind w:left="975"/>
        <w:jc w:val="both"/>
        <w:rPr>
          <w:rFonts w:ascii="Arial" w:hAnsi="Arial" w:cs="Arial"/>
          <w:color w:val="000000" w:themeColor="text1"/>
        </w:rPr>
      </w:pPr>
      <w:r w:rsidRPr="001C1C62">
        <w:rPr>
          <w:rFonts w:ascii="Arial" w:hAnsi="Arial" w:cs="Arial"/>
          <w:color w:val="000000" w:themeColor="text1"/>
        </w:rPr>
        <w:t>- ostale usluge odnose se na usluge čuvanja imovine i osoba, grafičke i tiskarske usluge, usluge čišćenja, pranja i slično za čiju realizaciju je utrošeno 425.652,73 kuna, od čega za potrebe grada 222.862 kuna ili 52,36% a za potrebe korisnika 47,64% ili 202.791 kuna.</w:t>
      </w:r>
    </w:p>
    <w:p w:rsidR="00CF3D90" w:rsidRPr="001C1C62" w:rsidRDefault="00CF3D90" w:rsidP="00CF3D90">
      <w:pPr>
        <w:spacing w:after="0" w:line="240" w:lineRule="auto"/>
        <w:jc w:val="both"/>
        <w:rPr>
          <w:rFonts w:ascii="Arial" w:hAnsi="Arial" w:cs="Arial"/>
          <w:color w:val="000000" w:themeColor="text1"/>
          <w:u w:val="single"/>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lastRenderedPageBreak/>
        <w:tab/>
      </w:r>
      <w:r w:rsidRPr="001C1C62">
        <w:rPr>
          <w:rFonts w:ascii="Arial" w:hAnsi="Arial" w:cs="Arial"/>
          <w:color w:val="000000" w:themeColor="text1"/>
          <w:u w:val="single"/>
        </w:rPr>
        <w:t>Naknade troškova osobama izvan radnog odnosa</w:t>
      </w:r>
      <w:r w:rsidRPr="001C1C62">
        <w:rPr>
          <w:rFonts w:ascii="Arial" w:hAnsi="Arial" w:cs="Arial"/>
          <w:color w:val="000000" w:themeColor="text1"/>
        </w:rPr>
        <w:t xml:space="preserve"> ostvarene su u iznosu od 86.485,09 kuna odnosno 42,52% godišnjeg plana. Rashodi se odnose na doprinose za MIO i zdravstvo za volontere i troškove službenog puta za osobe izvan radnog odnosa. Na Grad Labin odnosi se 24.515 kuna ili 28,35% dok se preostalih 71,65% ili 61.970 kuna odnosi na proračunske korisnike.</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r>
      <w:r w:rsidRPr="001C1C62">
        <w:rPr>
          <w:rFonts w:ascii="Arial" w:hAnsi="Arial" w:cs="Arial"/>
          <w:color w:val="000000" w:themeColor="text1"/>
          <w:u w:val="single"/>
        </w:rPr>
        <w:t>Ostali nespomenuti rashodi poslovanja</w:t>
      </w:r>
      <w:r w:rsidRPr="001C1C62">
        <w:rPr>
          <w:rFonts w:ascii="Arial" w:hAnsi="Arial" w:cs="Arial"/>
          <w:color w:val="000000" w:themeColor="text1"/>
        </w:rPr>
        <w:t xml:space="preserve"> su ostvareni u iznosu od 817.783,76  kuna  što predstavlja 34,77% godišnjeg plana, a radi se o naknadama za rad predstavničkih i izvršnih tijela, rashodima za premije osiguranja, za reprezentaciju, sudske troškove i dr. Udio Grada u ovim rashodima je 61,36% ili 501.807 kuna a proračunskih korisnika 38,64% ili 315.977 kuna.</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b/>
          <w:color w:val="000000" w:themeColor="text1"/>
        </w:rPr>
      </w:pPr>
      <w:r w:rsidRPr="001C1C62">
        <w:rPr>
          <w:rFonts w:ascii="Arial" w:hAnsi="Arial" w:cs="Arial"/>
          <w:b/>
          <w:color w:val="000000" w:themeColor="text1"/>
        </w:rPr>
        <w:t>□ Financijski rashodi</w:t>
      </w: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xml:space="preserve"> Financijski rashodi ostvareni su u iznosu od 447.356,65 kuna što je 39,10% u odnosu na godišnji plan. Financijski rashodi se odnose na plaćene kamate na primljene zajmove od banaka i valutnu klauzulu po otplaćenoj glavnici kredita, za što je utrošeno 83,53% od ukupnog troška ili 373.667 kuna, te na ostale financijske rashode 16,47% ili 73.690 kuna, koje čine troškovi bankarskih usluga i usluga platnog prometa, negativne tečajne razlike i valutne klauzule, zatezne kamate  i ostali nespomenuti  financijski rashodi. Najveći dio odnosi se na Grad Labin; 429.474 kuna ili 96,0% dok je udio korisnika u ovim rashodima  4,0% ili 17.883 kuna.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b/>
          <w:color w:val="000000" w:themeColor="text1"/>
        </w:rPr>
      </w:pPr>
      <w:r w:rsidRPr="001C1C62">
        <w:rPr>
          <w:rFonts w:ascii="Arial" w:hAnsi="Arial" w:cs="Arial"/>
          <w:b/>
          <w:color w:val="000000" w:themeColor="text1"/>
        </w:rPr>
        <w:t>□ Subvencije</w:t>
      </w: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xml:space="preserve">Subvencije su ostvarene u iznosu od 412.880,00 kuna što je 51,74% u odnosu na godišnji plan, a odnose se na subvencije i potpore poduzetnicima  i obrtnicima za razvoj poduzetništva u iznosu od 162.500 kuna te na mjesečno sufinanciranje programa predškolskog odgoja i obrazovanja u dječjem vrtiću Gloria u iznosu od 250.380 kuna. Ovi rashodi u cijelosti se odnose na Grad Labin.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b/>
          <w:color w:val="000000" w:themeColor="text1"/>
        </w:rPr>
      </w:pPr>
      <w:r w:rsidRPr="001C1C62">
        <w:rPr>
          <w:rFonts w:ascii="Arial" w:hAnsi="Arial" w:cs="Arial"/>
          <w:b/>
          <w:color w:val="000000" w:themeColor="text1"/>
        </w:rPr>
        <w:t>□ Pomoći dane u inozemstvo i unutar općeg proračuna</w:t>
      </w: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Pomoći dane u inozemstvo i unutar opće države ostvarene su u iznosu od 261.382,11  kuna, što predstavlja 10,68% godišnjeg plana. Najvećim djelom se odnose  na rashode za  tekuće pomoći gradskim proračunima, odnosno Gradu Pazinu za provedbu projekta pod nazivom „Inkluzivne škole 5+“ u iznosu od 31.801 kuna,  kapitalne pomoći ŽCGO „Kaštijun“ u iznosu od 109.656 kuna za otplatu kredita, te tekuće pomoći proračunskim korisnicima drugih proračuna: IŽ za  hitnu medicinsku pomoć   (81.925 kn), IDZ za sufinanciranje preventivne mamografije (25.000 kn), ZJZIŽ za analizu kvalitete prehrane ( 9.000 kn) te SŠC Mate Blažina Labin za organiziranje maturalne zabave (4.000 kn) . Rashodi se u cijelosti odnose na Grad Labin.</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b/>
          <w:color w:val="000000" w:themeColor="text1"/>
        </w:rPr>
      </w:pPr>
      <w:r w:rsidRPr="001C1C62">
        <w:rPr>
          <w:rFonts w:ascii="Arial" w:hAnsi="Arial" w:cs="Arial"/>
          <w:color w:val="000000" w:themeColor="text1"/>
        </w:rPr>
        <w:t xml:space="preserve">□ </w:t>
      </w:r>
      <w:r w:rsidRPr="001C1C62">
        <w:rPr>
          <w:rFonts w:ascii="Arial" w:hAnsi="Arial" w:cs="Arial"/>
          <w:b/>
          <w:color w:val="000000" w:themeColor="text1"/>
        </w:rPr>
        <w:t>Naknade građanima i kućanstvima na temelju osiguranja i druge naknade</w:t>
      </w: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Naknade građanima i kućanstvima na temelju osiguranja i druge naknade ostvarene su u iznosu od 1.679.650,50  kuna što je  48,20% godišnjeg plana, a odnosi se na:</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stipendije</w:t>
      </w:r>
      <w:r w:rsidRPr="001C1C62">
        <w:rPr>
          <w:rFonts w:ascii="Arial" w:hAnsi="Arial" w:cs="Arial"/>
          <w:color w:val="000000" w:themeColor="text1"/>
        </w:rPr>
        <w:tab/>
      </w:r>
      <w:r w:rsidRPr="001C1C62">
        <w:rPr>
          <w:rFonts w:ascii="Arial" w:hAnsi="Arial" w:cs="Arial"/>
          <w:color w:val="000000" w:themeColor="text1"/>
        </w:rPr>
        <w:tab/>
      </w:r>
      <w:r w:rsidRPr="001C1C62">
        <w:rPr>
          <w:rFonts w:ascii="Arial" w:hAnsi="Arial" w:cs="Arial"/>
          <w:color w:val="000000" w:themeColor="text1"/>
        </w:rPr>
        <w:tab/>
      </w:r>
      <w:r w:rsidRPr="001C1C62">
        <w:rPr>
          <w:rFonts w:ascii="Arial" w:hAnsi="Arial" w:cs="Arial"/>
          <w:color w:val="000000" w:themeColor="text1"/>
        </w:rPr>
        <w:tab/>
        <w:t>566.550,00 kuna</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naknade u socijalnoj skrbi</w:t>
      </w:r>
      <w:r w:rsidRPr="001C1C62">
        <w:rPr>
          <w:rFonts w:ascii="Arial" w:hAnsi="Arial" w:cs="Arial"/>
          <w:color w:val="000000" w:themeColor="text1"/>
        </w:rPr>
        <w:tab/>
        <w:t xml:space="preserve">        1.113.100,50  kuna.</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lastRenderedPageBreak/>
        <w:tab/>
        <w:t>Naknade se odnose na naknade i opremu za novorođenčad,  sufinanciranje cijene prijevoza, prehrane,  pomoći i njege u kući, naknade u naravi – troškovi stanovanja: subvencioniranje utroška vode, el. energije i odvoza smeća i sl.</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b/>
          <w:color w:val="000000" w:themeColor="text1"/>
        </w:rPr>
      </w:pPr>
      <w:r w:rsidRPr="001C1C62">
        <w:rPr>
          <w:rFonts w:ascii="Arial" w:hAnsi="Arial" w:cs="Arial"/>
          <w:color w:val="000000" w:themeColor="text1"/>
        </w:rPr>
        <w:t xml:space="preserve">□ </w:t>
      </w:r>
      <w:r w:rsidRPr="001C1C62">
        <w:rPr>
          <w:rFonts w:ascii="Arial" w:hAnsi="Arial" w:cs="Arial"/>
          <w:b/>
          <w:color w:val="000000" w:themeColor="text1"/>
        </w:rPr>
        <w:t>Ostali rashodi</w:t>
      </w: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xml:space="preserve">Ostali rashodi ostvareni su u iznosu od 2.712.847,13 kuna, što je 37,13% godišnjeg plana a odnose se na tekuće donacije ( 74,99% ) i kapitalne pomoći ( 25,01%).  Rashodi u cijelosti se odnose na Grad Labin.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r>
      <w:r w:rsidRPr="001C1C62">
        <w:rPr>
          <w:rFonts w:ascii="Arial" w:hAnsi="Arial" w:cs="Arial"/>
          <w:color w:val="000000" w:themeColor="text1"/>
          <w:u w:val="single"/>
        </w:rPr>
        <w:t>Tekuće donacije</w:t>
      </w:r>
      <w:r w:rsidRPr="001C1C62">
        <w:rPr>
          <w:rFonts w:ascii="Arial" w:hAnsi="Arial" w:cs="Arial"/>
          <w:color w:val="000000" w:themeColor="text1"/>
        </w:rPr>
        <w:t xml:space="preserve"> su ostvarene u iznosu od 2.034.252,94  kuna što čini 42,74% godišnjeg plana i odnose se na rashode za financiranje:</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kulture</w:t>
      </w:r>
      <w:r w:rsidRPr="001C1C62">
        <w:rPr>
          <w:rFonts w:ascii="Arial" w:hAnsi="Arial" w:cs="Arial"/>
          <w:color w:val="000000" w:themeColor="text1"/>
        </w:rPr>
        <w:tab/>
      </w:r>
      <w:r w:rsidRPr="001C1C62">
        <w:rPr>
          <w:rFonts w:ascii="Arial" w:hAnsi="Arial" w:cs="Arial"/>
          <w:color w:val="000000" w:themeColor="text1"/>
        </w:rPr>
        <w:tab/>
      </w:r>
      <w:r w:rsidRPr="001C1C62">
        <w:rPr>
          <w:rFonts w:ascii="Arial" w:hAnsi="Arial" w:cs="Arial"/>
          <w:color w:val="000000" w:themeColor="text1"/>
        </w:rPr>
        <w:tab/>
        <w:t xml:space="preserve">                                25.000,00 kn</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sportskih organizacija</w:t>
      </w:r>
      <w:r w:rsidRPr="001C1C62">
        <w:rPr>
          <w:rFonts w:ascii="Arial" w:hAnsi="Arial" w:cs="Arial"/>
          <w:color w:val="000000" w:themeColor="text1"/>
        </w:rPr>
        <w:tab/>
      </w:r>
      <w:r w:rsidRPr="001C1C62">
        <w:rPr>
          <w:rFonts w:ascii="Arial" w:hAnsi="Arial" w:cs="Arial"/>
          <w:color w:val="000000" w:themeColor="text1"/>
        </w:rPr>
        <w:tab/>
        <w:t xml:space="preserve">                1.285.002,94 kn        </w:t>
      </w:r>
      <w:r w:rsidRPr="001C1C62">
        <w:rPr>
          <w:rFonts w:ascii="Arial" w:hAnsi="Arial" w:cs="Arial"/>
          <w:color w:val="000000" w:themeColor="text1"/>
        </w:rPr>
        <w:tab/>
      </w:r>
      <w:r w:rsidRPr="001C1C62">
        <w:rPr>
          <w:rFonts w:ascii="Arial" w:hAnsi="Arial" w:cs="Arial"/>
          <w:color w:val="000000" w:themeColor="text1"/>
        </w:rPr>
        <w:tab/>
        <w:t xml:space="preserve">                                                       </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socijalne skrbi – udruge</w:t>
      </w:r>
      <w:r w:rsidRPr="001C1C62">
        <w:rPr>
          <w:rFonts w:ascii="Arial" w:hAnsi="Arial" w:cs="Arial"/>
          <w:color w:val="000000" w:themeColor="text1"/>
        </w:rPr>
        <w:tab/>
        <w:t xml:space="preserve">                                10.000,00 kn</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xml:space="preserve">- političke stranke     </w:t>
      </w:r>
      <w:r w:rsidRPr="001C1C62">
        <w:rPr>
          <w:rFonts w:ascii="Arial" w:hAnsi="Arial" w:cs="Arial"/>
          <w:color w:val="000000" w:themeColor="text1"/>
        </w:rPr>
        <w:tab/>
        <w:t xml:space="preserve">                                           75.000,00 kn</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vatrogastvo – PVZ</w:t>
      </w:r>
      <w:r w:rsidRPr="001C1C62">
        <w:rPr>
          <w:rFonts w:ascii="Arial" w:hAnsi="Arial" w:cs="Arial"/>
          <w:color w:val="000000" w:themeColor="text1"/>
        </w:rPr>
        <w:tab/>
        <w:t xml:space="preserve">                   </w:t>
      </w:r>
      <w:r w:rsidRPr="001C1C62">
        <w:rPr>
          <w:rFonts w:ascii="Arial" w:hAnsi="Arial" w:cs="Arial"/>
          <w:color w:val="000000" w:themeColor="text1"/>
        </w:rPr>
        <w:tab/>
        <w:t xml:space="preserve">                   240.000,00 kn</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Centar za inkluziju i podršku u zajednici             66.000,00 kn</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           - Centar za rehabilitaciju Veruda                            25.000,00 kn</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Udruga Labin zdravi grad                                    58.000,00 kn</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           - Udruga Dodir Nade</w:t>
      </w:r>
      <w:r w:rsidRPr="001C1C62">
        <w:rPr>
          <w:rFonts w:ascii="Arial" w:hAnsi="Arial" w:cs="Arial"/>
          <w:color w:val="000000" w:themeColor="text1"/>
        </w:rPr>
        <w:tab/>
      </w:r>
      <w:r w:rsidRPr="001C1C62">
        <w:rPr>
          <w:rFonts w:ascii="Arial" w:hAnsi="Arial" w:cs="Arial"/>
          <w:color w:val="000000" w:themeColor="text1"/>
        </w:rPr>
        <w:tab/>
      </w:r>
      <w:r w:rsidRPr="001C1C62">
        <w:rPr>
          <w:rFonts w:ascii="Arial" w:hAnsi="Arial" w:cs="Arial"/>
          <w:color w:val="000000" w:themeColor="text1"/>
        </w:rPr>
        <w:tab/>
      </w:r>
      <w:r w:rsidRPr="001C1C62">
        <w:rPr>
          <w:rFonts w:ascii="Arial" w:hAnsi="Arial" w:cs="Arial"/>
          <w:color w:val="000000" w:themeColor="text1"/>
        </w:rPr>
        <w:tab/>
        <w:t xml:space="preserve">         25.000,00 kn</w:t>
      </w:r>
      <w:r w:rsidRPr="001C1C62">
        <w:rPr>
          <w:rFonts w:ascii="Arial" w:hAnsi="Arial" w:cs="Arial"/>
          <w:color w:val="000000" w:themeColor="text1"/>
        </w:rPr>
        <w:tab/>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           -  Hrvatski crveni križ                                              95.000,00 kn</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           -  Mediteranski kiparski simpozij</w:t>
      </w:r>
      <w:r w:rsidRPr="001C1C62">
        <w:rPr>
          <w:rFonts w:ascii="Arial" w:hAnsi="Arial" w:cs="Arial"/>
          <w:color w:val="000000" w:themeColor="text1"/>
        </w:rPr>
        <w:tab/>
        <w:t xml:space="preserve">                    30.000,00 kn</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           -  Gradski orkestar Labin</w:t>
      </w:r>
      <w:r w:rsidRPr="001C1C62">
        <w:rPr>
          <w:rFonts w:ascii="Arial" w:hAnsi="Arial" w:cs="Arial"/>
          <w:color w:val="000000" w:themeColor="text1"/>
        </w:rPr>
        <w:tab/>
      </w:r>
      <w:r w:rsidRPr="001C1C62">
        <w:rPr>
          <w:rFonts w:ascii="Arial" w:hAnsi="Arial" w:cs="Arial"/>
          <w:color w:val="000000" w:themeColor="text1"/>
        </w:rPr>
        <w:tab/>
      </w:r>
      <w:r w:rsidRPr="001C1C62">
        <w:rPr>
          <w:rFonts w:ascii="Arial" w:hAnsi="Arial" w:cs="Arial"/>
          <w:color w:val="000000" w:themeColor="text1"/>
        </w:rPr>
        <w:tab/>
        <w:t xml:space="preserve">         50.000,00 kn </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udruge građana,MO – ostale                               50.250,00 kn</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r>
      <w:r w:rsidRPr="001C1C62">
        <w:rPr>
          <w:rFonts w:ascii="Arial" w:hAnsi="Arial" w:cs="Arial"/>
          <w:color w:val="000000" w:themeColor="text1"/>
        </w:rPr>
        <w:tab/>
        <w:t xml:space="preserve">  </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r>
      <w:r w:rsidRPr="001C1C62">
        <w:rPr>
          <w:rFonts w:ascii="Arial" w:hAnsi="Arial" w:cs="Arial"/>
          <w:color w:val="000000" w:themeColor="text1"/>
          <w:u w:val="single"/>
        </w:rPr>
        <w:t>Kapitalne pomoći</w:t>
      </w:r>
      <w:r w:rsidRPr="001C1C62">
        <w:rPr>
          <w:rFonts w:ascii="Arial" w:hAnsi="Arial" w:cs="Arial"/>
          <w:color w:val="000000" w:themeColor="text1"/>
        </w:rPr>
        <w:t xml:space="preserve"> izvršene su u iznosu od 678.594,19 kuna odnosno 26,92% godišnjeg plana odnosi se na slijedeće prijenose sredstava: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- 1.Maj Labin d.o.o. za sanaciju odlagališta komunalnog otpada „Cere“ iz cijene  </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odvoza smeća – 417.598,95 kn;                                                    </w:t>
      </w:r>
      <w:r w:rsidRPr="001C1C62">
        <w:rPr>
          <w:rFonts w:ascii="Arial" w:hAnsi="Arial" w:cs="Arial"/>
          <w:color w:val="000000" w:themeColor="text1"/>
        </w:rPr>
        <w:tab/>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- 1.Maj Labin d.o.o. za sanaciju odlagališta komunalnog otpada Cere iz sredstava proračuna-                                                    201.164,24 kn</w:t>
      </w:r>
      <w:r w:rsidRPr="001C1C62">
        <w:rPr>
          <w:rFonts w:ascii="Arial" w:hAnsi="Arial" w:cs="Arial"/>
          <w:color w:val="000000" w:themeColor="text1"/>
        </w:rPr>
        <w:tab/>
        <w:t xml:space="preserve"> i</w:t>
      </w:r>
    </w:p>
    <w:p w:rsidR="00CF3D90" w:rsidRPr="001C1C62" w:rsidRDefault="00CF3D90" w:rsidP="00CF3D90">
      <w:pPr>
        <w:spacing w:after="0" w:line="240" w:lineRule="auto"/>
        <w:jc w:val="both"/>
        <w:rPr>
          <w:rFonts w:ascii="Arial" w:eastAsia="Times New Roman" w:hAnsi="Arial" w:cs="Arial"/>
          <w:color w:val="000000" w:themeColor="text1"/>
        </w:rPr>
      </w:pPr>
      <w:r w:rsidRPr="001C1C62">
        <w:rPr>
          <w:rFonts w:ascii="Arial" w:hAnsi="Arial" w:cs="Arial"/>
          <w:color w:val="000000" w:themeColor="text1"/>
        </w:rPr>
        <w:t xml:space="preserve">- </w:t>
      </w:r>
      <w:r w:rsidRPr="001C1C62">
        <w:rPr>
          <w:rFonts w:ascii="Arial" w:eastAsia="Times New Roman" w:hAnsi="Arial" w:cs="Arial"/>
          <w:color w:val="000000" w:themeColor="text1"/>
        </w:rPr>
        <w:t>Lučka uprava Rabac za sufinanciranje ulaganja u lučku infrastrukturu - Produženje obalnog         zida u luci Rabac – 59.831,00 kn.</w:t>
      </w:r>
    </w:p>
    <w:p w:rsidR="00CF3D90" w:rsidRPr="001C1C62" w:rsidRDefault="00CF3D90" w:rsidP="00CF3D90">
      <w:pPr>
        <w:spacing w:after="0" w:line="240" w:lineRule="auto"/>
        <w:jc w:val="both"/>
        <w:rPr>
          <w:rFonts w:ascii="Arial" w:eastAsia="Times New Roman" w:hAnsi="Arial" w:cs="Arial"/>
          <w:color w:val="000000" w:themeColor="text1"/>
        </w:rPr>
      </w:pPr>
      <w:r w:rsidRPr="001C1C62">
        <w:rPr>
          <w:rFonts w:ascii="Arial" w:eastAsia="Times New Roman" w:hAnsi="Arial" w:cs="Arial"/>
          <w:color w:val="000000" w:themeColor="text1"/>
        </w:rPr>
        <w:t xml:space="preserve">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b/>
          <w:color w:val="000000" w:themeColor="text1"/>
        </w:rPr>
      </w:pPr>
      <w:r w:rsidRPr="001C1C62">
        <w:rPr>
          <w:rFonts w:ascii="Arial" w:hAnsi="Arial" w:cs="Arial"/>
          <w:color w:val="000000" w:themeColor="text1"/>
        </w:rPr>
        <w:t xml:space="preserve">           </w:t>
      </w:r>
      <w:r w:rsidRPr="001C1C62">
        <w:rPr>
          <w:rFonts w:ascii="Arial" w:hAnsi="Arial" w:cs="Arial"/>
          <w:b/>
          <w:color w:val="000000" w:themeColor="text1"/>
        </w:rPr>
        <w:t>RASHODI ZA NABAVU NEFINANCIJSKE IMOVINE</w:t>
      </w: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xml:space="preserve"> Rashodi za nabavu nefinancijske imovine u periodu siječanj-lipanj 2019. godine ostvareni su u iznosu od 8.673.146,86 kuna što čini 36,02% godišnjeg plana. U ukupnom ostvarenju rashoda i izdataka proračuna rashodi za nabavu nefinancijske imovine imaju udjel od 20,04 %.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        Rashodi za nabavu proizvedene dugotrajne imovine sa 97,10% udjela ili 8.421.955 kuna  i rashodi za nabavu neproizvedene dugotrajne imovine sa 2,90% udjela ili 251.192 kuna čine rashode za nefinancijsku imovinu. Udio grada u ovim rashodima je 95,14% ili 8.251.539,81 kunu dok na korisnike otpada 4,86% ili 421.607,05 kuna.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b/>
          <w:color w:val="000000" w:themeColor="text1"/>
        </w:rPr>
      </w:pPr>
      <w:r w:rsidRPr="001C1C62">
        <w:rPr>
          <w:rFonts w:ascii="Arial" w:hAnsi="Arial" w:cs="Arial"/>
          <w:color w:val="000000" w:themeColor="text1"/>
        </w:rPr>
        <w:t xml:space="preserve">□ </w:t>
      </w:r>
      <w:r w:rsidRPr="001C1C62">
        <w:rPr>
          <w:rFonts w:ascii="Arial" w:hAnsi="Arial" w:cs="Arial"/>
          <w:b/>
          <w:color w:val="000000" w:themeColor="text1"/>
        </w:rPr>
        <w:t>Rashodi za nabavu neproizvedene dugotrajne  imovine</w:t>
      </w: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ind w:firstLine="708"/>
        <w:jc w:val="both"/>
        <w:rPr>
          <w:rFonts w:ascii="Arial" w:hAnsi="Arial" w:cs="Arial"/>
          <w:color w:val="000000" w:themeColor="text1"/>
        </w:rPr>
      </w:pPr>
      <w:r w:rsidRPr="001C1C62">
        <w:rPr>
          <w:rFonts w:ascii="Arial" w:hAnsi="Arial" w:cs="Arial"/>
          <w:color w:val="000000" w:themeColor="text1"/>
        </w:rPr>
        <w:t xml:space="preserve">Rashodi za nabavu neproizvedene dugotrajne imovine ostvareni su u iznosu od 251.191,48 kuna što iznosi 29,38% godišnjeg plana, a odnose se na sporazumno utvrđivanje naknade za preneseno zemljište od strane fizičke osobe u vlasništvo Grada Labina na k.č.533/2, k.č. 533/3 i k.č.532/2 upisane u zk.ul.405 k.o. Novi Labin </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Udio Grada Labina u ovim rashodima je 100,00%. </w:t>
      </w:r>
      <w:r w:rsidRPr="001C1C62">
        <w:rPr>
          <w:rFonts w:ascii="Arial" w:hAnsi="Arial" w:cs="Arial"/>
          <w:color w:val="000000" w:themeColor="text1"/>
        </w:rPr>
        <w:tab/>
      </w:r>
      <w:r w:rsidRPr="001C1C62">
        <w:rPr>
          <w:rFonts w:ascii="Arial" w:hAnsi="Arial" w:cs="Arial"/>
          <w:color w:val="000000" w:themeColor="text1"/>
        </w:rPr>
        <w:tab/>
      </w:r>
    </w:p>
    <w:p w:rsidR="00CF3D90" w:rsidRPr="001C1C62" w:rsidRDefault="00CF3D90" w:rsidP="00CF3D90">
      <w:pPr>
        <w:spacing w:after="0" w:line="240" w:lineRule="auto"/>
        <w:ind w:firstLine="708"/>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b/>
          <w:color w:val="000000" w:themeColor="text1"/>
        </w:rPr>
      </w:pPr>
      <w:r w:rsidRPr="001C1C62">
        <w:rPr>
          <w:rFonts w:ascii="Arial" w:hAnsi="Arial" w:cs="Arial"/>
          <w:color w:val="000000" w:themeColor="text1"/>
        </w:rPr>
        <w:t xml:space="preserve">□ </w:t>
      </w:r>
      <w:r w:rsidRPr="001C1C62">
        <w:rPr>
          <w:rFonts w:ascii="Arial" w:hAnsi="Arial" w:cs="Arial"/>
          <w:b/>
          <w:color w:val="000000" w:themeColor="text1"/>
        </w:rPr>
        <w:t>Rashodi za nabavu proizvedene dugotrajne imovine</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Rashodi za nabavu proizvedene dugotrajne imovine ostvareni su u iznosu od 8.421.955,38 kuna što iznosi 36,42% godišnjeg plana, od čega na Grad Labin otpada 95,00%  odnosno 8.000.348,33 kuna a  na korisnike 5,00%  odnosno 421.607,05 kuna ovih rashoda.</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xml:space="preserve">U strukturi rashoda za nabavu proizvedene dugotrajne imovine najveći je udio rashoda za izgradnju građevinskih objekata sa 89,91%, slijede ulaganja u postrojenja i opremu sa 6,33%, zatim ulaganja u nematerijalnu proizvedenu imovinu sa 2,90%  te nabava  knjiga sa 0,86%.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r>
      <w:r w:rsidRPr="001C1C62">
        <w:rPr>
          <w:rFonts w:ascii="Arial" w:hAnsi="Arial" w:cs="Arial"/>
          <w:color w:val="000000" w:themeColor="text1"/>
          <w:u w:val="single"/>
        </w:rPr>
        <w:t>Rashodi za građevinske objekte</w:t>
      </w:r>
      <w:r w:rsidRPr="001C1C62">
        <w:rPr>
          <w:rFonts w:ascii="Arial" w:hAnsi="Arial" w:cs="Arial"/>
          <w:color w:val="000000" w:themeColor="text1"/>
        </w:rPr>
        <w:t xml:space="preserve"> su ostvareni u iznosu od 7.572.001,58 kuna ili 42,84% godišnjeg plana i u potpunosti  se odnose na Grad Labin.</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Ulaganja su ostvarena u slijedeće kapitalne projekte:</w:t>
      </w:r>
    </w:p>
    <w:p w:rsidR="00CF3D90" w:rsidRPr="001C1C62" w:rsidRDefault="00CF3D90" w:rsidP="00CF3D90">
      <w:pPr>
        <w:spacing w:after="0" w:line="240" w:lineRule="auto"/>
        <w:ind w:left="420"/>
        <w:contextualSpacing/>
        <w:jc w:val="both"/>
        <w:rPr>
          <w:rFonts w:ascii="Arial" w:hAnsi="Arial" w:cs="Arial"/>
          <w:color w:val="000000" w:themeColor="text1"/>
        </w:rPr>
      </w:pPr>
      <w:r w:rsidRPr="001C1C62">
        <w:rPr>
          <w:rFonts w:ascii="Arial" w:hAnsi="Arial" w:cs="Arial"/>
          <w:color w:val="000000" w:themeColor="text1"/>
        </w:rPr>
        <w:t xml:space="preserve">   - poslovne objekte u vrijednosti od 166.656 kn; a odnosi se na natkrivanje otvorenog boćališta labin ; financirano iz prihoda od nefinancijske imovine, </w:t>
      </w:r>
    </w:p>
    <w:p w:rsidR="00CF3D90" w:rsidRPr="001C1C62" w:rsidRDefault="00CF3D90" w:rsidP="00CF3D90">
      <w:pPr>
        <w:spacing w:after="0" w:line="240" w:lineRule="auto"/>
        <w:ind w:left="420"/>
        <w:contextualSpacing/>
        <w:jc w:val="both"/>
        <w:rPr>
          <w:rFonts w:ascii="Arial" w:hAnsi="Arial" w:cs="Arial"/>
          <w:color w:val="000000" w:themeColor="text1"/>
        </w:rPr>
      </w:pPr>
      <w:r w:rsidRPr="001C1C62">
        <w:rPr>
          <w:rFonts w:ascii="Arial" w:hAnsi="Arial" w:cs="Arial"/>
          <w:color w:val="000000" w:themeColor="text1"/>
        </w:rPr>
        <w:t xml:space="preserve">   - ceste i ostale prometne objekte u vrijednosti od 7.024.388 kuna; od čega je na uređenje ulaza u Rabac utrošeno 5.261.801 kuna, na  rekonstrukciju nerazvrstane ceste NC 44.01- Kapelica 1.762.587 kuna te</w:t>
      </w:r>
    </w:p>
    <w:p w:rsidR="00CF3D90" w:rsidRPr="001C1C62" w:rsidRDefault="00CF3D90" w:rsidP="00CF3D90">
      <w:pPr>
        <w:spacing w:after="0" w:line="240" w:lineRule="auto"/>
        <w:ind w:left="420"/>
        <w:contextualSpacing/>
        <w:jc w:val="both"/>
        <w:rPr>
          <w:rFonts w:ascii="Arial" w:hAnsi="Arial" w:cs="Arial"/>
          <w:color w:val="000000" w:themeColor="text1"/>
        </w:rPr>
      </w:pPr>
      <w:r w:rsidRPr="001C1C62">
        <w:rPr>
          <w:rFonts w:ascii="Arial" w:hAnsi="Arial" w:cs="Arial"/>
          <w:color w:val="000000" w:themeColor="text1"/>
        </w:rPr>
        <w:tab/>
        <w:t>- ostale građevinske objekte u vrijednosti od 380.956 kuna; od čega se 165.069 kuna odnosi na izgradnju parkirališta u Rapcu i 215.887 kuna na sanacija javnog sanitarnog čvora na Titovom trgu.</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r>
      <w:r w:rsidRPr="001C1C62">
        <w:rPr>
          <w:rFonts w:ascii="Arial" w:hAnsi="Arial" w:cs="Arial"/>
          <w:color w:val="000000" w:themeColor="text1"/>
          <w:u w:val="single"/>
        </w:rPr>
        <w:t>Rashodi za postrojenja i opremu</w:t>
      </w:r>
      <w:r w:rsidRPr="001C1C62">
        <w:rPr>
          <w:rFonts w:ascii="Arial" w:hAnsi="Arial" w:cs="Arial"/>
          <w:color w:val="000000" w:themeColor="text1"/>
        </w:rPr>
        <w:t xml:space="preserve"> ostvareni su u iznosu od 532.577,50 kuna što iznosi 27,67% godišnjeg plana. Na Grad Labin odnosi se 34,51% ili 183.772 kuna a na proračunske korisnike otpada 65,49% ili 348.806 kuna.  Ulaganje u uredsku opremu i namještaj najveća je stavka tih rashoda u iznosu od 241.802 kn, zatim slijede ulaganja u sportsku i glazbenu opremu u iznosu od 201.924 kuna, ulaganja u opremu za održavanje i zaštitu u vrijednosti od 48.081 kunu, nabavu uređaja,strojeva i opreme za ostale namjene u iznosu od 31.379 kuna te nabavu komunikacijske opreme u iznosu od 9.391 kunu.</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Za potrebe Grada nabavljena su računala i računalna oprema u vrijednosti od 37.600 kn, uredska oprema u vrijednosti od 1.505 kn, uređaji, strojevi i oprema za ostale namjene u vrijednosti od 10.724 kn, oprema za održavanje i zaštitu u vrijednosti od 5.869 kn, oprema za boćalište Labin u vrijednosti od 120.654 kn, te za potrebe projekta Coworking uredski namještaj u vrijednosti od 7.420 kn.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Za proračunske korisnike nabavljena je slijedeća oprema: </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za JVP oprema za održavanje i zaštitu u vrijednosti od 30.628 kn, za DV uređaji za ostale namjene u vrijednosti od 17.819 kn, za OŠ MV uredska oprema i namještaj u vrijednosti 8.317 kn, za OŠ ILR uredska oprema i namještaj u vrijednosti od 95.000 kn i komunikacijska </w:t>
      </w:r>
      <w:r w:rsidRPr="001C1C62">
        <w:rPr>
          <w:rFonts w:ascii="Arial" w:hAnsi="Arial" w:cs="Arial"/>
          <w:color w:val="000000" w:themeColor="text1"/>
        </w:rPr>
        <w:lastRenderedPageBreak/>
        <w:t>oprema u vrijednosti od 4.615 kn, za CLF uređaji za ostale namjene u vrijednosti od 2.836 kn, za OUŠ MBR uredska oprema i namještaj u vrijednosti od 62.493 kn te glazbena oprema u vrijednosti od 122.483 kn, za POU uredska i ostala oprema u vrijednosti od 639 kn, te za GK uredska oprema u vrijednosti od 3.976 kn.</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u w:val="single"/>
        </w:rPr>
      </w:pPr>
      <w:r w:rsidRPr="001C1C62">
        <w:rPr>
          <w:rFonts w:ascii="Arial" w:hAnsi="Arial" w:cs="Arial"/>
          <w:color w:val="000000" w:themeColor="text1"/>
        </w:rPr>
        <w:tab/>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r>
      <w:r w:rsidRPr="001C1C62">
        <w:rPr>
          <w:rFonts w:ascii="Arial" w:hAnsi="Arial" w:cs="Arial"/>
          <w:color w:val="000000" w:themeColor="text1"/>
          <w:u w:val="single"/>
        </w:rPr>
        <w:t xml:space="preserve">Rashodi za knjige,umjetnička djela i ostale izložbene vrijednosti </w:t>
      </w:r>
      <w:r w:rsidRPr="001C1C62">
        <w:rPr>
          <w:rFonts w:ascii="Arial" w:hAnsi="Arial" w:cs="Arial"/>
          <w:color w:val="000000" w:themeColor="text1"/>
        </w:rPr>
        <w:t>ostvareni su u iznosu od 72.801,30 kuna odnosno 39,35% godišnjeg plana a najvećim djelom se odnose  na nabavu knjiga za GK u vrijednosti od 69.764  kn, za  OŠ I.L.R u vrijednosti od 2.282 kuna te za OŠ MV u vrijednosti od 755 kuna.</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ind w:firstLine="708"/>
        <w:jc w:val="both"/>
        <w:rPr>
          <w:rFonts w:ascii="Arial" w:eastAsia="Times New Roman" w:hAnsi="Arial" w:cs="Arial"/>
          <w:color w:val="000000" w:themeColor="text1"/>
        </w:rPr>
      </w:pPr>
      <w:r w:rsidRPr="001C1C62">
        <w:rPr>
          <w:rFonts w:ascii="Arial" w:hAnsi="Arial" w:cs="Arial"/>
          <w:color w:val="000000" w:themeColor="text1"/>
          <w:u w:val="single"/>
        </w:rPr>
        <w:t xml:space="preserve">Rashodi za nematerijalnu proizvedenu imovinu su ostvareni u iznosu od 244.575,00 </w:t>
      </w:r>
      <w:r w:rsidRPr="001C1C62">
        <w:rPr>
          <w:rFonts w:ascii="Arial" w:hAnsi="Arial" w:cs="Arial"/>
          <w:color w:val="000000" w:themeColor="text1"/>
        </w:rPr>
        <w:t xml:space="preserve">kuna ili 7,44% godišnjeg plana i odnose se u potpunosti na Grad Labin. Sredstva </w:t>
      </w:r>
      <w:r w:rsidRPr="001C1C62">
        <w:rPr>
          <w:rFonts w:ascii="Arial" w:eastAsia="Times New Roman" w:hAnsi="Arial" w:cs="Arial"/>
          <w:color w:val="000000" w:themeColor="text1"/>
        </w:rPr>
        <w:t>u iznosu od 32.650 kn utrošena su za računalne programe, 20.625 kn za izradu projektne dokumentacije za potr.geod.podloge, 1.050 kn za izradu programa za arh. natječaj - Dom umirovljenika Labin, 181.250 kn za izvedbeni projekt - Sanacija objekta "Šoht" - Labin /Mine Tour i 9.000 kn za izradu projekta za izgradnju pješačke staze Omladinska-Opatijska Rabac.</w:t>
      </w:r>
    </w:p>
    <w:p w:rsidR="00CF3D90" w:rsidRPr="001C1C62" w:rsidRDefault="00CF3D90" w:rsidP="00CF3D90">
      <w:pPr>
        <w:ind w:firstLine="708"/>
        <w:jc w:val="both"/>
        <w:rPr>
          <w:rFonts w:ascii="Arial" w:eastAsia="Times New Roman" w:hAnsi="Arial" w:cs="Arial"/>
          <w:color w:val="000000" w:themeColor="text1"/>
        </w:rPr>
      </w:pPr>
      <w:r w:rsidRPr="001C1C62">
        <w:rPr>
          <w:rFonts w:ascii="Arial" w:eastAsia="Times New Roman" w:hAnsi="Arial" w:cs="Arial"/>
          <w:color w:val="000000" w:themeColor="text1"/>
        </w:rPr>
        <w:t>.</w:t>
      </w:r>
    </w:p>
    <w:p w:rsidR="00CF3D90" w:rsidRPr="001C1C62" w:rsidRDefault="00CF3D90" w:rsidP="00CF3D90">
      <w:pPr>
        <w:ind w:firstLine="708"/>
        <w:jc w:val="both"/>
        <w:rPr>
          <w:rFonts w:ascii="Arial" w:eastAsia="Times New Roman" w:hAnsi="Arial" w:cs="Arial"/>
          <w:color w:val="000000" w:themeColor="text1"/>
        </w:rPr>
      </w:pPr>
    </w:p>
    <w:p w:rsidR="00CF3D90" w:rsidRPr="001C1C62" w:rsidRDefault="00CF3D90" w:rsidP="00CF3D90">
      <w:pPr>
        <w:ind w:firstLine="708"/>
        <w:jc w:val="both"/>
        <w:rPr>
          <w:rFonts w:ascii="Arial" w:hAnsi="Arial" w:cs="Arial"/>
          <w:b/>
          <w:color w:val="000000" w:themeColor="text1"/>
        </w:rPr>
      </w:pPr>
      <w:r w:rsidRPr="001C1C62">
        <w:rPr>
          <w:rFonts w:ascii="Arial" w:hAnsi="Arial" w:cs="Arial"/>
          <w:b/>
          <w:color w:val="000000" w:themeColor="text1"/>
        </w:rPr>
        <w:t>IZDACI ZA FINANCIJSKU IMOVINU I OTPLATE ZAJMOVA</w:t>
      </w:r>
    </w:p>
    <w:p w:rsidR="00CF3D90" w:rsidRPr="001C1C62" w:rsidRDefault="00CF3D90" w:rsidP="00CF3D90">
      <w:pPr>
        <w:spacing w:after="0"/>
        <w:rPr>
          <w:rFonts w:ascii="Arial" w:hAnsi="Arial" w:cs="Arial"/>
          <w:color w:val="000000" w:themeColor="text1"/>
        </w:rPr>
      </w:pPr>
      <w:r w:rsidRPr="001C1C62">
        <w:rPr>
          <w:rFonts w:ascii="Arial" w:hAnsi="Arial" w:cs="Arial"/>
          <w:b/>
          <w:color w:val="000000" w:themeColor="text1"/>
        </w:rPr>
        <w:tab/>
      </w:r>
      <w:r w:rsidRPr="001C1C62">
        <w:rPr>
          <w:rFonts w:ascii="Arial" w:hAnsi="Arial" w:cs="Arial"/>
          <w:color w:val="000000" w:themeColor="text1"/>
        </w:rPr>
        <w:t>Izdaci za financijsku imovinu i otplate zajmova u ovom obračunskom razdoblju  ostvareni su u iznosu od 2.930.905,75 kuna  ili 38,25% godišnjeg plana. U ukupnom ostvarenju rashoda i izdataka proračuna imaju udjel od 6,77% a odnose se na otplatu dospjelih glavnica zajmova Privredne banke Zagreb u iznosu od 778.509,75 kn, na otplatu dospjele glavnice Splitske banke u iznosu od 1.875.000 kuna te na povrat kratkoročne pozajmice  Dječjeg vrtića "Pjerina Verbanac" Labin u iznosu od 902.396,00 kuna.</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ind w:firstLine="708"/>
        <w:jc w:val="both"/>
        <w:rPr>
          <w:rFonts w:ascii="Arial" w:hAnsi="Arial" w:cs="Arial"/>
          <w:b/>
          <w:color w:val="000000" w:themeColor="text1"/>
        </w:rPr>
      </w:pPr>
      <w:r w:rsidRPr="001C1C62">
        <w:rPr>
          <w:rFonts w:ascii="Arial" w:hAnsi="Arial" w:cs="Arial"/>
          <w:b/>
          <w:color w:val="000000" w:themeColor="text1"/>
        </w:rPr>
        <w:t>IZDACI PO DJELATNOSTIMA – PROGRAMIMA</w:t>
      </w:r>
    </w:p>
    <w:p w:rsidR="00CF3D90" w:rsidRPr="001C1C62" w:rsidRDefault="00CF3D90" w:rsidP="00CF3D90">
      <w:pPr>
        <w:spacing w:after="0" w:line="240" w:lineRule="auto"/>
        <w:ind w:firstLine="708"/>
        <w:jc w:val="both"/>
        <w:rPr>
          <w:rFonts w:ascii="Arial" w:hAnsi="Arial" w:cs="Arial"/>
          <w:b/>
          <w:color w:val="000000" w:themeColor="text1"/>
        </w:rPr>
      </w:pPr>
    </w:p>
    <w:p w:rsidR="00CF3D90" w:rsidRPr="001C1C62" w:rsidRDefault="00CF3D90" w:rsidP="00CF3D90">
      <w:pPr>
        <w:jc w:val="both"/>
        <w:rPr>
          <w:rFonts w:ascii="Arial" w:hAnsi="Arial" w:cs="Arial"/>
          <w:color w:val="000000" w:themeColor="text1"/>
        </w:rPr>
      </w:pPr>
      <w:r w:rsidRPr="001C1C62">
        <w:rPr>
          <w:rFonts w:ascii="Arial" w:hAnsi="Arial" w:cs="Arial"/>
          <w:color w:val="000000" w:themeColor="text1"/>
        </w:rPr>
        <w:tab/>
        <w:t>U nastavku se daje pregled rashoda po djelatnostima – programima:</w:t>
      </w:r>
    </w:p>
    <w:p w:rsidR="00CF3D90" w:rsidRPr="001C1C62" w:rsidRDefault="00CF3D90" w:rsidP="00CF3D90">
      <w:pPr>
        <w:jc w:val="both"/>
        <w:rPr>
          <w:rFonts w:ascii="Arial" w:hAnsi="Arial" w:cs="Arial"/>
          <w:b/>
          <w:color w:val="000000" w:themeColor="text1"/>
        </w:rPr>
      </w:pPr>
      <w:r w:rsidRPr="001C1C62">
        <w:rPr>
          <w:rFonts w:ascii="Arial" w:hAnsi="Arial" w:cs="Arial"/>
          <w:color w:val="000000" w:themeColor="text1"/>
        </w:rPr>
        <w:tab/>
      </w:r>
      <w:r w:rsidR="00D97767">
        <w:rPr>
          <w:rFonts w:ascii="Arial" w:hAnsi="Arial" w:cs="Arial"/>
          <w:b/>
          <w:color w:val="000000" w:themeColor="text1"/>
        </w:rPr>
        <w:t>Tablica 5</w:t>
      </w:r>
      <w:r w:rsidRPr="001C1C62">
        <w:rPr>
          <w:rFonts w:ascii="Arial" w:hAnsi="Arial" w:cs="Arial"/>
          <w:b/>
          <w:color w:val="000000" w:themeColor="text1"/>
        </w:rPr>
        <w:t>. Plan i izvršenja rashoda po djelatnostima i programima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0"/>
        <w:gridCol w:w="1852"/>
        <w:gridCol w:w="1928"/>
        <w:gridCol w:w="1440"/>
      </w:tblGrid>
      <w:tr w:rsidR="001C1C62" w:rsidRPr="001C1C62" w:rsidTr="001C1C62">
        <w:tc>
          <w:tcPr>
            <w:tcW w:w="828" w:type="dxa"/>
          </w:tcPr>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Red.</w:t>
            </w:r>
          </w:p>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br.</w:t>
            </w:r>
          </w:p>
        </w:tc>
        <w:tc>
          <w:tcPr>
            <w:tcW w:w="3240" w:type="dxa"/>
          </w:tcPr>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O P I S</w:t>
            </w:r>
          </w:p>
        </w:tc>
        <w:tc>
          <w:tcPr>
            <w:tcW w:w="1852" w:type="dxa"/>
          </w:tcPr>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Plan 2019.</w:t>
            </w:r>
          </w:p>
        </w:tc>
        <w:tc>
          <w:tcPr>
            <w:tcW w:w="1928" w:type="dxa"/>
          </w:tcPr>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Izvršenje</w:t>
            </w:r>
          </w:p>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01-06/2019.</w:t>
            </w:r>
          </w:p>
        </w:tc>
        <w:tc>
          <w:tcPr>
            <w:tcW w:w="1440" w:type="dxa"/>
          </w:tcPr>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Indeks</w:t>
            </w:r>
          </w:p>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(4/3)</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1</w:t>
            </w:r>
          </w:p>
        </w:tc>
        <w:tc>
          <w:tcPr>
            <w:tcW w:w="3240" w:type="dxa"/>
          </w:tcPr>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2</w:t>
            </w:r>
          </w:p>
        </w:tc>
        <w:tc>
          <w:tcPr>
            <w:tcW w:w="1852" w:type="dxa"/>
          </w:tcPr>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3</w:t>
            </w:r>
          </w:p>
        </w:tc>
        <w:tc>
          <w:tcPr>
            <w:tcW w:w="1928" w:type="dxa"/>
          </w:tcPr>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4</w:t>
            </w:r>
          </w:p>
        </w:tc>
        <w:tc>
          <w:tcPr>
            <w:tcW w:w="1440" w:type="dxa"/>
          </w:tcPr>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5</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1.</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Predškolski odgoj</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13.230.415,00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6.650.121,16</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50,26</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2.</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 xml:space="preserve">Osnovno školstvo </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8.061.761,00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3.687.679,68</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45,74</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3.</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Zdravi grad</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260.000,00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133.495,52</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51,34</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4.</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Kultura</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5.544.782,00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1.935.633,48</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34,91</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5.</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Sport</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2.500.000,00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1.284.002,94</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51,36</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6.</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Socijalna skrb</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3.150.000,00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1.507.343,83</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47,85</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7.</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 xml:space="preserve">Zdravstvo </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640.800,00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166.021,98</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25,91</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8.</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Vatrogastvo (JVP + PVZ)</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5.965.608,00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2.781.494,33</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4,62</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9.</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Nacionalne manjine</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222.500,00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88.108,42</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39,60</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10.</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Komunalna djelatnost</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12.777.125,00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5.609.049,08</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43,90</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11.</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Stambena djelatnost</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505.000,00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339.327,66</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67,19</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lastRenderedPageBreak/>
              <w:t>12.</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Poslovni objekti, štandovi i dr.</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1.418.875,00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670.354,58</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47,24</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 xml:space="preserve">13. </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Izrada dokumenata prostornog uređenja i kupnja zemljišta</w:t>
            </w:r>
          </w:p>
        </w:tc>
        <w:tc>
          <w:tcPr>
            <w:tcW w:w="1852"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2.420.000,00</w:t>
            </w:r>
          </w:p>
        </w:tc>
        <w:tc>
          <w:tcPr>
            <w:tcW w:w="1928"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312.360,93</w:t>
            </w:r>
          </w:p>
        </w:tc>
        <w:tc>
          <w:tcPr>
            <w:tcW w:w="144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12,91</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 xml:space="preserve">14. </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Izgradnja komunalne infrastrukture- cesta i pripadajuće infrastrukture</w:t>
            </w:r>
          </w:p>
        </w:tc>
        <w:tc>
          <w:tcPr>
            <w:tcW w:w="1852"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14.600.000,00</w:t>
            </w:r>
          </w:p>
        </w:tc>
        <w:tc>
          <w:tcPr>
            <w:tcW w:w="1928"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7.233.794,60</w:t>
            </w:r>
          </w:p>
        </w:tc>
        <w:tc>
          <w:tcPr>
            <w:tcW w:w="144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49,55</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15.</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Izgradnja građevina javne namjene</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7.872.419,00</w:t>
            </w: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823.691,69</w:t>
            </w: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10,46</w:t>
            </w: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 xml:space="preserve">16. </w:t>
            </w:r>
          </w:p>
        </w:tc>
        <w:tc>
          <w:tcPr>
            <w:tcW w:w="3240"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Gospodarenje otpadom i komunalne vodne građevine</w:t>
            </w:r>
          </w:p>
        </w:tc>
        <w:tc>
          <w:tcPr>
            <w:tcW w:w="1852"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2.924.600,00</w:t>
            </w:r>
          </w:p>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rPr>
                <w:rFonts w:ascii="Arial" w:hAnsi="Arial" w:cs="Arial"/>
                <w:color w:val="000000" w:themeColor="text1"/>
              </w:rPr>
            </w:pPr>
          </w:p>
        </w:tc>
        <w:tc>
          <w:tcPr>
            <w:tcW w:w="1928"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618.763,19</w:t>
            </w:r>
          </w:p>
          <w:p w:rsidR="00CF3D90" w:rsidRPr="001C1C62" w:rsidRDefault="00CF3D90" w:rsidP="001C1C62">
            <w:pPr>
              <w:spacing w:after="0" w:line="240" w:lineRule="auto"/>
              <w:jc w:val="right"/>
              <w:rPr>
                <w:rFonts w:ascii="Arial" w:hAnsi="Arial" w:cs="Arial"/>
                <w:color w:val="000000" w:themeColor="text1"/>
              </w:rPr>
            </w:pPr>
          </w:p>
        </w:tc>
        <w:tc>
          <w:tcPr>
            <w:tcW w:w="144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21,16</w:t>
            </w:r>
          </w:p>
          <w:p w:rsidR="00CF3D90" w:rsidRPr="001C1C62" w:rsidRDefault="00CF3D90" w:rsidP="001C1C62">
            <w:pPr>
              <w:spacing w:after="0" w:line="240" w:lineRule="auto"/>
              <w:jc w:val="right"/>
              <w:rPr>
                <w:rFonts w:ascii="Arial" w:hAnsi="Arial" w:cs="Arial"/>
                <w:color w:val="000000" w:themeColor="text1"/>
              </w:rPr>
            </w:pPr>
          </w:p>
        </w:tc>
      </w:tr>
      <w:tr w:rsidR="001C1C62" w:rsidRPr="001C1C62" w:rsidTr="001C1C62">
        <w:tc>
          <w:tcPr>
            <w:tcW w:w="828" w:type="dxa"/>
          </w:tcPr>
          <w:p w:rsidR="00CF3D90" w:rsidRPr="001C1C62" w:rsidRDefault="00CF3D90" w:rsidP="001C1C62">
            <w:pPr>
              <w:spacing w:after="0" w:line="240" w:lineRule="auto"/>
              <w:jc w:val="center"/>
              <w:rPr>
                <w:rFonts w:ascii="Arial" w:hAnsi="Arial" w:cs="Arial"/>
                <w:color w:val="000000" w:themeColor="text1"/>
              </w:rPr>
            </w:pPr>
          </w:p>
          <w:p w:rsidR="00CF3D90" w:rsidRPr="001C1C62" w:rsidRDefault="00CF3D90" w:rsidP="001C1C62">
            <w:pPr>
              <w:spacing w:after="0" w:line="240" w:lineRule="auto"/>
              <w:jc w:val="center"/>
              <w:rPr>
                <w:rFonts w:ascii="Arial" w:hAnsi="Arial" w:cs="Arial"/>
                <w:color w:val="000000" w:themeColor="text1"/>
              </w:rPr>
            </w:pPr>
            <w:r w:rsidRPr="001C1C62">
              <w:rPr>
                <w:rFonts w:ascii="Arial" w:hAnsi="Arial" w:cs="Arial"/>
                <w:color w:val="000000" w:themeColor="text1"/>
              </w:rPr>
              <w:t>17.</w:t>
            </w:r>
          </w:p>
        </w:tc>
        <w:tc>
          <w:tcPr>
            <w:tcW w:w="3240" w:type="dxa"/>
          </w:tcPr>
          <w:p w:rsidR="00CF3D90" w:rsidRPr="001C1C62" w:rsidRDefault="00CF3D90" w:rsidP="001C1C62">
            <w:pPr>
              <w:spacing w:after="0" w:line="240" w:lineRule="auto"/>
              <w:jc w:val="both"/>
              <w:rPr>
                <w:rFonts w:ascii="Arial" w:hAnsi="Arial" w:cs="Arial"/>
                <w:color w:val="000000" w:themeColor="text1"/>
              </w:rPr>
            </w:pPr>
          </w:p>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Jačanje gospodarstva</w:t>
            </w:r>
          </w:p>
        </w:tc>
        <w:tc>
          <w:tcPr>
            <w:tcW w:w="1852"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514.000,00</w:t>
            </w:r>
          </w:p>
        </w:tc>
        <w:tc>
          <w:tcPr>
            <w:tcW w:w="1928"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301.163,16</w:t>
            </w:r>
          </w:p>
        </w:tc>
        <w:tc>
          <w:tcPr>
            <w:tcW w:w="144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58,59</w:t>
            </w:r>
          </w:p>
        </w:tc>
      </w:tr>
      <w:tr w:rsidR="001C1C62" w:rsidRPr="001C1C62" w:rsidTr="001C1C62">
        <w:trPr>
          <w:trHeight w:val="358"/>
        </w:trPr>
        <w:tc>
          <w:tcPr>
            <w:tcW w:w="828" w:type="dxa"/>
          </w:tcPr>
          <w:p w:rsidR="00CF3D90" w:rsidRPr="001C1C62" w:rsidRDefault="00CF3D90" w:rsidP="001C1C62">
            <w:pPr>
              <w:spacing w:after="0" w:line="240" w:lineRule="auto"/>
              <w:jc w:val="center"/>
              <w:rPr>
                <w:rFonts w:ascii="Arial" w:hAnsi="Arial" w:cs="Arial"/>
                <w:b/>
                <w:color w:val="000000" w:themeColor="text1"/>
              </w:rPr>
            </w:pPr>
          </w:p>
          <w:p w:rsidR="00CF3D90" w:rsidRPr="001C1C62" w:rsidRDefault="00CF3D90" w:rsidP="001C1C62">
            <w:pPr>
              <w:spacing w:after="0" w:line="240" w:lineRule="auto"/>
              <w:jc w:val="center"/>
              <w:rPr>
                <w:rFonts w:ascii="Arial" w:hAnsi="Arial" w:cs="Arial"/>
                <w:b/>
                <w:color w:val="000000" w:themeColor="text1"/>
              </w:rPr>
            </w:pPr>
          </w:p>
        </w:tc>
        <w:tc>
          <w:tcPr>
            <w:tcW w:w="3240" w:type="dxa"/>
          </w:tcPr>
          <w:p w:rsidR="00CF3D90" w:rsidRPr="001C1C62" w:rsidRDefault="00CF3D90" w:rsidP="001C1C62">
            <w:pPr>
              <w:spacing w:after="0" w:line="240" w:lineRule="auto"/>
              <w:jc w:val="both"/>
              <w:rPr>
                <w:rFonts w:ascii="Arial" w:hAnsi="Arial" w:cs="Arial"/>
                <w:b/>
                <w:color w:val="000000" w:themeColor="text1"/>
              </w:rPr>
            </w:pPr>
          </w:p>
          <w:p w:rsidR="00CF3D90" w:rsidRPr="001C1C62" w:rsidRDefault="00CF3D90" w:rsidP="001C1C62">
            <w:pPr>
              <w:spacing w:after="0" w:line="240" w:lineRule="auto"/>
              <w:jc w:val="both"/>
              <w:rPr>
                <w:rFonts w:ascii="Arial" w:hAnsi="Arial" w:cs="Arial"/>
                <w:b/>
                <w:color w:val="000000" w:themeColor="text1"/>
              </w:rPr>
            </w:pPr>
            <w:r w:rsidRPr="001C1C62">
              <w:rPr>
                <w:rFonts w:ascii="Arial" w:hAnsi="Arial" w:cs="Arial"/>
                <w:b/>
                <w:color w:val="000000" w:themeColor="text1"/>
              </w:rPr>
              <w:t xml:space="preserve">UKUPNO: </w:t>
            </w:r>
          </w:p>
        </w:tc>
        <w:tc>
          <w:tcPr>
            <w:tcW w:w="1852" w:type="dxa"/>
          </w:tcPr>
          <w:p w:rsidR="00CF3D90" w:rsidRPr="001C1C62" w:rsidRDefault="00CF3D90" w:rsidP="001C1C62">
            <w:pPr>
              <w:spacing w:after="0" w:line="240" w:lineRule="auto"/>
              <w:jc w:val="right"/>
              <w:rPr>
                <w:rFonts w:ascii="Arial" w:hAnsi="Arial" w:cs="Arial"/>
                <w:b/>
                <w:color w:val="000000" w:themeColor="text1"/>
              </w:rPr>
            </w:pPr>
          </w:p>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82.607.885,00</w:t>
            </w:r>
          </w:p>
        </w:tc>
        <w:tc>
          <w:tcPr>
            <w:tcW w:w="1928" w:type="dxa"/>
          </w:tcPr>
          <w:p w:rsidR="00CF3D90" w:rsidRPr="001C1C62" w:rsidRDefault="00CF3D90" w:rsidP="001C1C62">
            <w:pPr>
              <w:spacing w:after="0" w:line="240" w:lineRule="auto"/>
              <w:jc w:val="right"/>
              <w:rPr>
                <w:rFonts w:ascii="Arial" w:hAnsi="Arial" w:cs="Arial"/>
                <w:b/>
                <w:color w:val="000000" w:themeColor="text1"/>
              </w:rPr>
            </w:pPr>
          </w:p>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34.142.406,23</w:t>
            </w:r>
          </w:p>
        </w:tc>
        <w:tc>
          <w:tcPr>
            <w:tcW w:w="1440" w:type="dxa"/>
          </w:tcPr>
          <w:p w:rsidR="00CF3D90" w:rsidRPr="001C1C62" w:rsidRDefault="00CF3D90" w:rsidP="001C1C62">
            <w:pPr>
              <w:spacing w:after="0" w:line="240" w:lineRule="auto"/>
              <w:jc w:val="right"/>
              <w:rPr>
                <w:rFonts w:ascii="Arial" w:hAnsi="Arial" w:cs="Arial"/>
                <w:b/>
                <w:color w:val="000000" w:themeColor="text1"/>
              </w:rPr>
            </w:pPr>
          </w:p>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41,33</w:t>
            </w:r>
          </w:p>
        </w:tc>
      </w:tr>
    </w:tbl>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b/>
          <w:color w:val="000000" w:themeColor="text1"/>
        </w:rPr>
      </w:pPr>
      <w:r w:rsidRPr="001C1C62">
        <w:rPr>
          <w:rFonts w:ascii="Arial" w:hAnsi="Arial" w:cs="Arial"/>
          <w:b/>
          <w:color w:val="000000" w:themeColor="text1"/>
        </w:rPr>
        <w:tab/>
        <w:t>DECENTRALIZIRANE FUNKCIJE ŠKOLSTVA I VATROGASTVA</w:t>
      </w: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xml:space="preserve">Obzirom na činjenicu da je značajan dio proračunskih sredstava namijenjenih financiranju decentraliziranih funkcija po osnovi zakonskih propisa o financiranju osnovnog školstva i vatrogastva, u nastavku se daje osvrt na ostvarene prihode i rashode za navedene funkcije.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r>
    </w:p>
    <w:p w:rsidR="00CF3D90" w:rsidRPr="001C1C62" w:rsidRDefault="00CF3D90" w:rsidP="00CF3D90">
      <w:pPr>
        <w:jc w:val="both"/>
        <w:rPr>
          <w:rFonts w:ascii="Arial" w:hAnsi="Arial" w:cs="Arial"/>
          <w:b/>
          <w:color w:val="000000" w:themeColor="text1"/>
        </w:rPr>
      </w:pPr>
      <w:r w:rsidRPr="001C1C62">
        <w:rPr>
          <w:rFonts w:ascii="Arial" w:hAnsi="Arial" w:cs="Arial"/>
          <w:color w:val="000000" w:themeColor="text1"/>
        </w:rPr>
        <w:tab/>
      </w:r>
      <w:r w:rsidR="00D97767">
        <w:rPr>
          <w:rFonts w:ascii="Arial" w:hAnsi="Arial" w:cs="Arial"/>
          <w:b/>
          <w:color w:val="000000" w:themeColor="text1"/>
        </w:rPr>
        <w:t>Tablica 6</w:t>
      </w:r>
      <w:r w:rsidRPr="001C1C62">
        <w:rPr>
          <w:rFonts w:ascii="Arial" w:hAnsi="Arial" w:cs="Arial"/>
          <w:b/>
          <w:color w:val="000000" w:themeColor="text1"/>
        </w:rPr>
        <w:t>. Financiranje decentraliziranih funkcija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914"/>
        <w:gridCol w:w="1620"/>
        <w:gridCol w:w="1800"/>
        <w:gridCol w:w="1260"/>
      </w:tblGrid>
      <w:tr w:rsidR="001C1C62" w:rsidRPr="001C1C62" w:rsidTr="001C1C62">
        <w:tc>
          <w:tcPr>
            <w:tcW w:w="694" w:type="dxa"/>
          </w:tcPr>
          <w:p w:rsidR="00CF3D90" w:rsidRPr="001C1C62" w:rsidRDefault="00CF3D90" w:rsidP="001C1C62">
            <w:pPr>
              <w:spacing w:after="0" w:line="240" w:lineRule="auto"/>
              <w:jc w:val="center"/>
              <w:rPr>
                <w:rFonts w:ascii="Arial" w:hAnsi="Arial" w:cs="Arial"/>
                <w:b/>
                <w:color w:val="000000" w:themeColor="text1"/>
                <w:sz w:val="21"/>
                <w:szCs w:val="21"/>
              </w:rPr>
            </w:pPr>
            <w:r w:rsidRPr="001C1C62">
              <w:rPr>
                <w:rFonts w:ascii="Arial" w:hAnsi="Arial" w:cs="Arial"/>
                <w:b/>
                <w:color w:val="000000" w:themeColor="text1"/>
                <w:sz w:val="21"/>
                <w:szCs w:val="21"/>
              </w:rPr>
              <w:t>Red.</w:t>
            </w:r>
          </w:p>
          <w:p w:rsidR="00CF3D90" w:rsidRPr="001C1C62" w:rsidRDefault="00CF3D90" w:rsidP="001C1C62">
            <w:pPr>
              <w:spacing w:after="0" w:line="240" w:lineRule="auto"/>
              <w:jc w:val="center"/>
              <w:rPr>
                <w:rFonts w:ascii="Arial" w:hAnsi="Arial" w:cs="Arial"/>
                <w:b/>
                <w:color w:val="000000" w:themeColor="text1"/>
                <w:sz w:val="21"/>
                <w:szCs w:val="21"/>
              </w:rPr>
            </w:pPr>
            <w:r w:rsidRPr="001C1C62">
              <w:rPr>
                <w:rFonts w:ascii="Arial" w:hAnsi="Arial" w:cs="Arial"/>
                <w:b/>
                <w:color w:val="000000" w:themeColor="text1"/>
                <w:sz w:val="21"/>
                <w:szCs w:val="21"/>
              </w:rPr>
              <w:t>br.</w:t>
            </w:r>
          </w:p>
        </w:tc>
        <w:tc>
          <w:tcPr>
            <w:tcW w:w="3914" w:type="dxa"/>
          </w:tcPr>
          <w:p w:rsidR="00CF3D90" w:rsidRPr="001C1C62" w:rsidRDefault="00CF3D90" w:rsidP="001C1C62">
            <w:pPr>
              <w:spacing w:after="0" w:line="240" w:lineRule="auto"/>
              <w:jc w:val="center"/>
              <w:rPr>
                <w:rFonts w:ascii="Arial" w:hAnsi="Arial" w:cs="Arial"/>
                <w:b/>
                <w:color w:val="000000" w:themeColor="text1"/>
                <w:sz w:val="21"/>
                <w:szCs w:val="21"/>
              </w:rPr>
            </w:pPr>
            <w:r w:rsidRPr="001C1C62">
              <w:rPr>
                <w:rFonts w:ascii="Arial" w:hAnsi="Arial" w:cs="Arial"/>
                <w:b/>
                <w:color w:val="000000" w:themeColor="text1"/>
                <w:sz w:val="21"/>
                <w:szCs w:val="21"/>
              </w:rPr>
              <w:t>O P I S</w:t>
            </w:r>
          </w:p>
        </w:tc>
        <w:tc>
          <w:tcPr>
            <w:tcW w:w="1620" w:type="dxa"/>
          </w:tcPr>
          <w:p w:rsidR="00CF3D90" w:rsidRPr="001C1C62" w:rsidRDefault="00CF3D90" w:rsidP="001C1C62">
            <w:pPr>
              <w:spacing w:after="0" w:line="240" w:lineRule="auto"/>
              <w:jc w:val="center"/>
              <w:rPr>
                <w:rFonts w:ascii="Arial" w:hAnsi="Arial" w:cs="Arial"/>
                <w:b/>
                <w:color w:val="000000" w:themeColor="text1"/>
                <w:sz w:val="21"/>
                <w:szCs w:val="21"/>
              </w:rPr>
            </w:pPr>
            <w:r w:rsidRPr="001C1C62">
              <w:rPr>
                <w:rFonts w:ascii="Arial" w:hAnsi="Arial" w:cs="Arial"/>
                <w:b/>
                <w:color w:val="000000" w:themeColor="text1"/>
                <w:sz w:val="21"/>
                <w:szCs w:val="21"/>
              </w:rPr>
              <w:t>Plan</w:t>
            </w:r>
          </w:p>
          <w:p w:rsidR="00CF3D90" w:rsidRPr="001C1C62" w:rsidRDefault="00CF3D90" w:rsidP="001C1C62">
            <w:pPr>
              <w:spacing w:after="0" w:line="240" w:lineRule="auto"/>
              <w:jc w:val="center"/>
              <w:rPr>
                <w:rFonts w:ascii="Arial" w:hAnsi="Arial" w:cs="Arial"/>
                <w:b/>
                <w:color w:val="000000" w:themeColor="text1"/>
                <w:sz w:val="21"/>
                <w:szCs w:val="21"/>
              </w:rPr>
            </w:pPr>
            <w:r w:rsidRPr="001C1C62">
              <w:rPr>
                <w:rFonts w:ascii="Arial" w:hAnsi="Arial" w:cs="Arial"/>
                <w:b/>
                <w:color w:val="000000" w:themeColor="text1"/>
                <w:sz w:val="21"/>
                <w:szCs w:val="21"/>
              </w:rPr>
              <w:t>2019.</w:t>
            </w:r>
          </w:p>
        </w:tc>
        <w:tc>
          <w:tcPr>
            <w:tcW w:w="1800" w:type="dxa"/>
          </w:tcPr>
          <w:p w:rsidR="00CF3D90" w:rsidRPr="001C1C62" w:rsidRDefault="00CF3D90" w:rsidP="001C1C62">
            <w:pPr>
              <w:spacing w:after="0" w:line="240" w:lineRule="auto"/>
              <w:jc w:val="center"/>
              <w:rPr>
                <w:rFonts w:ascii="Arial" w:hAnsi="Arial" w:cs="Arial"/>
                <w:b/>
                <w:color w:val="000000" w:themeColor="text1"/>
                <w:sz w:val="21"/>
                <w:szCs w:val="21"/>
              </w:rPr>
            </w:pPr>
            <w:r w:rsidRPr="001C1C62">
              <w:rPr>
                <w:rFonts w:ascii="Arial" w:hAnsi="Arial" w:cs="Arial"/>
                <w:b/>
                <w:color w:val="000000" w:themeColor="text1"/>
                <w:sz w:val="21"/>
                <w:szCs w:val="21"/>
              </w:rPr>
              <w:t>Izvršenje</w:t>
            </w:r>
          </w:p>
          <w:p w:rsidR="00CF3D90" w:rsidRPr="001C1C62" w:rsidRDefault="00CF3D90" w:rsidP="001C1C62">
            <w:pPr>
              <w:spacing w:after="0" w:line="240" w:lineRule="auto"/>
              <w:jc w:val="center"/>
              <w:rPr>
                <w:rFonts w:ascii="Arial" w:hAnsi="Arial" w:cs="Arial"/>
                <w:b/>
                <w:color w:val="000000" w:themeColor="text1"/>
                <w:sz w:val="21"/>
                <w:szCs w:val="21"/>
              </w:rPr>
            </w:pPr>
            <w:r w:rsidRPr="001C1C62">
              <w:rPr>
                <w:rFonts w:ascii="Arial" w:hAnsi="Arial" w:cs="Arial"/>
                <w:b/>
                <w:color w:val="000000" w:themeColor="text1"/>
                <w:sz w:val="21"/>
                <w:szCs w:val="21"/>
              </w:rPr>
              <w:t>01-06/2019.</w:t>
            </w:r>
          </w:p>
        </w:tc>
        <w:tc>
          <w:tcPr>
            <w:tcW w:w="1260" w:type="dxa"/>
          </w:tcPr>
          <w:p w:rsidR="00CF3D90" w:rsidRPr="001C1C62" w:rsidRDefault="00CF3D90" w:rsidP="001C1C62">
            <w:pPr>
              <w:spacing w:after="0" w:line="240" w:lineRule="auto"/>
              <w:jc w:val="center"/>
              <w:rPr>
                <w:rFonts w:ascii="Arial" w:hAnsi="Arial" w:cs="Arial"/>
                <w:b/>
                <w:color w:val="000000" w:themeColor="text1"/>
                <w:sz w:val="21"/>
                <w:szCs w:val="21"/>
              </w:rPr>
            </w:pPr>
            <w:r w:rsidRPr="001C1C62">
              <w:rPr>
                <w:rFonts w:ascii="Arial" w:hAnsi="Arial" w:cs="Arial"/>
                <w:b/>
                <w:color w:val="000000" w:themeColor="text1"/>
                <w:sz w:val="21"/>
                <w:szCs w:val="21"/>
              </w:rPr>
              <w:t>Ineks</w:t>
            </w:r>
          </w:p>
          <w:p w:rsidR="00CF3D90" w:rsidRPr="001C1C62" w:rsidRDefault="00CF3D90" w:rsidP="001C1C62">
            <w:pPr>
              <w:spacing w:after="0" w:line="240" w:lineRule="auto"/>
              <w:jc w:val="center"/>
              <w:rPr>
                <w:rFonts w:ascii="Arial" w:hAnsi="Arial" w:cs="Arial"/>
                <w:b/>
                <w:color w:val="000000" w:themeColor="text1"/>
                <w:sz w:val="21"/>
                <w:szCs w:val="21"/>
              </w:rPr>
            </w:pPr>
            <w:r w:rsidRPr="001C1C62">
              <w:rPr>
                <w:rFonts w:ascii="Arial" w:hAnsi="Arial" w:cs="Arial"/>
                <w:b/>
                <w:color w:val="000000" w:themeColor="text1"/>
                <w:sz w:val="21"/>
                <w:szCs w:val="21"/>
              </w:rPr>
              <w:t>(4/3)</w:t>
            </w:r>
          </w:p>
        </w:tc>
      </w:tr>
      <w:tr w:rsidR="001C1C62" w:rsidRPr="001C1C62" w:rsidTr="001C1C62">
        <w:tc>
          <w:tcPr>
            <w:tcW w:w="694" w:type="dxa"/>
          </w:tcPr>
          <w:p w:rsidR="00CF3D90" w:rsidRPr="001C1C62" w:rsidRDefault="00CF3D90" w:rsidP="001C1C62">
            <w:pPr>
              <w:jc w:val="center"/>
              <w:rPr>
                <w:rFonts w:ascii="Arial" w:hAnsi="Arial" w:cs="Arial"/>
                <w:b/>
                <w:color w:val="000000" w:themeColor="text1"/>
                <w:sz w:val="21"/>
                <w:szCs w:val="21"/>
              </w:rPr>
            </w:pPr>
            <w:r w:rsidRPr="001C1C62">
              <w:rPr>
                <w:rFonts w:ascii="Arial" w:hAnsi="Arial" w:cs="Arial"/>
                <w:b/>
                <w:color w:val="000000" w:themeColor="text1"/>
                <w:sz w:val="21"/>
                <w:szCs w:val="21"/>
              </w:rPr>
              <w:t>1</w:t>
            </w:r>
          </w:p>
        </w:tc>
        <w:tc>
          <w:tcPr>
            <w:tcW w:w="3914" w:type="dxa"/>
          </w:tcPr>
          <w:p w:rsidR="00CF3D90" w:rsidRPr="001C1C62" w:rsidRDefault="00CF3D90" w:rsidP="001C1C62">
            <w:pPr>
              <w:jc w:val="center"/>
              <w:rPr>
                <w:rFonts w:ascii="Arial" w:hAnsi="Arial" w:cs="Arial"/>
                <w:b/>
                <w:color w:val="000000" w:themeColor="text1"/>
                <w:sz w:val="21"/>
                <w:szCs w:val="21"/>
              </w:rPr>
            </w:pPr>
            <w:r w:rsidRPr="001C1C62">
              <w:rPr>
                <w:rFonts w:ascii="Arial" w:hAnsi="Arial" w:cs="Arial"/>
                <w:b/>
                <w:color w:val="000000" w:themeColor="text1"/>
                <w:sz w:val="21"/>
                <w:szCs w:val="21"/>
              </w:rPr>
              <w:t>2</w:t>
            </w:r>
          </w:p>
        </w:tc>
        <w:tc>
          <w:tcPr>
            <w:tcW w:w="1620" w:type="dxa"/>
          </w:tcPr>
          <w:p w:rsidR="00CF3D90" w:rsidRPr="001C1C62" w:rsidRDefault="00CF3D90" w:rsidP="001C1C62">
            <w:pPr>
              <w:jc w:val="center"/>
              <w:rPr>
                <w:rFonts w:ascii="Arial" w:hAnsi="Arial" w:cs="Arial"/>
                <w:b/>
                <w:color w:val="000000" w:themeColor="text1"/>
                <w:sz w:val="21"/>
                <w:szCs w:val="21"/>
              </w:rPr>
            </w:pPr>
            <w:r w:rsidRPr="001C1C62">
              <w:rPr>
                <w:rFonts w:ascii="Arial" w:hAnsi="Arial" w:cs="Arial"/>
                <w:b/>
                <w:color w:val="000000" w:themeColor="text1"/>
                <w:sz w:val="21"/>
                <w:szCs w:val="21"/>
              </w:rPr>
              <w:t>3</w:t>
            </w:r>
          </w:p>
        </w:tc>
        <w:tc>
          <w:tcPr>
            <w:tcW w:w="1800" w:type="dxa"/>
          </w:tcPr>
          <w:p w:rsidR="00CF3D90" w:rsidRPr="001C1C62" w:rsidRDefault="00CF3D90" w:rsidP="001C1C62">
            <w:pPr>
              <w:jc w:val="center"/>
              <w:rPr>
                <w:rFonts w:ascii="Arial" w:hAnsi="Arial" w:cs="Arial"/>
                <w:b/>
                <w:color w:val="000000" w:themeColor="text1"/>
                <w:sz w:val="21"/>
                <w:szCs w:val="21"/>
              </w:rPr>
            </w:pPr>
            <w:r w:rsidRPr="001C1C62">
              <w:rPr>
                <w:rFonts w:ascii="Arial" w:hAnsi="Arial" w:cs="Arial"/>
                <w:b/>
                <w:color w:val="000000" w:themeColor="text1"/>
                <w:sz w:val="21"/>
                <w:szCs w:val="21"/>
              </w:rPr>
              <w:t>4</w:t>
            </w:r>
          </w:p>
        </w:tc>
        <w:tc>
          <w:tcPr>
            <w:tcW w:w="1260" w:type="dxa"/>
          </w:tcPr>
          <w:p w:rsidR="00CF3D90" w:rsidRPr="001C1C62" w:rsidRDefault="00CF3D90" w:rsidP="001C1C62">
            <w:pPr>
              <w:jc w:val="center"/>
              <w:rPr>
                <w:rFonts w:ascii="Arial" w:hAnsi="Arial" w:cs="Arial"/>
                <w:b/>
                <w:color w:val="000000" w:themeColor="text1"/>
                <w:sz w:val="21"/>
                <w:szCs w:val="21"/>
              </w:rPr>
            </w:pPr>
            <w:r w:rsidRPr="001C1C62">
              <w:rPr>
                <w:rFonts w:ascii="Arial" w:hAnsi="Arial" w:cs="Arial"/>
                <w:b/>
                <w:color w:val="000000" w:themeColor="text1"/>
                <w:sz w:val="21"/>
                <w:szCs w:val="21"/>
              </w:rPr>
              <w:t>5</w:t>
            </w:r>
          </w:p>
        </w:tc>
      </w:tr>
      <w:tr w:rsidR="001C1C62" w:rsidRPr="001C1C62" w:rsidTr="001C1C62">
        <w:tc>
          <w:tcPr>
            <w:tcW w:w="694" w:type="dxa"/>
          </w:tcPr>
          <w:p w:rsidR="00CF3D90" w:rsidRPr="001C1C62" w:rsidRDefault="00CF3D90" w:rsidP="001C1C62">
            <w:pPr>
              <w:jc w:val="both"/>
              <w:rPr>
                <w:rFonts w:ascii="Arial" w:hAnsi="Arial" w:cs="Arial"/>
                <w:color w:val="000000" w:themeColor="text1"/>
                <w:sz w:val="21"/>
                <w:szCs w:val="21"/>
              </w:rPr>
            </w:pPr>
            <w:r w:rsidRPr="001C1C62">
              <w:rPr>
                <w:rFonts w:ascii="Arial" w:hAnsi="Arial" w:cs="Arial"/>
                <w:color w:val="000000" w:themeColor="text1"/>
                <w:sz w:val="21"/>
                <w:szCs w:val="21"/>
              </w:rPr>
              <w:t>1.</w:t>
            </w:r>
          </w:p>
        </w:tc>
        <w:tc>
          <w:tcPr>
            <w:tcW w:w="8594" w:type="dxa"/>
            <w:gridSpan w:val="4"/>
          </w:tcPr>
          <w:p w:rsidR="00CF3D90" w:rsidRPr="001C1C62" w:rsidRDefault="00CF3D90" w:rsidP="001C1C62">
            <w:pPr>
              <w:jc w:val="center"/>
              <w:rPr>
                <w:rFonts w:ascii="Arial" w:hAnsi="Arial" w:cs="Arial"/>
                <w:b/>
                <w:color w:val="000000" w:themeColor="text1"/>
                <w:sz w:val="21"/>
                <w:szCs w:val="21"/>
              </w:rPr>
            </w:pPr>
            <w:r w:rsidRPr="001C1C62">
              <w:rPr>
                <w:rFonts w:ascii="Arial" w:hAnsi="Arial" w:cs="Arial"/>
                <w:b/>
                <w:color w:val="000000" w:themeColor="text1"/>
                <w:sz w:val="21"/>
                <w:szCs w:val="21"/>
              </w:rPr>
              <w:t>P R I H O D I</w:t>
            </w:r>
          </w:p>
        </w:tc>
      </w:tr>
      <w:tr w:rsidR="001C1C62" w:rsidRPr="001C1C62" w:rsidTr="001C1C62">
        <w:tc>
          <w:tcPr>
            <w:tcW w:w="69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1.1.</w:t>
            </w:r>
          </w:p>
        </w:tc>
        <w:tc>
          <w:tcPr>
            <w:tcW w:w="391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Dio poreza na dohodak za osnovno školstvo (1,9%)</w:t>
            </w:r>
          </w:p>
        </w:tc>
        <w:tc>
          <w:tcPr>
            <w:tcW w:w="162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650.000</w:t>
            </w:r>
          </w:p>
        </w:tc>
        <w:tc>
          <w:tcPr>
            <w:tcW w:w="180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358.563</w:t>
            </w:r>
          </w:p>
        </w:tc>
        <w:tc>
          <w:tcPr>
            <w:tcW w:w="126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55,16</w:t>
            </w:r>
          </w:p>
        </w:tc>
      </w:tr>
      <w:tr w:rsidR="001C1C62" w:rsidRPr="001C1C62" w:rsidTr="001C1C62">
        <w:tc>
          <w:tcPr>
            <w:tcW w:w="69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 xml:space="preserve">1.2. </w:t>
            </w:r>
          </w:p>
        </w:tc>
        <w:tc>
          <w:tcPr>
            <w:tcW w:w="391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 xml:space="preserve">Dio poreza na dohod.  za pom. izravn. iz državnog proračuna </w:t>
            </w:r>
          </w:p>
        </w:tc>
        <w:tc>
          <w:tcPr>
            <w:tcW w:w="162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2.162.902</w:t>
            </w:r>
          </w:p>
        </w:tc>
        <w:tc>
          <w:tcPr>
            <w:tcW w:w="180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1.065.194</w:t>
            </w:r>
          </w:p>
        </w:tc>
        <w:tc>
          <w:tcPr>
            <w:tcW w:w="126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49,25</w:t>
            </w:r>
          </w:p>
        </w:tc>
      </w:tr>
      <w:tr w:rsidR="001C1C62" w:rsidRPr="001C1C62" w:rsidTr="001C1C62">
        <w:tc>
          <w:tcPr>
            <w:tcW w:w="694" w:type="dxa"/>
          </w:tcPr>
          <w:p w:rsidR="00CF3D90" w:rsidRPr="001C1C62" w:rsidRDefault="00CF3D90" w:rsidP="001C1C62">
            <w:pPr>
              <w:spacing w:after="0" w:line="240" w:lineRule="auto"/>
              <w:jc w:val="both"/>
              <w:rPr>
                <w:rFonts w:ascii="Arial" w:hAnsi="Arial" w:cs="Arial"/>
                <w:b/>
                <w:color w:val="000000" w:themeColor="text1"/>
              </w:rPr>
            </w:pPr>
            <w:r w:rsidRPr="001C1C62">
              <w:rPr>
                <w:rFonts w:ascii="Arial" w:hAnsi="Arial" w:cs="Arial"/>
                <w:b/>
                <w:color w:val="000000" w:themeColor="text1"/>
              </w:rPr>
              <w:t>1.3.</w:t>
            </w:r>
          </w:p>
        </w:tc>
        <w:tc>
          <w:tcPr>
            <w:tcW w:w="3914" w:type="dxa"/>
          </w:tcPr>
          <w:p w:rsidR="00CF3D90" w:rsidRPr="001C1C62" w:rsidRDefault="00CF3D90" w:rsidP="001C1C62">
            <w:pPr>
              <w:spacing w:after="0" w:line="240" w:lineRule="auto"/>
              <w:jc w:val="both"/>
              <w:rPr>
                <w:rFonts w:ascii="Arial" w:hAnsi="Arial" w:cs="Arial"/>
                <w:b/>
                <w:color w:val="000000" w:themeColor="text1"/>
              </w:rPr>
            </w:pPr>
            <w:r w:rsidRPr="001C1C62">
              <w:rPr>
                <w:rFonts w:ascii="Arial" w:hAnsi="Arial" w:cs="Arial"/>
                <w:b/>
                <w:color w:val="000000" w:themeColor="text1"/>
              </w:rPr>
              <w:t>Ukupno školstvo</w:t>
            </w:r>
          </w:p>
        </w:tc>
        <w:tc>
          <w:tcPr>
            <w:tcW w:w="162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2.812.902</w:t>
            </w:r>
          </w:p>
        </w:tc>
        <w:tc>
          <w:tcPr>
            <w:tcW w:w="180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1.423.757</w:t>
            </w:r>
          </w:p>
        </w:tc>
        <w:tc>
          <w:tcPr>
            <w:tcW w:w="126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50,62</w:t>
            </w:r>
          </w:p>
        </w:tc>
      </w:tr>
      <w:tr w:rsidR="001C1C62" w:rsidRPr="001C1C62" w:rsidTr="001C1C62">
        <w:tc>
          <w:tcPr>
            <w:tcW w:w="69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1.4.</w:t>
            </w:r>
          </w:p>
        </w:tc>
        <w:tc>
          <w:tcPr>
            <w:tcW w:w="391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Dio poreza na dohodak za vatrogastvo-GRAD</w:t>
            </w:r>
          </w:p>
        </w:tc>
        <w:tc>
          <w:tcPr>
            <w:tcW w:w="162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330.000</w:t>
            </w:r>
          </w:p>
        </w:tc>
        <w:tc>
          <w:tcPr>
            <w:tcW w:w="180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188.721</w:t>
            </w:r>
          </w:p>
        </w:tc>
        <w:tc>
          <w:tcPr>
            <w:tcW w:w="126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57,19</w:t>
            </w:r>
          </w:p>
        </w:tc>
      </w:tr>
      <w:tr w:rsidR="001C1C62" w:rsidRPr="001C1C62" w:rsidTr="001C1C62">
        <w:tc>
          <w:tcPr>
            <w:tcW w:w="69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1.5.</w:t>
            </w:r>
          </w:p>
        </w:tc>
        <w:tc>
          <w:tcPr>
            <w:tcW w:w="391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Dio poreza na doh. za pomoći izravn. iz državnog proračuna - GRAD</w:t>
            </w:r>
          </w:p>
        </w:tc>
        <w:tc>
          <w:tcPr>
            <w:tcW w:w="162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1.253.016</w:t>
            </w:r>
          </w:p>
        </w:tc>
        <w:tc>
          <w:tcPr>
            <w:tcW w:w="180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626.245</w:t>
            </w:r>
          </w:p>
        </w:tc>
        <w:tc>
          <w:tcPr>
            <w:tcW w:w="1260" w:type="dxa"/>
          </w:tcPr>
          <w:p w:rsidR="00CF3D90" w:rsidRPr="001C1C62" w:rsidRDefault="00CF3D90" w:rsidP="001C1C62">
            <w:pPr>
              <w:spacing w:after="0" w:line="240" w:lineRule="auto"/>
              <w:jc w:val="right"/>
              <w:rPr>
                <w:rFonts w:ascii="Arial" w:hAnsi="Arial" w:cs="Arial"/>
                <w:color w:val="000000" w:themeColor="text1"/>
              </w:rPr>
            </w:pPr>
          </w:p>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49,98</w:t>
            </w:r>
          </w:p>
        </w:tc>
      </w:tr>
      <w:tr w:rsidR="001C1C62" w:rsidRPr="001C1C62" w:rsidTr="001C1C62">
        <w:tc>
          <w:tcPr>
            <w:tcW w:w="69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1.6.</w:t>
            </w:r>
          </w:p>
        </w:tc>
        <w:tc>
          <w:tcPr>
            <w:tcW w:w="391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Dio poreza na doh. za pomoći izrav. iz državnog proračuna - OPĆINE</w:t>
            </w:r>
          </w:p>
        </w:tc>
        <w:tc>
          <w:tcPr>
            <w:tcW w:w="162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1.589.361</w:t>
            </w:r>
          </w:p>
        </w:tc>
        <w:tc>
          <w:tcPr>
            <w:tcW w:w="180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755.099</w:t>
            </w:r>
          </w:p>
        </w:tc>
        <w:tc>
          <w:tcPr>
            <w:tcW w:w="126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47,51</w:t>
            </w:r>
          </w:p>
          <w:p w:rsidR="00CF3D90" w:rsidRPr="001C1C62" w:rsidRDefault="00CF3D90" w:rsidP="001C1C62">
            <w:pPr>
              <w:spacing w:after="0" w:line="240" w:lineRule="auto"/>
              <w:jc w:val="center"/>
              <w:rPr>
                <w:rFonts w:ascii="Arial" w:hAnsi="Arial" w:cs="Arial"/>
                <w:color w:val="000000" w:themeColor="text1"/>
              </w:rPr>
            </w:pPr>
          </w:p>
        </w:tc>
      </w:tr>
      <w:tr w:rsidR="001C1C62" w:rsidRPr="001C1C62" w:rsidTr="001C1C62">
        <w:tc>
          <w:tcPr>
            <w:tcW w:w="694" w:type="dxa"/>
          </w:tcPr>
          <w:p w:rsidR="00CF3D90" w:rsidRPr="001C1C62" w:rsidRDefault="00CF3D90" w:rsidP="001C1C62">
            <w:pPr>
              <w:spacing w:after="0" w:line="240" w:lineRule="auto"/>
              <w:jc w:val="both"/>
              <w:rPr>
                <w:rFonts w:ascii="Arial" w:hAnsi="Arial" w:cs="Arial"/>
                <w:b/>
                <w:color w:val="000000" w:themeColor="text1"/>
              </w:rPr>
            </w:pPr>
            <w:r w:rsidRPr="001C1C62">
              <w:rPr>
                <w:rFonts w:ascii="Arial" w:hAnsi="Arial" w:cs="Arial"/>
                <w:b/>
                <w:color w:val="000000" w:themeColor="text1"/>
              </w:rPr>
              <w:t>1.7.</w:t>
            </w:r>
          </w:p>
        </w:tc>
        <w:tc>
          <w:tcPr>
            <w:tcW w:w="3914" w:type="dxa"/>
          </w:tcPr>
          <w:p w:rsidR="00CF3D90" w:rsidRPr="001C1C62" w:rsidRDefault="00CF3D90" w:rsidP="001C1C62">
            <w:pPr>
              <w:spacing w:after="0" w:line="240" w:lineRule="auto"/>
              <w:jc w:val="both"/>
              <w:rPr>
                <w:rFonts w:ascii="Arial" w:hAnsi="Arial" w:cs="Arial"/>
                <w:b/>
                <w:color w:val="000000" w:themeColor="text1"/>
              </w:rPr>
            </w:pPr>
            <w:r w:rsidRPr="001C1C62">
              <w:rPr>
                <w:rFonts w:ascii="Arial" w:hAnsi="Arial" w:cs="Arial"/>
                <w:b/>
                <w:color w:val="000000" w:themeColor="text1"/>
              </w:rPr>
              <w:t>Ukupno JVP</w:t>
            </w:r>
          </w:p>
        </w:tc>
        <w:tc>
          <w:tcPr>
            <w:tcW w:w="162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3.172.377</w:t>
            </w:r>
          </w:p>
        </w:tc>
        <w:tc>
          <w:tcPr>
            <w:tcW w:w="180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1.570.065</w:t>
            </w:r>
          </w:p>
        </w:tc>
        <w:tc>
          <w:tcPr>
            <w:tcW w:w="126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49,49</w:t>
            </w:r>
          </w:p>
        </w:tc>
      </w:tr>
      <w:tr w:rsidR="001C1C62" w:rsidRPr="001C1C62" w:rsidTr="001C1C62">
        <w:tc>
          <w:tcPr>
            <w:tcW w:w="694" w:type="dxa"/>
          </w:tcPr>
          <w:p w:rsidR="00CF3D90" w:rsidRPr="001C1C62" w:rsidRDefault="00CF3D90" w:rsidP="001C1C62">
            <w:pPr>
              <w:spacing w:after="0" w:line="240" w:lineRule="auto"/>
              <w:jc w:val="both"/>
              <w:rPr>
                <w:rFonts w:ascii="Arial" w:hAnsi="Arial" w:cs="Arial"/>
                <w:b/>
                <w:color w:val="000000" w:themeColor="text1"/>
              </w:rPr>
            </w:pPr>
          </w:p>
        </w:tc>
        <w:tc>
          <w:tcPr>
            <w:tcW w:w="3914" w:type="dxa"/>
          </w:tcPr>
          <w:p w:rsidR="00CF3D90" w:rsidRPr="001C1C62" w:rsidRDefault="00CF3D90" w:rsidP="001C1C62">
            <w:pPr>
              <w:spacing w:after="0" w:line="240" w:lineRule="auto"/>
              <w:jc w:val="both"/>
              <w:rPr>
                <w:rFonts w:ascii="Arial" w:hAnsi="Arial" w:cs="Arial"/>
                <w:b/>
                <w:color w:val="000000" w:themeColor="text1"/>
              </w:rPr>
            </w:pPr>
            <w:r w:rsidRPr="001C1C62">
              <w:rPr>
                <w:rFonts w:ascii="Arial" w:hAnsi="Arial" w:cs="Arial"/>
                <w:b/>
                <w:color w:val="000000" w:themeColor="text1"/>
              </w:rPr>
              <w:t>SVEUKUPNO</w:t>
            </w:r>
          </w:p>
        </w:tc>
        <w:tc>
          <w:tcPr>
            <w:tcW w:w="162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5.985.279</w:t>
            </w:r>
          </w:p>
        </w:tc>
        <w:tc>
          <w:tcPr>
            <w:tcW w:w="180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2.993.822</w:t>
            </w:r>
          </w:p>
        </w:tc>
        <w:tc>
          <w:tcPr>
            <w:tcW w:w="126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50,02</w:t>
            </w:r>
          </w:p>
        </w:tc>
      </w:tr>
      <w:tr w:rsidR="001C1C62" w:rsidRPr="001C1C62" w:rsidTr="001C1C62">
        <w:tc>
          <w:tcPr>
            <w:tcW w:w="694" w:type="dxa"/>
          </w:tcPr>
          <w:p w:rsidR="00CF3D90" w:rsidRPr="001C1C62" w:rsidRDefault="00CF3D90" w:rsidP="001C1C62">
            <w:pPr>
              <w:spacing w:after="0" w:line="240" w:lineRule="auto"/>
              <w:jc w:val="both"/>
              <w:rPr>
                <w:rFonts w:ascii="Arial" w:hAnsi="Arial" w:cs="Arial"/>
                <w:b/>
                <w:color w:val="000000" w:themeColor="text1"/>
              </w:rPr>
            </w:pPr>
            <w:r w:rsidRPr="001C1C62">
              <w:rPr>
                <w:rFonts w:ascii="Arial" w:hAnsi="Arial" w:cs="Arial"/>
                <w:b/>
                <w:color w:val="000000" w:themeColor="text1"/>
              </w:rPr>
              <w:t>2.</w:t>
            </w:r>
          </w:p>
        </w:tc>
        <w:tc>
          <w:tcPr>
            <w:tcW w:w="8594" w:type="dxa"/>
            <w:gridSpan w:val="4"/>
          </w:tcPr>
          <w:p w:rsidR="00CF3D90" w:rsidRPr="001C1C62" w:rsidRDefault="00CF3D90" w:rsidP="001C1C62">
            <w:pPr>
              <w:spacing w:after="0" w:line="240" w:lineRule="auto"/>
              <w:jc w:val="center"/>
              <w:rPr>
                <w:rFonts w:ascii="Arial" w:hAnsi="Arial" w:cs="Arial"/>
                <w:b/>
                <w:color w:val="000000" w:themeColor="text1"/>
              </w:rPr>
            </w:pPr>
            <w:r w:rsidRPr="001C1C62">
              <w:rPr>
                <w:rFonts w:ascii="Arial" w:hAnsi="Arial" w:cs="Arial"/>
                <w:b/>
                <w:color w:val="000000" w:themeColor="text1"/>
              </w:rPr>
              <w:t>R A S H O D I</w:t>
            </w:r>
          </w:p>
        </w:tc>
      </w:tr>
      <w:tr w:rsidR="001C1C62" w:rsidRPr="001C1C62" w:rsidTr="001C1C62">
        <w:tc>
          <w:tcPr>
            <w:tcW w:w="69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2.1.</w:t>
            </w:r>
          </w:p>
        </w:tc>
        <w:tc>
          <w:tcPr>
            <w:tcW w:w="391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 xml:space="preserve">Osnovno školstvo </w:t>
            </w:r>
          </w:p>
        </w:tc>
        <w:tc>
          <w:tcPr>
            <w:tcW w:w="162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2.812.902</w:t>
            </w:r>
          </w:p>
        </w:tc>
        <w:tc>
          <w:tcPr>
            <w:tcW w:w="180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1.370.305</w:t>
            </w:r>
          </w:p>
        </w:tc>
        <w:tc>
          <w:tcPr>
            <w:tcW w:w="126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48,71</w:t>
            </w:r>
          </w:p>
        </w:tc>
      </w:tr>
      <w:tr w:rsidR="001C1C62" w:rsidRPr="001C1C62" w:rsidTr="001C1C62">
        <w:tc>
          <w:tcPr>
            <w:tcW w:w="69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2.2.</w:t>
            </w:r>
          </w:p>
        </w:tc>
        <w:tc>
          <w:tcPr>
            <w:tcW w:w="3914" w:type="dxa"/>
          </w:tcPr>
          <w:p w:rsidR="00CF3D90" w:rsidRPr="001C1C62" w:rsidRDefault="00CF3D90" w:rsidP="001C1C62">
            <w:pPr>
              <w:spacing w:after="0" w:line="240" w:lineRule="auto"/>
              <w:jc w:val="both"/>
              <w:rPr>
                <w:rFonts w:ascii="Arial" w:hAnsi="Arial" w:cs="Arial"/>
                <w:color w:val="000000" w:themeColor="text1"/>
              </w:rPr>
            </w:pPr>
            <w:r w:rsidRPr="001C1C62">
              <w:rPr>
                <w:rFonts w:ascii="Arial" w:hAnsi="Arial" w:cs="Arial"/>
                <w:color w:val="000000" w:themeColor="text1"/>
              </w:rPr>
              <w:t>Javna vatrogasna postrojba</w:t>
            </w:r>
          </w:p>
        </w:tc>
        <w:tc>
          <w:tcPr>
            <w:tcW w:w="162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3.172.377</w:t>
            </w:r>
          </w:p>
        </w:tc>
        <w:tc>
          <w:tcPr>
            <w:tcW w:w="180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1.538.063</w:t>
            </w:r>
          </w:p>
        </w:tc>
        <w:tc>
          <w:tcPr>
            <w:tcW w:w="1260" w:type="dxa"/>
          </w:tcPr>
          <w:p w:rsidR="00CF3D90" w:rsidRPr="001C1C62" w:rsidRDefault="00CF3D90" w:rsidP="001C1C62">
            <w:pPr>
              <w:spacing w:after="0" w:line="240" w:lineRule="auto"/>
              <w:jc w:val="right"/>
              <w:rPr>
                <w:rFonts w:ascii="Arial" w:hAnsi="Arial" w:cs="Arial"/>
                <w:color w:val="000000" w:themeColor="text1"/>
              </w:rPr>
            </w:pPr>
            <w:r w:rsidRPr="001C1C62">
              <w:rPr>
                <w:rFonts w:ascii="Arial" w:hAnsi="Arial" w:cs="Arial"/>
                <w:color w:val="000000" w:themeColor="text1"/>
              </w:rPr>
              <w:t>48,34</w:t>
            </w:r>
          </w:p>
        </w:tc>
      </w:tr>
      <w:tr w:rsidR="001C1C62" w:rsidRPr="001C1C62" w:rsidTr="001C1C62">
        <w:tc>
          <w:tcPr>
            <w:tcW w:w="694" w:type="dxa"/>
          </w:tcPr>
          <w:p w:rsidR="00CF3D90" w:rsidRPr="001C1C62" w:rsidRDefault="00CF3D90" w:rsidP="001C1C62">
            <w:pPr>
              <w:spacing w:after="0" w:line="240" w:lineRule="auto"/>
              <w:jc w:val="both"/>
              <w:rPr>
                <w:rFonts w:ascii="Arial" w:hAnsi="Arial" w:cs="Arial"/>
                <w:b/>
                <w:color w:val="000000" w:themeColor="text1"/>
              </w:rPr>
            </w:pPr>
          </w:p>
        </w:tc>
        <w:tc>
          <w:tcPr>
            <w:tcW w:w="3914" w:type="dxa"/>
          </w:tcPr>
          <w:p w:rsidR="00CF3D90" w:rsidRPr="001C1C62" w:rsidRDefault="00CF3D90" w:rsidP="001C1C62">
            <w:pPr>
              <w:spacing w:after="0" w:line="240" w:lineRule="auto"/>
              <w:jc w:val="both"/>
              <w:rPr>
                <w:rFonts w:ascii="Arial" w:hAnsi="Arial" w:cs="Arial"/>
                <w:b/>
                <w:color w:val="000000" w:themeColor="text1"/>
              </w:rPr>
            </w:pPr>
            <w:r w:rsidRPr="001C1C62">
              <w:rPr>
                <w:rFonts w:ascii="Arial" w:hAnsi="Arial" w:cs="Arial"/>
                <w:b/>
                <w:color w:val="000000" w:themeColor="text1"/>
              </w:rPr>
              <w:t>SVEUKUPNO</w:t>
            </w:r>
          </w:p>
        </w:tc>
        <w:tc>
          <w:tcPr>
            <w:tcW w:w="162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5.985.279</w:t>
            </w:r>
          </w:p>
        </w:tc>
        <w:tc>
          <w:tcPr>
            <w:tcW w:w="180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2.908.368</w:t>
            </w:r>
          </w:p>
        </w:tc>
        <w:tc>
          <w:tcPr>
            <w:tcW w:w="1260" w:type="dxa"/>
          </w:tcPr>
          <w:p w:rsidR="00CF3D90" w:rsidRPr="001C1C62" w:rsidRDefault="00CF3D90" w:rsidP="001C1C62">
            <w:pPr>
              <w:spacing w:after="0" w:line="240" w:lineRule="auto"/>
              <w:jc w:val="right"/>
              <w:rPr>
                <w:rFonts w:ascii="Arial" w:hAnsi="Arial" w:cs="Arial"/>
                <w:b/>
                <w:color w:val="000000" w:themeColor="text1"/>
              </w:rPr>
            </w:pPr>
            <w:r w:rsidRPr="001C1C62">
              <w:rPr>
                <w:rFonts w:ascii="Arial" w:hAnsi="Arial" w:cs="Arial"/>
                <w:b/>
                <w:color w:val="000000" w:themeColor="text1"/>
              </w:rPr>
              <w:t>48,59</w:t>
            </w:r>
          </w:p>
        </w:tc>
      </w:tr>
    </w:tbl>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Iz navedenog pregleda koji iskazuje izvršenje prihoda za financiranje decentraliziranih funkcija:</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osnovno školstvo i</w:t>
      </w:r>
    </w:p>
    <w:p w:rsidR="00CF3D90" w:rsidRPr="001C1C62" w:rsidRDefault="00CF3D90" w:rsidP="00CF3D90">
      <w:pPr>
        <w:spacing w:after="0" w:line="240" w:lineRule="auto"/>
        <w:ind w:left="705"/>
        <w:jc w:val="both"/>
        <w:rPr>
          <w:rFonts w:ascii="Arial" w:hAnsi="Arial" w:cs="Arial"/>
          <w:color w:val="000000" w:themeColor="text1"/>
        </w:rPr>
      </w:pPr>
      <w:r w:rsidRPr="001C1C62">
        <w:rPr>
          <w:rFonts w:ascii="Arial" w:hAnsi="Arial" w:cs="Arial"/>
          <w:color w:val="000000" w:themeColor="text1"/>
        </w:rPr>
        <w:t xml:space="preserve">- vatrogastvo, </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iskazuju se rashodi osnovnih škola i Javne vatrogasne postrojbe Labin. Osim toga iznad minimalnih standarda dodatno se financira produženi boravak u osnovnim školama, el. energija  i drugi materijalni rashodi (zbog stalnog smanjenja sredstava minimalnog standarda)  i natjecanja, kako bi se osigurala nesmetana realizacija svih programa i aktivnosti.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xml:space="preserve">Vatrogastvo se financira iznad minimalnih standarda u ukupnom iznosu od 986.936 kn, od čega na teret proračuna Grada Labina 302.167  kn, na teret proračuna općina 303.619 kn,  iz donacija PVZ Labin 337.000 kuna te preostalih 44.150 kuna iz viška prihoda iz prethodne godine i ostalih prihoda. </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Osim toga dodatno se financirala Područna vatrogasna zajednica u iznosu od 240.000 kn i Vatrogasna zajednica istarske županije u iznosu od  15.000 kn. </w:t>
      </w: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Jedan od većih proračunskih korisnika Grada Labina je Dječji vrtić „Pjerina Verbanac“ čiji su rashodi za zaposlene financirani iz :</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Općinski proračuni</w:t>
      </w:r>
      <w:r w:rsidRPr="001C1C62">
        <w:rPr>
          <w:rFonts w:ascii="Arial" w:hAnsi="Arial" w:cs="Arial"/>
          <w:color w:val="000000" w:themeColor="text1"/>
        </w:rPr>
        <w:tab/>
        <w:t xml:space="preserve">           1.248.833,58  kn  (32,72%)</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 Proračun Grada Labina       2.507.960,27 kn  (65,70%)</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 xml:space="preserve">           - Vlastiti prihodi                          60.318,61   kn    (1,58%)</w:t>
      </w:r>
    </w:p>
    <w:p w:rsidR="00CF3D90" w:rsidRPr="001C1C62" w:rsidRDefault="00CF3D90" w:rsidP="00CF3D90">
      <w:pPr>
        <w:spacing w:after="0" w:line="240" w:lineRule="auto"/>
        <w:jc w:val="both"/>
        <w:rPr>
          <w:rFonts w:ascii="Arial" w:hAnsi="Arial" w:cs="Arial"/>
          <w:color w:val="000000" w:themeColor="text1"/>
        </w:rPr>
      </w:pPr>
      <w:r w:rsidRPr="001C1C62">
        <w:rPr>
          <w:rFonts w:ascii="Arial" w:hAnsi="Arial" w:cs="Arial"/>
          <w:color w:val="000000" w:themeColor="text1"/>
        </w:rPr>
        <w:tab/>
        <w:t>____________________________________________</w:t>
      </w:r>
    </w:p>
    <w:p w:rsidR="00CF3D90" w:rsidRPr="001C1C62" w:rsidRDefault="00CF3D90" w:rsidP="00CF3D90">
      <w:pPr>
        <w:spacing w:after="0" w:line="240" w:lineRule="auto"/>
        <w:jc w:val="both"/>
        <w:rPr>
          <w:rFonts w:ascii="Arial" w:hAnsi="Arial" w:cs="Arial"/>
          <w:b/>
          <w:color w:val="000000" w:themeColor="text1"/>
        </w:rPr>
      </w:pPr>
      <w:r w:rsidRPr="001C1C62">
        <w:rPr>
          <w:rFonts w:ascii="Arial" w:hAnsi="Arial" w:cs="Arial"/>
          <w:color w:val="000000" w:themeColor="text1"/>
        </w:rPr>
        <w:tab/>
      </w:r>
      <w:r w:rsidRPr="001C1C62">
        <w:rPr>
          <w:rFonts w:ascii="Arial" w:hAnsi="Arial" w:cs="Arial"/>
          <w:b/>
          <w:color w:val="000000" w:themeColor="text1"/>
        </w:rPr>
        <w:t xml:space="preserve">Ostvareni rashodi </w:t>
      </w:r>
      <w:r w:rsidRPr="001C1C62">
        <w:rPr>
          <w:rFonts w:ascii="Arial" w:hAnsi="Arial" w:cs="Arial"/>
          <w:b/>
          <w:color w:val="000000" w:themeColor="text1"/>
        </w:rPr>
        <w:tab/>
        <w:t xml:space="preserve">            3.817.112,46 kn  (100%)</w:t>
      </w: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jc w:val="both"/>
        <w:rPr>
          <w:rFonts w:ascii="Arial" w:hAnsi="Arial" w:cs="Arial"/>
          <w:b/>
          <w:color w:val="000000" w:themeColor="text1"/>
        </w:rPr>
      </w:pPr>
    </w:p>
    <w:p w:rsidR="00CF3D90" w:rsidRPr="001C1C62" w:rsidRDefault="00CF3D90" w:rsidP="00CF3D90">
      <w:pPr>
        <w:spacing w:after="0" w:line="240" w:lineRule="auto"/>
        <w:ind w:firstLine="708"/>
        <w:jc w:val="both"/>
        <w:rPr>
          <w:rFonts w:ascii="Arial" w:hAnsi="Arial" w:cs="Arial"/>
          <w:b/>
          <w:color w:val="000000" w:themeColor="text1"/>
        </w:rPr>
      </w:pPr>
      <w:r w:rsidRPr="001C1C62">
        <w:rPr>
          <w:rFonts w:ascii="Arial" w:hAnsi="Arial" w:cs="Arial"/>
          <w:b/>
          <w:color w:val="000000" w:themeColor="text1"/>
        </w:rPr>
        <w:t xml:space="preserve">POTRAŽIVANJA </w:t>
      </w:r>
    </w:p>
    <w:p w:rsidR="00CF3D90" w:rsidRPr="001C1C62" w:rsidRDefault="00CF3D90" w:rsidP="00CF3D90">
      <w:pPr>
        <w:spacing w:after="0" w:line="240" w:lineRule="auto"/>
        <w:ind w:firstLine="708"/>
        <w:jc w:val="both"/>
        <w:rPr>
          <w:rFonts w:ascii="Arial" w:hAnsi="Arial" w:cs="Arial"/>
          <w:b/>
          <w:color w:val="000000" w:themeColor="text1"/>
        </w:rPr>
      </w:pPr>
    </w:p>
    <w:p w:rsidR="00CF3D90" w:rsidRPr="001C1C62" w:rsidRDefault="00CF3D90" w:rsidP="00CF3D90">
      <w:pPr>
        <w:spacing w:after="0" w:line="240" w:lineRule="auto"/>
        <w:ind w:right="-426" w:firstLine="708"/>
        <w:jc w:val="both"/>
        <w:rPr>
          <w:rFonts w:ascii="Arial" w:hAnsi="Arial" w:cs="Arial"/>
          <w:color w:val="000000" w:themeColor="text1"/>
        </w:rPr>
      </w:pPr>
      <w:r w:rsidRPr="001C1C62">
        <w:rPr>
          <w:rFonts w:ascii="Arial" w:hAnsi="Arial" w:cs="Arial"/>
          <w:color w:val="000000" w:themeColor="text1"/>
        </w:rPr>
        <w:t>Evidentirana potraživanja u proračunu za prihode poslovanja i prihode od nefinancijske imovine na dan 30.06.2019. g, sa uključenim ispravkom vrijednosti kratkoročnih potraživanja u glavnoj knjizi na dan 01.01.2019.g. u iznosu od 2.358.064 kn sukladno zakonskim propisima, iznose 14.799.106 kn. Od ukupnih potraživanja, na dugoročna potraživanja koja nisu dospjela odnosi se 7.877.593 kn ili 53,23% (potraživanja za prodane stanove na kojima postoji stanarsko pravo, potraživanja od APN-a, potraživanja za dugoročne koncesije i koncesijska odobrenja, potraživanja od prodaje imovine, potraživanja od kamata po vrijednosnim papirima).</w:t>
      </w:r>
    </w:p>
    <w:p w:rsidR="00CF3D90" w:rsidRPr="001C1C62" w:rsidRDefault="00CF3D90" w:rsidP="00CF3D90">
      <w:pPr>
        <w:spacing w:after="0" w:line="240" w:lineRule="auto"/>
        <w:ind w:right="-426" w:firstLine="708"/>
        <w:jc w:val="both"/>
        <w:rPr>
          <w:rFonts w:ascii="Arial" w:hAnsi="Arial" w:cs="Arial"/>
          <w:color w:val="000000" w:themeColor="text1"/>
        </w:rPr>
      </w:pPr>
    </w:p>
    <w:p w:rsidR="00CF3D90" w:rsidRPr="001C1C62" w:rsidRDefault="00CF3D90" w:rsidP="00CF3D90">
      <w:pPr>
        <w:spacing w:after="0" w:line="240" w:lineRule="auto"/>
        <w:ind w:right="-426" w:firstLine="708"/>
        <w:jc w:val="both"/>
        <w:rPr>
          <w:rFonts w:ascii="Arial" w:hAnsi="Arial" w:cs="Arial"/>
          <w:color w:val="000000" w:themeColor="text1"/>
        </w:rPr>
      </w:pPr>
      <w:r w:rsidRPr="001C1C62">
        <w:rPr>
          <w:rFonts w:ascii="Arial" w:hAnsi="Arial" w:cs="Arial"/>
          <w:color w:val="000000" w:themeColor="text1"/>
        </w:rPr>
        <w:t xml:space="preserve">Iako je za kratkoročna potraživanja izvršen ispravak vrijednosti potraživanja u glavnoj knjizi  kako je naprijed navedeno u iznosu od 2.358.064 kn, ona se i dalje zadržavaju u evidenciji, tako da ukupna evidentirana kratkoročna potraživanja iznose </w:t>
      </w:r>
      <w:r w:rsidRPr="001C1C62">
        <w:rPr>
          <w:rFonts w:ascii="Arial" w:eastAsia="Times New Roman" w:hAnsi="Arial" w:cs="Arial"/>
          <w:bCs/>
          <w:color w:val="000000" w:themeColor="text1"/>
          <w:lang w:eastAsia="hr-HR"/>
        </w:rPr>
        <w:t>9.279.576</w:t>
      </w:r>
      <w:r w:rsidRPr="001C1C62">
        <w:rPr>
          <w:rFonts w:ascii="Arial" w:hAnsi="Arial" w:cs="Arial"/>
          <w:color w:val="000000" w:themeColor="text1"/>
        </w:rPr>
        <w:t xml:space="preserve"> kn kako slijedi: </w:t>
      </w:r>
    </w:p>
    <w:p w:rsidR="00CF3D90" w:rsidRPr="001C1C62" w:rsidRDefault="00CF3D90" w:rsidP="00CF3D90">
      <w:pPr>
        <w:spacing w:after="0" w:line="240" w:lineRule="auto"/>
        <w:ind w:right="-426" w:firstLine="708"/>
        <w:jc w:val="both"/>
        <w:rPr>
          <w:rFonts w:ascii="Arial" w:hAnsi="Arial" w:cs="Arial"/>
          <w:color w:val="000000" w:themeColor="text1"/>
        </w:rPr>
      </w:pPr>
    </w:p>
    <w:p w:rsidR="001C1C62" w:rsidRDefault="001C1C62" w:rsidP="00CF3D90">
      <w:pPr>
        <w:spacing w:after="0" w:line="240" w:lineRule="auto"/>
        <w:jc w:val="both"/>
        <w:rPr>
          <w:rFonts w:ascii="Arial" w:hAnsi="Arial" w:cs="Arial"/>
          <w:color w:val="000000" w:themeColor="text1"/>
        </w:rPr>
      </w:pPr>
    </w:p>
    <w:p w:rsidR="001C1C62" w:rsidRDefault="001C1C62" w:rsidP="00CF3D90">
      <w:pPr>
        <w:spacing w:after="0" w:line="240" w:lineRule="auto"/>
        <w:jc w:val="both"/>
        <w:rPr>
          <w:rFonts w:ascii="Arial" w:hAnsi="Arial" w:cs="Arial"/>
          <w:color w:val="000000" w:themeColor="text1"/>
        </w:rPr>
      </w:pPr>
    </w:p>
    <w:p w:rsidR="001C1C62" w:rsidRDefault="001C1C62" w:rsidP="00CF3D90">
      <w:pPr>
        <w:spacing w:after="0" w:line="240" w:lineRule="auto"/>
        <w:jc w:val="both"/>
        <w:rPr>
          <w:rFonts w:ascii="Arial" w:hAnsi="Arial" w:cs="Arial"/>
          <w:color w:val="000000" w:themeColor="text1"/>
        </w:rPr>
      </w:pPr>
    </w:p>
    <w:p w:rsidR="001C1C62" w:rsidRDefault="001C1C62" w:rsidP="00CF3D90">
      <w:pPr>
        <w:spacing w:after="0" w:line="240" w:lineRule="auto"/>
        <w:jc w:val="both"/>
        <w:rPr>
          <w:rFonts w:ascii="Arial" w:hAnsi="Arial" w:cs="Arial"/>
          <w:color w:val="000000" w:themeColor="text1"/>
        </w:rPr>
      </w:pPr>
    </w:p>
    <w:p w:rsidR="001C1C62" w:rsidRDefault="001C1C62" w:rsidP="00CF3D90">
      <w:pPr>
        <w:spacing w:after="0" w:line="240" w:lineRule="auto"/>
        <w:jc w:val="both"/>
        <w:rPr>
          <w:rFonts w:ascii="Arial" w:hAnsi="Arial" w:cs="Arial"/>
          <w:color w:val="000000" w:themeColor="text1"/>
        </w:rPr>
      </w:pPr>
    </w:p>
    <w:p w:rsidR="001C1C62" w:rsidRDefault="001C1C62" w:rsidP="00CF3D90">
      <w:pPr>
        <w:spacing w:after="0" w:line="240" w:lineRule="auto"/>
        <w:jc w:val="both"/>
        <w:rPr>
          <w:rFonts w:ascii="Arial" w:hAnsi="Arial" w:cs="Arial"/>
          <w:color w:val="000000" w:themeColor="text1"/>
        </w:rPr>
      </w:pPr>
    </w:p>
    <w:p w:rsidR="001C1C62" w:rsidRDefault="001C1C62" w:rsidP="00CF3D90">
      <w:pPr>
        <w:spacing w:after="0" w:line="240" w:lineRule="auto"/>
        <w:jc w:val="both"/>
        <w:rPr>
          <w:rFonts w:ascii="Arial" w:hAnsi="Arial" w:cs="Arial"/>
          <w:color w:val="000000" w:themeColor="text1"/>
        </w:rPr>
      </w:pPr>
    </w:p>
    <w:p w:rsidR="001C1C62" w:rsidRDefault="001C1C62" w:rsidP="00CF3D90">
      <w:pPr>
        <w:spacing w:after="0" w:line="240" w:lineRule="auto"/>
        <w:jc w:val="both"/>
        <w:rPr>
          <w:rFonts w:ascii="Arial" w:hAnsi="Arial" w:cs="Arial"/>
          <w:color w:val="000000" w:themeColor="text1"/>
        </w:rPr>
      </w:pPr>
    </w:p>
    <w:p w:rsidR="001C1C62" w:rsidRDefault="001C1C62" w:rsidP="00CF3D90">
      <w:pPr>
        <w:spacing w:after="0" w:line="240" w:lineRule="auto"/>
        <w:jc w:val="both"/>
        <w:rPr>
          <w:rFonts w:ascii="Arial" w:hAnsi="Arial" w:cs="Arial"/>
          <w:color w:val="000000" w:themeColor="text1"/>
        </w:rPr>
      </w:pPr>
    </w:p>
    <w:p w:rsidR="001C1C62" w:rsidRDefault="001C1C62" w:rsidP="00CF3D90">
      <w:pPr>
        <w:spacing w:after="0" w:line="240" w:lineRule="auto"/>
        <w:jc w:val="both"/>
        <w:rPr>
          <w:rFonts w:ascii="Arial" w:hAnsi="Arial" w:cs="Arial"/>
          <w:color w:val="000000" w:themeColor="text1"/>
        </w:rPr>
      </w:pPr>
    </w:p>
    <w:p w:rsidR="001C1C62" w:rsidRPr="001C1C62" w:rsidRDefault="001C1C62" w:rsidP="00CF3D90">
      <w:pPr>
        <w:spacing w:after="0" w:line="240" w:lineRule="auto"/>
        <w:jc w:val="both"/>
        <w:rPr>
          <w:rFonts w:ascii="Arial" w:hAnsi="Arial" w:cs="Arial"/>
          <w:color w:val="000000" w:themeColor="text1"/>
        </w:rPr>
      </w:pPr>
    </w:p>
    <w:p w:rsidR="00CF3D90" w:rsidRDefault="00CF3D90" w:rsidP="00CF3D90">
      <w:pPr>
        <w:spacing w:after="0" w:line="240" w:lineRule="auto"/>
        <w:jc w:val="both"/>
        <w:rPr>
          <w:rFonts w:ascii="Arial" w:hAnsi="Arial" w:cs="Arial"/>
          <w:b/>
          <w:color w:val="000000" w:themeColor="text1"/>
        </w:rPr>
      </w:pPr>
      <w:r w:rsidRPr="001C1C62">
        <w:rPr>
          <w:rFonts w:ascii="Arial" w:hAnsi="Arial" w:cs="Arial"/>
          <w:color w:val="000000" w:themeColor="text1"/>
        </w:rPr>
        <w:lastRenderedPageBreak/>
        <w:tab/>
      </w:r>
      <w:r w:rsidRPr="001C1C62">
        <w:rPr>
          <w:rFonts w:ascii="Arial" w:hAnsi="Arial" w:cs="Arial"/>
          <w:b/>
          <w:color w:val="000000" w:themeColor="text1"/>
        </w:rPr>
        <w:t>Tablica 7. Kratkoročna potraživanja</w:t>
      </w:r>
    </w:p>
    <w:p w:rsidR="001C1C62" w:rsidRPr="001C1C62" w:rsidRDefault="001C1C62" w:rsidP="00CF3D90">
      <w:pPr>
        <w:spacing w:after="0" w:line="240" w:lineRule="auto"/>
        <w:jc w:val="both"/>
        <w:rPr>
          <w:rFonts w:ascii="Arial" w:hAnsi="Arial" w:cs="Arial"/>
          <w:b/>
          <w:color w:val="000000" w:themeColor="text1"/>
        </w:rPr>
      </w:pPr>
    </w:p>
    <w:p w:rsidR="00CF3D90" w:rsidRDefault="00CF3D90" w:rsidP="00CF3D90">
      <w:pPr>
        <w:spacing w:after="0" w:line="240" w:lineRule="auto"/>
        <w:jc w:val="both"/>
        <w:rPr>
          <w:rFonts w:ascii="Arial" w:hAnsi="Arial" w:cs="Arial"/>
          <w:b/>
          <w:color w:val="000000" w:themeColor="text1"/>
        </w:rPr>
      </w:pPr>
      <w:r w:rsidRPr="00500ADD">
        <w:rPr>
          <w:noProof/>
          <w:lang w:eastAsia="hr-HR"/>
        </w:rPr>
        <w:drawing>
          <wp:inline distT="0" distB="0" distL="0" distR="0" wp14:anchorId="467D2392" wp14:editId="49CA7D31">
            <wp:extent cx="5760720" cy="4888140"/>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888140"/>
                    </a:xfrm>
                    <a:prstGeom prst="rect">
                      <a:avLst/>
                    </a:prstGeom>
                    <a:noFill/>
                    <a:ln>
                      <a:noFill/>
                    </a:ln>
                  </pic:spPr>
                </pic:pic>
              </a:graphicData>
            </a:graphic>
          </wp:inline>
        </w:drawing>
      </w:r>
    </w:p>
    <w:p w:rsidR="00CF3D90" w:rsidRDefault="00CF3D90" w:rsidP="00CF3D90">
      <w:pPr>
        <w:spacing w:after="0" w:line="240" w:lineRule="auto"/>
        <w:jc w:val="both"/>
        <w:rPr>
          <w:rFonts w:ascii="Arial" w:hAnsi="Arial" w:cs="Arial"/>
          <w:b/>
          <w:color w:val="000000" w:themeColor="text1"/>
        </w:rPr>
      </w:pPr>
    </w:p>
    <w:p w:rsidR="00CF3D90" w:rsidRDefault="00CF3D90" w:rsidP="00CF3D90">
      <w:pPr>
        <w:spacing w:after="0" w:line="240" w:lineRule="auto"/>
        <w:jc w:val="both"/>
        <w:rPr>
          <w:rFonts w:ascii="Arial" w:hAnsi="Arial" w:cs="Arial"/>
          <w:b/>
          <w:color w:val="000000" w:themeColor="text1"/>
        </w:rPr>
      </w:pPr>
    </w:p>
    <w:p w:rsidR="00CF3D90" w:rsidRDefault="00CF3D90" w:rsidP="00CF3D90">
      <w:pPr>
        <w:spacing w:after="0" w:line="240" w:lineRule="auto"/>
        <w:ind w:right="-426"/>
        <w:jc w:val="both"/>
        <w:rPr>
          <w:rFonts w:ascii="Arial" w:hAnsi="Arial" w:cs="Arial"/>
          <w:color w:val="000000" w:themeColor="text1"/>
        </w:rPr>
      </w:pPr>
      <w:r w:rsidRPr="007F30A2">
        <w:rPr>
          <w:rFonts w:ascii="Arial" w:hAnsi="Arial" w:cs="Arial"/>
          <w:color w:val="000000" w:themeColor="text1"/>
        </w:rPr>
        <w:tab/>
      </w:r>
      <w:r>
        <w:rPr>
          <w:rFonts w:ascii="Arial" w:hAnsi="Arial" w:cs="Arial"/>
          <w:color w:val="000000" w:themeColor="text1"/>
        </w:rPr>
        <w:t xml:space="preserve">Najveći </w:t>
      </w:r>
      <w:r w:rsidRPr="002B223D">
        <w:rPr>
          <w:rFonts w:ascii="Arial" w:hAnsi="Arial" w:cs="Arial"/>
        </w:rPr>
        <w:t>dio (</w:t>
      </w:r>
      <w:r>
        <w:rPr>
          <w:rFonts w:ascii="Arial" w:hAnsi="Arial" w:cs="Arial"/>
        </w:rPr>
        <w:t>60,17</w:t>
      </w:r>
      <w:r w:rsidRPr="002B223D">
        <w:rPr>
          <w:rFonts w:ascii="Arial" w:hAnsi="Arial" w:cs="Arial"/>
        </w:rPr>
        <w:t xml:space="preserve">%) </w:t>
      </w:r>
      <w:r>
        <w:rPr>
          <w:rFonts w:ascii="Arial" w:hAnsi="Arial" w:cs="Arial"/>
          <w:color w:val="000000" w:themeColor="text1"/>
        </w:rPr>
        <w:t xml:space="preserve">kod ostalih potraživanja </w:t>
      </w:r>
      <w:r w:rsidRPr="002B223D">
        <w:rPr>
          <w:rFonts w:ascii="Arial" w:hAnsi="Arial" w:cs="Arial"/>
        </w:rPr>
        <w:t xml:space="preserve">odnosi </w:t>
      </w:r>
      <w:r>
        <w:rPr>
          <w:rFonts w:ascii="Arial" w:hAnsi="Arial" w:cs="Arial"/>
          <w:color w:val="000000" w:themeColor="text1"/>
        </w:rPr>
        <w:t>se na potraživanja od koncesije od društva Faraguna investment d.o.o. Labin za gradsku tržnicu u iznosu od 557.376 kn (vodi se postupak za obnovu stečajnog postupka).</w:t>
      </w:r>
    </w:p>
    <w:p w:rsidR="00CF3D90" w:rsidRDefault="00CF3D90" w:rsidP="00CF3D90">
      <w:pPr>
        <w:spacing w:after="0" w:line="240" w:lineRule="auto"/>
        <w:ind w:right="-426"/>
        <w:jc w:val="both"/>
        <w:rPr>
          <w:rFonts w:ascii="Arial" w:hAnsi="Arial" w:cs="Arial"/>
          <w:color w:val="000000" w:themeColor="text1"/>
        </w:rPr>
      </w:pPr>
      <w:r>
        <w:rPr>
          <w:rFonts w:ascii="Arial" w:hAnsi="Arial" w:cs="Arial"/>
          <w:color w:val="000000" w:themeColor="text1"/>
        </w:rPr>
        <w:t xml:space="preserve"> </w:t>
      </w:r>
    </w:p>
    <w:p w:rsidR="00CF3D90" w:rsidRPr="00C60A3A" w:rsidRDefault="00CF3D90" w:rsidP="00CF3D90">
      <w:pPr>
        <w:spacing w:after="0" w:line="240" w:lineRule="auto"/>
        <w:ind w:right="-426" w:firstLine="708"/>
        <w:jc w:val="both"/>
        <w:rPr>
          <w:rFonts w:ascii="Arial" w:hAnsi="Arial" w:cs="Arial"/>
        </w:rPr>
      </w:pPr>
      <w:r w:rsidRPr="00C60A3A">
        <w:rPr>
          <w:rFonts w:ascii="Arial" w:hAnsi="Arial" w:cs="Arial"/>
        </w:rPr>
        <w:t xml:space="preserve">Od ukupnog kratkoročnog potraživanja nedospjela potraživanja iznose 4.154.003 kn (44,76%) i to za: komunalni doprinos 471.015 kn, naknadu za uređenje voda 2.754.018 kn, otkup poslovnog prostora u vlasništvu Grada 15.632 kn, porez na javne površine 689.451 kn, </w:t>
      </w:r>
      <w:r>
        <w:rPr>
          <w:rFonts w:ascii="Arial" w:hAnsi="Arial" w:cs="Arial"/>
        </w:rPr>
        <w:t xml:space="preserve">te </w:t>
      </w:r>
      <w:r w:rsidRPr="00C60A3A">
        <w:rPr>
          <w:rFonts w:ascii="Arial" w:hAnsi="Arial" w:cs="Arial"/>
        </w:rPr>
        <w:t xml:space="preserve">zakup tržnice i sportske dvorane 87.888 kn. </w:t>
      </w:r>
      <w:r w:rsidRPr="00C60A3A">
        <w:rPr>
          <w:rFonts w:ascii="Arial" w:hAnsi="Arial" w:cs="Arial"/>
        </w:rPr>
        <w:tab/>
      </w:r>
    </w:p>
    <w:p w:rsidR="00CF3D90" w:rsidRDefault="00CF3D90" w:rsidP="00CF3D90">
      <w:pPr>
        <w:spacing w:after="0" w:line="240" w:lineRule="auto"/>
        <w:ind w:right="-426"/>
        <w:jc w:val="both"/>
        <w:rPr>
          <w:rFonts w:ascii="Arial" w:hAnsi="Arial" w:cs="Arial"/>
          <w:color w:val="000000" w:themeColor="text1"/>
        </w:rPr>
      </w:pPr>
    </w:p>
    <w:p w:rsidR="00CF3D90" w:rsidRDefault="00CF3D90" w:rsidP="00CF3D90">
      <w:pPr>
        <w:spacing w:after="0" w:line="240" w:lineRule="auto"/>
        <w:ind w:right="-426" w:firstLine="708"/>
        <w:jc w:val="both"/>
        <w:rPr>
          <w:rFonts w:ascii="Arial" w:hAnsi="Arial" w:cs="Arial"/>
          <w:iCs/>
        </w:rPr>
      </w:pPr>
      <w:r>
        <w:rPr>
          <w:rFonts w:ascii="Arial" w:hAnsi="Arial" w:cs="Arial"/>
          <w:color w:val="000000" w:themeColor="text1"/>
        </w:rPr>
        <w:t xml:space="preserve">Naknada za uređenje voda (NUV) je nova naknada koju od ove godine Grad Labin obračunava i naplaćuje za Hrvatske </w:t>
      </w:r>
      <w:r w:rsidRPr="003C0E07">
        <w:rPr>
          <w:rFonts w:ascii="Arial" w:hAnsi="Arial" w:cs="Arial"/>
          <w:color w:val="000000" w:themeColor="text1"/>
        </w:rPr>
        <w:t xml:space="preserve">vode temeljem </w:t>
      </w:r>
      <w:r w:rsidRPr="003C0E07">
        <w:rPr>
          <w:rFonts w:ascii="Arial" w:hAnsi="Arial" w:cs="Arial"/>
        </w:rPr>
        <w:t xml:space="preserve">Zakona o financiranju vodnoga gospodarstva („Narodne novine“, broj </w:t>
      </w:r>
      <w:r w:rsidRPr="003C0E07">
        <w:rPr>
          <w:rFonts w:ascii="Arial" w:hAnsi="Arial" w:cs="Arial"/>
          <w:iCs/>
        </w:rPr>
        <w:t>153/09., 90/11., 56/13.</w:t>
      </w:r>
      <w:r w:rsidRPr="003C0E07">
        <w:rPr>
          <w:rFonts w:ascii="Arial" w:hAnsi="Arial" w:cs="Arial"/>
        </w:rPr>
        <w:t>, 1</w:t>
      </w:r>
      <w:r w:rsidRPr="003C0E07">
        <w:rPr>
          <w:rFonts w:ascii="Arial" w:hAnsi="Arial" w:cs="Arial"/>
          <w:iCs/>
        </w:rPr>
        <w:t>20/16., 127/17. i 66/19.</w:t>
      </w:r>
      <w:r>
        <w:rPr>
          <w:rFonts w:ascii="Arial" w:hAnsi="Arial" w:cs="Arial"/>
          <w:i/>
          <w:iCs/>
        </w:rPr>
        <w:t>).</w:t>
      </w:r>
      <w:r>
        <w:rPr>
          <w:rFonts w:ascii="Arial" w:hAnsi="Arial" w:cs="Arial"/>
          <w:iCs/>
        </w:rPr>
        <w:t xml:space="preserve"> Zbog pripreme cijelog postupka, obračun za prvo polugodište ove godine je izvršen u lipnju sa dospijećem obveze u kolovozu.</w:t>
      </w:r>
    </w:p>
    <w:p w:rsidR="00CF3D90" w:rsidRDefault="00CF3D90" w:rsidP="00CF3D90">
      <w:pPr>
        <w:spacing w:after="0" w:line="240" w:lineRule="auto"/>
        <w:ind w:right="-426" w:firstLine="708"/>
        <w:jc w:val="both"/>
        <w:rPr>
          <w:color w:val="FF0000"/>
        </w:rPr>
      </w:pPr>
    </w:p>
    <w:p w:rsidR="00CF3D90" w:rsidRDefault="00CF3D90" w:rsidP="00CF3D90">
      <w:pPr>
        <w:spacing w:after="0" w:line="240" w:lineRule="auto"/>
        <w:ind w:right="-426" w:firstLine="708"/>
        <w:jc w:val="both"/>
        <w:rPr>
          <w:color w:val="FF0000"/>
        </w:rPr>
      </w:pPr>
    </w:p>
    <w:p w:rsidR="00CF3D90" w:rsidRDefault="00CF3D90" w:rsidP="00CF3D90">
      <w:pPr>
        <w:spacing w:after="0" w:line="240" w:lineRule="auto"/>
        <w:ind w:right="-426" w:firstLine="708"/>
        <w:jc w:val="both"/>
        <w:rPr>
          <w:color w:val="FF0000"/>
        </w:rPr>
      </w:pPr>
    </w:p>
    <w:p w:rsidR="00CF3D90" w:rsidRDefault="00CF3D90" w:rsidP="00CF3D90">
      <w:pPr>
        <w:spacing w:after="0" w:line="240" w:lineRule="auto"/>
        <w:ind w:right="-426" w:firstLine="708"/>
        <w:jc w:val="both"/>
        <w:rPr>
          <w:color w:val="FF0000"/>
        </w:rPr>
      </w:pPr>
    </w:p>
    <w:p w:rsidR="00CF3D90" w:rsidRDefault="00CF3D90" w:rsidP="00CF3D90">
      <w:pPr>
        <w:spacing w:after="0" w:line="240" w:lineRule="auto"/>
        <w:ind w:right="-426" w:firstLine="708"/>
        <w:jc w:val="both"/>
        <w:rPr>
          <w:color w:val="FF0000"/>
        </w:rPr>
      </w:pPr>
    </w:p>
    <w:p w:rsidR="00CF3D90" w:rsidRDefault="00CF3D90" w:rsidP="00CF3D90">
      <w:pPr>
        <w:spacing w:after="0" w:line="240" w:lineRule="auto"/>
        <w:jc w:val="both"/>
        <w:rPr>
          <w:rFonts w:ascii="Arial" w:hAnsi="Arial" w:cs="Arial"/>
          <w:b/>
          <w:color w:val="FF0000"/>
        </w:rPr>
      </w:pPr>
    </w:p>
    <w:p w:rsidR="00CF3D90" w:rsidRDefault="00CF3D90" w:rsidP="00CF3D90">
      <w:pPr>
        <w:spacing w:after="0" w:line="240" w:lineRule="auto"/>
        <w:jc w:val="both"/>
        <w:rPr>
          <w:rFonts w:ascii="Arial" w:hAnsi="Arial" w:cs="Arial"/>
          <w:b/>
          <w:color w:val="FF0000"/>
        </w:rPr>
      </w:pPr>
    </w:p>
    <w:p w:rsidR="00CF3D90" w:rsidRDefault="00CF3D90" w:rsidP="00CF3D90">
      <w:pPr>
        <w:spacing w:after="0" w:line="240" w:lineRule="auto"/>
        <w:jc w:val="both"/>
        <w:rPr>
          <w:rFonts w:ascii="Arial" w:hAnsi="Arial" w:cs="Arial"/>
          <w:b/>
          <w:color w:val="FF0000"/>
        </w:rPr>
      </w:pPr>
    </w:p>
    <w:p w:rsidR="00CF3D90" w:rsidRPr="002D5B5C" w:rsidRDefault="00CF3D90" w:rsidP="00CF3D90">
      <w:pPr>
        <w:spacing w:after="0" w:line="240" w:lineRule="auto"/>
        <w:ind w:firstLine="708"/>
        <w:jc w:val="both"/>
        <w:rPr>
          <w:rFonts w:ascii="Arial" w:eastAsiaTheme="majorEastAsia" w:hAnsi="Arial" w:cstheme="majorBidi"/>
          <w:b/>
          <w:bCs/>
          <w:sz w:val="24"/>
          <w:szCs w:val="26"/>
        </w:rPr>
      </w:pPr>
      <w:r w:rsidRPr="002D5B5C">
        <w:rPr>
          <w:rFonts w:ascii="Arial" w:eastAsiaTheme="majorEastAsia" w:hAnsi="Arial" w:cstheme="majorBidi"/>
          <w:b/>
          <w:bCs/>
          <w:sz w:val="24"/>
          <w:szCs w:val="26"/>
        </w:rPr>
        <w:t>5.1. Stanje nenaplaćenih potraživanja za prihode</w:t>
      </w:r>
    </w:p>
    <w:p w:rsidR="00CF3D90" w:rsidRPr="002D5B5C" w:rsidRDefault="00CF3D90" w:rsidP="00CF3D90">
      <w:pPr>
        <w:spacing w:after="0" w:line="240" w:lineRule="auto"/>
        <w:ind w:firstLine="708"/>
        <w:jc w:val="both"/>
        <w:rPr>
          <w:rFonts w:ascii="Arial" w:eastAsiaTheme="majorEastAsia" w:hAnsi="Arial" w:cstheme="majorBidi"/>
          <w:b/>
          <w:bCs/>
          <w:sz w:val="24"/>
          <w:szCs w:val="26"/>
        </w:rPr>
      </w:pPr>
    </w:p>
    <w:p w:rsidR="00CF3D90" w:rsidRPr="002D5B5C" w:rsidRDefault="00CF3D90" w:rsidP="00CF3D90">
      <w:pPr>
        <w:spacing w:after="0" w:line="240" w:lineRule="auto"/>
        <w:ind w:firstLine="708"/>
        <w:jc w:val="both"/>
        <w:rPr>
          <w:rFonts w:ascii="Arial" w:hAnsi="Arial" w:cs="Arial"/>
        </w:rPr>
      </w:pPr>
      <w:r w:rsidRPr="002D5B5C">
        <w:rPr>
          <w:rFonts w:ascii="Arial" w:hAnsi="Arial" w:cs="Arial"/>
        </w:rPr>
        <w:t xml:space="preserve">Stanje nenaplaćenih potraživanja za prihode Grada Labina i njegovih proračunskih korisnika  na dan 31.12.2018. godine iznose 14.348.686,25 kn.                           </w:t>
      </w:r>
    </w:p>
    <w:p w:rsidR="00CF3D90" w:rsidRPr="002D5B5C" w:rsidRDefault="00CF3D90" w:rsidP="00CF3D90">
      <w:pPr>
        <w:spacing w:after="0" w:line="240" w:lineRule="auto"/>
        <w:jc w:val="both"/>
        <w:rPr>
          <w:rFonts w:ascii="Arial" w:hAnsi="Arial" w:cs="Arial"/>
        </w:rPr>
      </w:pPr>
      <w:r w:rsidRPr="002D5B5C">
        <w:rPr>
          <w:rFonts w:ascii="Arial" w:hAnsi="Arial" w:cs="Arial"/>
        </w:rPr>
        <w:t>Na potraživanja za prihode poslovanja odnosi se 9.086.138,08 kn, a na prihode od nefinancijske imovine  5.262.548,17 kn. Od prihoda od nefinancijske imovine na Grad Labin odnosi se na 5.261.689,77 kn, a na proračunske korisnike odnosi se 858,40 kn.</w:t>
      </w:r>
    </w:p>
    <w:p w:rsidR="00CF3D90" w:rsidRPr="002D5B5C" w:rsidRDefault="00CF3D90" w:rsidP="00CF3D90">
      <w:pPr>
        <w:spacing w:after="0" w:line="240" w:lineRule="auto"/>
        <w:jc w:val="both"/>
        <w:rPr>
          <w:rFonts w:ascii="Arial" w:hAnsi="Arial" w:cs="Arial"/>
        </w:rPr>
      </w:pPr>
      <w:r w:rsidRPr="002D5B5C">
        <w:rPr>
          <w:rFonts w:ascii="Arial" w:hAnsi="Arial" w:cs="Arial"/>
        </w:rPr>
        <w:t>Od potraživanja za prihode poslovanja na Grad Labin odnosi se iznos od 7.397.193,99 kn,  a na proračunske korisnike 1.688.944,09 kn.</w:t>
      </w:r>
    </w:p>
    <w:p w:rsidR="00CF3D90" w:rsidRPr="002D5B5C" w:rsidRDefault="00CF3D90" w:rsidP="00CF3D90">
      <w:pPr>
        <w:spacing w:after="0" w:line="240" w:lineRule="auto"/>
        <w:jc w:val="both"/>
        <w:rPr>
          <w:rFonts w:ascii="Arial" w:hAnsi="Arial" w:cs="Arial"/>
        </w:rPr>
      </w:pPr>
    </w:p>
    <w:p w:rsidR="00CF3D90" w:rsidRDefault="00CF3D90" w:rsidP="00CF3D90">
      <w:pPr>
        <w:spacing w:after="0" w:line="240" w:lineRule="auto"/>
        <w:jc w:val="both"/>
        <w:rPr>
          <w:rFonts w:ascii="Arial" w:hAnsi="Arial" w:cs="Arial"/>
        </w:rPr>
      </w:pPr>
    </w:p>
    <w:p w:rsidR="00CF3D90" w:rsidRPr="002D5B5C" w:rsidRDefault="00CF3D90" w:rsidP="00CF3D90">
      <w:pPr>
        <w:spacing w:after="0" w:line="240" w:lineRule="auto"/>
        <w:jc w:val="both"/>
        <w:rPr>
          <w:rFonts w:ascii="Arial" w:hAnsi="Arial" w:cs="Arial"/>
        </w:rPr>
      </w:pPr>
    </w:p>
    <w:p w:rsidR="00CF3D90" w:rsidRPr="002D5B5C" w:rsidRDefault="00CF3D90" w:rsidP="00CF3D90">
      <w:pPr>
        <w:spacing w:after="0" w:line="240" w:lineRule="auto"/>
        <w:ind w:firstLine="708"/>
        <w:jc w:val="both"/>
        <w:rPr>
          <w:rFonts w:ascii="Arial" w:eastAsiaTheme="majorEastAsia" w:hAnsi="Arial" w:cstheme="majorBidi"/>
          <w:b/>
          <w:bCs/>
          <w:sz w:val="24"/>
          <w:szCs w:val="26"/>
        </w:rPr>
      </w:pPr>
      <w:r w:rsidRPr="002D5B5C">
        <w:rPr>
          <w:rFonts w:ascii="Arial" w:eastAsiaTheme="majorEastAsia" w:hAnsi="Arial" w:cstheme="majorBidi"/>
          <w:b/>
          <w:bCs/>
          <w:sz w:val="24"/>
          <w:szCs w:val="26"/>
        </w:rPr>
        <w:t>5.2. Stanje nepodmirenih dospjelih obveza</w:t>
      </w:r>
    </w:p>
    <w:p w:rsidR="00CF3D90" w:rsidRPr="002D5B5C" w:rsidRDefault="00CF3D90" w:rsidP="00CF3D90">
      <w:pPr>
        <w:spacing w:after="0" w:line="240" w:lineRule="auto"/>
        <w:jc w:val="both"/>
        <w:rPr>
          <w:rFonts w:ascii="Arial" w:eastAsiaTheme="majorEastAsia" w:hAnsi="Arial" w:cstheme="majorBidi"/>
          <w:b/>
          <w:bCs/>
          <w:sz w:val="24"/>
          <w:szCs w:val="26"/>
        </w:rPr>
      </w:pPr>
    </w:p>
    <w:p w:rsidR="00CF3D90" w:rsidRPr="002D5B5C" w:rsidRDefault="00CF3D90" w:rsidP="00CF3D90">
      <w:pPr>
        <w:spacing w:after="0" w:line="240" w:lineRule="auto"/>
        <w:ind w:firstLine="708"/>
        <w:rPr>
          <w:rFonts w:ascii="Arial" w:hAnsi="Arial" w:cs="Arial"/>
        </w:rPr>
      </w:pPr>
      <w:r w:rsidRPr="002D5B5C">
        <w:rPr>
          <w:rFonts w:ascii="Arial" w:hAnsi="Arial" w:cs="Arial"/>
        </w:rPr>
        <w:t>Stanje nepodmirenih dospjelih obveza Grada Labina i  proračunskih korisnika  na dan 30.06.2019. godine iznose 768.046 kn. Na obveze za rashode poslovanja odnosi se 365.743 kn, na obveze za nabavu nefinancijske imovine odnosi se 402.303 kn.</w:t>
      </w:r>
    </w:p>
    <w:p w:rsidR="00CF3D90" w:rsidRPr="002D5B5C" w:rsidRDefault="00CF3D90" w:rsidP="00CF3D90">
      <w:pPr>
        <w:spacing w:after="0" w:line="240" w:lineRule="auto"/>
        <w:rPr>
          <w:rFonts w:ascii="Arial" w:hAnsi="Arial" w:cs="Arial"/>
        </w:rPr>
      </w:pPr>
      <w:r w:rsidRPr="002D5B5C">
        <w:rPr>
          <w:rFonts w:ascii="Arial" w:hAnsi="Arial" w:cs="Arial"/>
        </w:rPr>
        <w:t xml:space="preserve">Stanje dospjelih nepodmirenih obveza Grada Labina iznosi 642.218 kuna i odnosi se na obveze za rashode poslovanja u iznosu od 253.535 kuna i  na obveze za nabavu nefinancijske imovine u iznosu od 388.683 kuna. </w:t>
      </w:r>
    </w:p>
    <w:p w:rsidR="00CF3D90" w:rsidRPr="002D5B5C" w:rsidRDefault="00CF3D90" w:rsidP="00CF3D90">
      <w:pPr>
        <w:spacing w:after="0" w:line="240" w:lineRule="auto"/>
        <w:rPr>
          <w:rFonts w:ascii="Arial" w:hAnsi="Arial" w:cs="Arial"/>
        </w:rPr>
      </w:pPr>
      <w:r w:rsidRPr="002D5B5C">
        <w:rPr>
          <w:rFonts w:ascii="Arial" w:hAnsi="Arial" w:cs="Arial"/>
        </w:rPr>
        <w:t xml:space="preserve">Stanje dospjelih nepodmirenih obveza proračunskih korisnika iznosi 125.828 kn i odnose se na obveze za rashode poslovanja  u iznosu od 112.208 kuna i  obveze za nabavu nefinancijske imovine u iznosu od 13.620 kune. </w:t>
      </w:r>
    </w:p>
    <w:p w:rsidR="00CF3D90" w:rsidRDefault="00CF3D90" w:rsidP="00CF3D90">
      <w:pPr>
        <w:spacing w:after="0" w:line="240" w:lineRule="auto"/>
        <w:rPr>
          <w:rFonts w:ascii="Arial" w:hAnsi="Arial" w:cs="Arial"/>
          <w:color w:val="FF0000"/>
        </w:rPr>
      </w:pPr>
    </w:p>
    <w:p w:rsidR="00CF3D90" w:rsidRPr="002D5B5C" w:rsidRDefault="00CF3D90" w:rsidP="00CF3D90">
      <w:pPr>
        <w:spacing w:after="0" w:line="240" w:lineRule="auto"/>
        <w:rPr>
          <w:rFonts w:ascii="Arial" w:hAnsi="Arial" w:cs="Arial"/>
          <w:color w:val="FF0000"/>
        </w:rPr>
      </w:pPr>
    </w:p>
    <w:p w:rsidR="00CF3D90" w:rsidRPr="002D5B5C" w:rsidRDefault="00CF3D90" w:rsidP="00CF3D90">
      <w:pPr>
        <w:keepNext/>
        <w:keepLines/>
        <w:spacing w:before="200" w:after="360"/>
        <w:ind w:firstLine="708"/>
        <w:outlineLvl w:val="1"/>
        <w:rPr>
          <w:rFonts w:ascii="Arial" w:eastAsiaTheme="majorEastAsia" w:hAnsi="Arial" w:cstheme="majorBidi"/>
          <w:b/>
          <w:bCs/>
          <w:sz w:val="24"/>
          <w:szCs w:val="26"/>
        </w:rPr>
      </w:pPr>
      <w:r w:rsidRPr="002D5B5C">
        <w:rPr>
          <w:rFonts w:ascii="Arial" w:eastAsiaTheme="majorEastAsia" w:hAnsi="Arial" w:cstheme="majorBidi"/>
          <w:b/>
          <w:bCs/>
          <w:sz w:val="24"/>
          <w:szCs w:val="26"/>
        </w:rPr>
        <w:t>5.3. Stanje potencijalnih obveza po osnovi sudskih postupaka</w:t>
      </w:r>
    </w:p>
    <w:p w:rsidR="00CF3D90" w:rsidRPr="002D5B5C" w:rsidRDefault="00CF3D90" w:rsidP="00CF3D90">
      <w:pPr>
        <w:spacing w:after="0" w:line="240" w:lineRule="auto"/>
        <w:ind w:firstLine="708"/>
        <w:rPr>
          <w:rFonts w:ascii="Arial" w:hAnsi="Arial" w:cs="Arial"/>
        </w:rPr>
      </w:pPr>
      <w:r w:rsidRPr="002D5B5C">
        <w:rPr>
          <w:rFonts w:ascii="Arial" w:hAnsi="Arial" w:cs="Arial"/>
        </w:rPr>
        <w:t>Stanje potencijalnih obveza po osnovi sudskih postupaka Grada Labina  iznose 1.253.527,23 kn , a odnose se na slijedeće sudske postupke:</w:t>
      </w:r>
    </w:p>
    <w:p w:rsidR="00CF3D90" w:rsidRPr="002D5B5C" w:rsidRDefault="00CF3D90" w:rsidP="00CF3D90">
      <w:pPr>
        <w:spacing w:after="0" w:line="240" w:lineRule="auto"/>
        <w:ind w:firstLine="708"/>
        <w:rPr>
          <w:rFonts w:ascii="Arial" w:hAnsi="Arial" w:cs="Arial"/>
        </w:rPr>
      </w:pPr>
    </w:p>
    <w:p w:rsidR="00CF3D90" w:rsidRPr="002D5B5C" w:rsidRDefault="00CF3D90" w:rsidP="00CF3D90">
      <w:pPr>
        <w:spacing w:after="0" w:line="240" w:lineRule="auto"/>
        <w:jc w:val="both"/>
        <w:rPr>
          <w:rFonts w:ascii="Arial" w:hAnsi="Arial" w:cs="Arial"/>
          <w:lang w:eastAsia="hr-HR"/>
        </w:rPr>
      </w:pPr>
      <w:r w:rsidRPr="002D5B5C">
        <w:rPr>
          <w:rFonts w:ascii="Arial" w:hAnsi="Arial" w:cs="Arial"/>
          <w:lang w:eastAsia="hr-HR"/>
        </w:rPr>
        <w:t>1.  protiv Grada Labina, radi naknade štete (Posl. broj Pn-1/2016.), KLASA: 740-01/10-01/23, tužbeni zahtjev: 467.986,00 kuna- pokriveno policom osiguranja od odgovornosti</w:t>
      </w:r>
    </w:p>
    <w:p w:rsidR="00CF3D90" w:rsidRPr="002D5B5C" w:rsidRDefault="00CF3D90" w:rsidP="00CF3D90">
      <w:pPr>
        <w:spacing w:after="0" w:line="240" w:lineRule="auto"/>
        <w:jc w:val="both"/>
        <w:rPr>
          <w:rFonts w:ascii="Arial" w:hAnsi="Arial" w:cs="Arial"/>
          <w:lang w:eastAsia="hr-HR"/>
        </w:rPr>
      </w:pPr>
    </w:p>
    <w:p w:rsidR="00CF3D90" w:rsidRPr="002D5B5C" w:rsidRDefault="00CF3D90" w:rsidP="00CF3D90">
      <w:pPr>
        <w:spacing w:after="0" w:line="240" w:lineRule="auto"/>
        <w:jc w:val="both"/>
        <w:rPr>
          <w:rFonts w:ascii="Arial" w:hAnsi="Arial" w:cs="Arial"/>
          <w:lang w:eastAsia="hr-HR"/>
        </w:rPr>
      </w:pPr>
      <w:r w:rsidRPr="002D5B5C">
        <w:rPr>
          <w:rFonts w:ascii="Arial" w:hAnsi="Arial" w:cs="Arial"/>
          <w:lang w:eastAsia="hr-HR"/>
        </w:rPr>
        <w:t>2.  protiv Grada Labina, radi naknade štete (Posl. broj 1 P-98/15), KLASA: 372-01/12-01/36, tužbeni zahtjev: 651.364,23 kuna</w:t>
      </w:r>
    </w:p>
    <w:p w:rsidR="00CF3D90" w:rsidRPr="002D5B5C" w:rsidRDefault="00CF3D90" w:rsidP="00CF3D90">
      <w:pPr>
        <w:jc w:val="both"/>
        <w:rPr>
          <w:rFonts w:ascii="Arial" w:hAnsi="Arial" w:cs="Arial"/>
        </w:rPr>
      </w:pPr>
    </w:p>
    <w:p w:rsidR="00CF3D90" w:rsidRPr="002D5B5C" w:rsidRDefault="00CF3D90" w:rsidP="00CF3D90">
      <w:pPr>
        <w:spacing w:after="0" w:line="240" w:lineRule="auto"/>
        <w:jc w:val="both"/>
        <w:rPr>
          <w:rFonts w:ascii="Arial" w:hAnsi="Arial" w:cs="Arial"/>
          <w:lang w:eastAsia="hr-HR"/>
        </w:rPr>
      </w:pPr>
      <w:r w:rsidRPr="002D5B5C">
        <w:rPr>
          <w:rFonts w:ascii="Arial" w:hAnsi="Arial" w:cs="Arial"/>
          <w:lang w:eastAsia="hr-HR"/>
        </w:rPr>
        <w:t>3.  protiv Grada Labina radi naknade štete ( Posl. broj: Pn-100/15), KLASA: 740-01/15-01/5, tužbeni zahtjev: 121.902,00 kuna.</w:t>
      </w:r>
    </w:p>
    <w:p w:rsidR="00CF3D90" w:rsidRPr="002D5B5C" w:rsidRDefault="00CF3D90" w:rsidP="00CF3D90">
      <w:pPr>
        <w:spacing w:after="0" w:line="240" w:lineRule="auto"/>
        <w:jc w:val="both"/>
        <w:rPr>
          <w:rFonts w:ascii="Arial" w:hAnsi="Arial" w:cs="Arial"/>
          <w:lang w:eastAsia="hr-HR"/>
        </w:rPr>
      </w:pPr>
    </w:p>
    <w:p w:rsidR="00CF3D90" w:rsidRPr="002D5B5C" w:rsidRDefault="00CF3D90" w:rsidP="00CF3D90">
      <w:pPr>
        <w:spacing w:after="0" w:line="240" w:lineRule="auto"/>
        <w:jc w:val="center"/>
        <w:rPr>
          <w:rFonts w:ascii="Arial" w:hAnsi="Arial" w:cs="Arial"/>
          <w:b/>
        </w:rPr>
      </w:pPr>
      <w:r w:rsidRPr="002D5B5C">
        <w:rPr>
          <w:rFonts w:ascii="Arial" w:hAnsi="Arial" w:cs="Arial"/>
        </w:rPr>
        <w:t>4.  protiv Grada Labina, radi utvrđenja prava vlasništva, Posl. broj P.2201/15, KLASA: 940-01/15-01/59, VPS: 10.000,00 kn</w:t>
      </w:r>
    </w:p>
    <w:p w:rsidR="00CF3D90" w:rsidRPr="002D5B5C" w:rsidRDefault="00CF3D90" w:rsidP="00CF3D90">
      <w:pPr>
        <w:spacing w:after="0" w:line="240" w:lineRule="auto"/>
        <w:rPr>
          <w:rFonts w:ascii="Arial" w:hAnsi="Arial" w:cs="Arial"/>
        </w:rPr>
      </w:pPr>
      <w:r w:rsidRPr="002D5B5C">
        <w:rPr>
          <w:rFonts w:ascii="Arial" w:hAnsi="Arial" w:cs="Arial"/>
        </w:rPr>
        <w:t>5. pravo služnosti i građenja na gradskom zemljištu  u vrijednosti od 2.275,00 kuna.</w:t>
      </w:r>
    </w:p>
    <w:p w:rsidR="00CF3D90" w:rsidRPr="002D5B5C" w:rsidRDefault="00CF3D90" w:rsidP="00CF3D90">
      <w:pPr>
        <w:spacing w:after="0" w:line="240" w:lineRule="auto"/>
        <w:jc w:val="center"/>
        <w:rPr>
          <w:rFonts w:ascii="Arial" w:hAnsi="Arial" w:cs="Arial"/>
          <w:b/>
          <w:color w:val="FF0000"/>
        </w:rPr>
      </w:pPr>
    </w:p>
    <w:p w:rsidR="00CF3D90" w:rsidRDefault="00CF3D90" w:rsidP="00CF3D90">
      <w:pPr>
        <w:spacing w:after="0" w:line="240" w:lineRule="auto"/>
        <w:jc w:val="both"/>
        <w:rPr>
          <w:rFonts w:ascii="Arial" w:hAnsi="Arial" w:cs="Arial"/>
          <w:b/>
          <w:color w:val="FF0000"/>
        </w:rPr>
      </w:pPr>
    </w:p>
    <w:p w:rsidR="00CF3D90" w:rsidRDefault="00CF3D90" w:rsidP="00CF3D90">
      <w:pPr>
        <w:spacing w:after="0" w:line="240" w:lineRule="auto"/>
        <w:jc w:val="both"/>
        <w:rPr>
          <w:rFonts w:ascii="Arial" w:hAnsi="Arial" w:cs="Arial"/>
          <w:b/>
          <w:color w:val="FF0000"/>
        </w:rPr>
      </w:pPr>
    </w:p>
    <w:p w:rsidR="00CF3D90" w:rsidRDefault="00CF3D90" w:rsidP="00CF3D90">
      <w:pPr>
        <w:spacing w:after="0" w:line="240" w:lineRule="auto"/>
        <w:jc w:val="both"/>
        <w:rPr>
          <w:rFonts w:ascii="Arial" w:hAnsi="Arial" w:cs="Arial"/>
          <w:b/>
          <w:color w:val="FF0000"/>
        </w:rPr>
      </w:pPr>
    </w:p>
    <w:p w:rsidR="0033191E" w:rsidRDefault="0033191E" w:rsidP="005862E7">
      <w:pPr>
        <w:spacing w:after="0" w:line="240" w:lineRule="auto"/>
        <w:jc w:val="both"/>
        <w:rPr>
          <w:rFonts w:ascii="Arial" w:hAnsi="Arial" w:cs="Arial"/>
          <w:b/>
          <w:bCs/>
        </w:rPr>
      </w:pPr>
    </w:p>
    <w:p w:rsidR="0033191E" w:rsidRDefault="0033191E" w:rsidP="005862E7">
      <w:pPr>
        <w:spacing w:after="0" w:line="240" w:lineRule="auto"/>
        <w:jc w:val="both"/>
        <w:rPr>
          <w:rFonts w:ascii="Arial" w:hAnsi="Arial" w:cs="Arial"/>
          <w:b/>
          <w:bCs/>
        </w:rPr>
      </w:pPr>
    </w:p>
    <w:p w:rsidR="0033191E" w:rsidRDefault="0033191E" w:rsidP="005862E7">
      <w:pPr>
        <w:spacing w:after="0" w:line="240" w:lineRule="auto"/>
        <w:jc w:val="both"/>
        <w:rPr>
          <w:rFonts w:ascii="Arial" w:hAnsi="Arial" w:cs="Arial"/>
          <w:b/>
          <w:bCs/>
        </w:rPr>
      </w:pPr>
    </w:p>
    <w:p w:rsidR="0033191E" w:rsidRDefault="0033191E" w:rsidP="005862E7">
      <w:pPr>
        <w:spacing w:after="0" w:line="240" w:lineRule="auto"/>
        <w:jc w:val="both"/>
        <w:rPr>
          <w:rFonts w:ascii="Arial" w:hAnsi="Arial" w:cs="Arial"/>
          <w:b/>
          <w:bCs/>
        </w:rPr>
      </w:pPr>
    </w:p>
    <w:p w:rsidR="00B14D22" w:rsidRDefault="001C1C62" w:rsidP="005A2D26">
      <w:pPr>
        <w:pStyle w:val="Naslov1"/>
      </w:pPr>
      <w:bookmarkStart w:id="14" w:name="_Toc425502952"/>
      <w:bookmarkStart w:id="15" w:name="_Toc512791222"/>
      <w:r>
        <w:lastRenderedPageBreak/>
        <w:t>6</w:t>
      </w:r>
      <w:r w:rsidR="0077574A" w:rsidRPr="001923F5">
        <w:t>. Obrazloženje izvršenja programa upravnih odjela</w:t>
      </w:r>
      <w:bookmarkEnd w:id="14"/>
      <w:bookmarkEnd w:id="15"/>
    </w:p>
    <w:p w:rsidR="005A09A9" w:rsidRPr="005A09A9" w:rsidRDefault="005A09A9" w:rsidP="005A09A9"/>
    <w:p w:rsidR="00C902F8" w:rsidRPr="00C902F8" w:rsidRDefault="00C902F8" w:rsidP="00C902F8"/>
    <w:p w:rsidR="005A09A9" w:rsidRDefault="00037E89" w:rsidP="005A09A9">
      <w:pPr>
        <w:pStyle w:val="Naslov2"/>
        <w:rPr>
          <w:rFonts w:cs="Arial"/>
          <w:sz w:val="22"/>
        </w:rPr>
      </w:pPr>
      <w:bookmarkStart w:id="16" w:name="_Toc512791223"/>
      <w:r w:rsidRPr="001923F5">
        <w:rPr>
          <w:color w:val="auto"/>
        </w:rPr>
        <w:t>6.1. Upravni o</w:t>
      </w:r>
      <w:r w:rsidR="001C1C62">
        <w:rPr>
          <w:color w:val="auto"/>
        </w:rPr>
        <w:t>djel za poslove Gradonačelnika,</w:t>
      </w:r>
      <w:r w:rsidRPr="001923F5">
        <w:rPr>
          <w:color w:val="auto"/>
        </w:rPr>
        <w:t xml:space="preserve"> Gradsko vijeće</w:t>
      </w:r>
      <w:bookmarkEnd w:id="16"/>
      <w:r w:rsidR="001C1C62">
        <w:rPr>
          <w:color w:val="auto"/>
        </w:rPr>
        <w:t xml:space="preserve"> i opće poslove</w:t>
      </w:r>
      <w:r w:rsidRPr="001923F5">
        <w:rPr>
          <w:color w:val="auto"/>
        </w:rPr>
        <w:br/>
      </w:r>
    </w:p>
    <w:p w:rsidR="005A09A9" w:rsidRPr="00015FD6" w:rsidRDefault="005A09A9" w:rsidP="005A09A9">
      <w:pPr>
        <w:spacing w:after="0"/>
        <w:ind w:firstLine="708"/>
        <w:jc w:val="both"/>
        <w:rPr>
          <w:rFonts w:ascii="Arial" w:hAnsi="Arial" w:cs="Arial"/>
          <w:szCs w:val="24"/>
        </w:rPr>
      </w:pPr>
      <w:r w:rsidRPr="00127341">
        <w:rPr>
          <w:rFonts w:ascii="Arial" w:hAnsi="Arial" w:cs="Arial"/>
        </w:rPr>
        <w:t xml:space="preserve">Plan proračuna Upravnog odjela za poslove Gradonačelnika, Gradskog vijeća i opće poslove za  2019. godinu  iznosi  9.998.608,00 kuna. U razdoblju siječanj-lipanj 2019. godine izvršeno je ukupno </w:t>
      </w:r>
      <w:r>
        <w:rPr>
          <w:rFonts w:ascii="Arial" w:hAnsi="Arial" w:cs="Arial"/>
        </w:rPr>
        <w:t>4.506.452,02</w:t>
      </w:r>
      <w:r w:rsidRPr="00127341">
        <w:rPr>
          <w:rFonts w:ascii="Arial" w:hAnsi="Arial" w:cs="Arial"/>
        </w:rPr>
        <w:t xml:space="preserve"> kuna odnosno</w:t>
      </w:r>
      <w:r>
        <w:rPr>
          <w:rFonts w:ascii="Arial" w:hAnsi="Arial" w:cs="Arial"/>
        </w:rPr>
        <w:t xml:space="preserve"> 45,07</w:t>
      </w:r>
      <w:r w:rsidRPr="00127341">
        <w:rPr>
          <w:rFonts w:ascii="Arial" w:hAnsi="Arial" w:cs="Arial"/>
        </w:rPr>
        <w:t>%</w:t>
      </w:r>
      <w:r>
        <w:rPr>
          <w:rFonts w:ascii="Arial" w:hAnsi="Arial" w:cs="Arial"/>
        </w:rPr>
        <w:t xml:space="preserve"> </w:t>
      </w:r>
      <w:r w:rsidRPr="00127341">
        <w:rPr>
          <w:rFonts w:ascii="Arial" w:hAnsi="Arial" w:cs="Arial"/>
        </w:rPr>
        <w:t>godišnjeg plana. Sredstva su utrošena za provedbu sljedećih programa</w:t>
      </w:r>
      <w:r w:rsidRPr="00015FD6">
        <w:rPr>
          <w:rFonts w:ascii="Arial" w:hAnsi="Arial" w:cs="Arial"/>
          <w:szCs w:val="24"/>
        </w:rPr>
        <w:t xml:space="preserve">: </w:t>
      </w:r>
    </w:p>
    <w:p w:rsidR="005A09A9" w:rsidRPr="003C002B" w:rsidRDefault="005A09A9" w:rsidP="005A09A9">
      <w:pPr>
        <w:spacing w:after="0" w:line="240" w:lineRule="auto"/>
        <w:jc w:val="both"/>
        <w:rPr>
          <w:rFonts w:ascii="Arial" w:eastAsia="Times New Roman"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2126"/>
        <w:gridCol w:w="1985"/>
        <w:gridCol w:w="1559"/>
      </w:tblGrid>
      <w:tr w:rsidR="005A09A9" w:rsidRPr="003C002B" w:rsidTr="00C3605D">
        <w:tc>
          <w:tcPr>
            <w:tcW w:w="3227" w:type="dxa"/>
            <w:shd w:val="clear" w:color="auto" w:fill="auto"/>
          </w:tcPr>
          <w:p w:rsidR="005A09A9" w:rsidRPr="003C002B" w:rsidRDefault="005A09A9" w:rsidP="00C3605D">
            <w:pPr>
              <w:spacing w:after="0" w:line="240" w:lineRule="auto"/>
              <w:jc w:val="center"/>
              <w:rPr>
                <w:rFonts w:ascii="Arial" w:eastAsia="Times New Roman" w:hAnsi="Arial" w:cs="Arial"/>
                <w:b/>
                <w:color w:val="000000"/>
                <w:lang w:val="en-GB"/>
              </w:rPr>
            </w:pPr>
            <w:bookmarkStart w:id="17" w:name="_Hlk497896183"/>
            <w:r w:rsidRPr="003C002B">
              <w:rPr>
                <w:rFonts w:ascii="Arial" w:eastAsia="Times New Roman" w:hAnsi="Arial" w:cs="Arial"/>
                <w:b/>
                <w:color w:val="000000"/>
                <w:lang w:val="en-GB"/>
              </w:rPr>
              <w:t>NAZIV PROGRAMA/ AKTIVNOSTI</w:t>
            </w:r>
          </w:p>
        </w:tc>
        <w:tc>
          <w:tcPr>
            <w:tcW w:w="2126" w:type="dxa"/>
            <w:shd w:val="clear" w:color="auto" w:fill="auto"/>
          </w:tcPr>
          <w:p w:rsidR="005A09A9" w:rsidRPr="003C002B" w:rsidRDefault="005A09A9" w:rsidP="00C3605D">
            <w:pPr>
              <w:spacing w:after="0" w:line="240" w:lineRule="auto"/>
              <w:jc w:val="center"/>
              <w:rPr>
                <w:rFonts w:ascii="Arial" w:eastAsia="Times New Roman" w:hAnsi="Arial" w:cs="Arial"/>
                <w:b/>
                <w:lang w:val="en-GB"/>
              </w:rPr>
            </w:pPr>
            <w:r>
              <w:rPr>
                <w:rFonts w:ascii="Arial" w:eastAsia="Times New Roman" w:hAnsi="Arial" w:cs="Arial"/>
                <w:b/>
                <w:lang w:val="en-GB"/>
              </w:rPr>
              <w:t>PLAN 2019</w:t>
            </w:r>
            <w:r w:rsidRPr="003C002B">
              <w:rPr>
                <w:rFonts w:ascii="Arial" w:eastAsia="Times New Roman" w:hAnsi="Arial" w:cs="Arial"/>
                <w:b/>
                <w:lang w:val="en-GB"/>
              </w:rPr>
              <w:t>.</w:t>
            </w:r>
          </w:p>
        </w:tc>
        <w:tc>
          <w:tcPr>
            <w:tcW w:w="1985" w:type="dxa"/>
            <w:shd w:val="clear" w:color="auto" w:fill="auto"/>
          </w:tcPr>
          <w:p w:rsidR="005A09A9" w:rsidRDefault="005A09A9" w:rsidP="00C3605D">
            <w:pPr>
              <w:spacing w:after="0" w:line="240" w:lineRule="auto"/>
              <w:jc w:val="center"/>
              <w:rPr>
                <w:rFonts w:ascii="Arial" w:eastAsia="Times New Roman" w:hAnsi="Arial" w:cs="Arial"/>
                <w:b/>
                <w:lang w:val="en-GB"/>
              </w:rPr>
            </w:pPr>
            <w:r>
              <w:rPr>
                <w:rFonts w:ascii="Arial" w:eastAsia="Times New Roman" w:hAnsi="Arial" w:cs="Arial"/>
                <w:b/>
                <w:lang w:val="en-GB"/>
              </w:rPr>
              <w:t xml:space="preserve">REALIZIRANO </w:t>
            </w:r>
          </w:p>
          <w:p w:rsidR="005A09A9" w:rsidRPr="003C002B" w:rsidRDefault="005A09A9" w:rsidP="00C3605D">
            <w:pPr>
              <w:spacing w:after="0" w:line="240" w:lineRule="auto"/>
              <w:jc w:val="center"/>
              <w:rPr>
                <w:rFonts w:ascii="Arial" w:eastAsia="Times New Roman" w:hAnsi="Arial" w:cs="Arial"/>
                <w:b/>
                <w:lang w:val="en-GB"/>
              </w:rPr>
            </w:pPr>
            <w:r>
              <w:rPr>
                <w:rFonts w:ascii="Arial" w:eastAsia="Times New Roman" w:hAnsi="Arial" w:cs="Arial"/>
                <w:b/>
                <w:lang w:val="en-GB"/>
              </w:rPr>
              <w:t>01-06/2019</w:t>
            </w:r>
            <w:r w:rsidRPr="003C002B">
              <w:rPr>
                <w:rFonts w:ascii="Arial" w:eastAsia="Times New Roman" w:hAnsi="Arial" w:cs="Arial"/>
                <w:b/>
                <w:lang w:val="en-GB"/>
              </w:rPr>
              <w:t>.</w:t>
            </w:r>
          </w:p>
        </w:tc>
        <w:tc>
          <w:tcPr>
            <w:tcW w:w="1559" w:type="dxa"/>
            <w:shd w:val="clear" w:color="auto" w:fill="auto"/>
          </w:tcPr>
          <w:p w:rsidR="005A09A9" w:rsidRDefault="005A09A9" w:rsidP="00C3605D">
            <w:pPr>
              <w:spacing w:after="0" w:line="240" w:lineRule="auto"/>
              <w:jc w:val="center"/>
              <w:rPr>
                <w:rFonts w:ascii="Arial" w:eastAsia="Times New Roman" w:hAnsi="Arial" w:cs="Arial"/>
                <w:b/>
                <w:lang w:val="en-GB"/>
              </w:rPr>
            </w:pPr>
            <w:r>
              <w:rPr>
                <w:rFonts w:ascii="Arial" w:eastAsia="Times New Roman" w:hAnsi="Arial" w:cs="Arial"/>
                <w:b/>
                <w:lang w:val="en-GB"/>
              </w:rPr>
              <w:t>INDEX</w:t>
            </w:r>
          </w:p>
          <w:p w:rsidR="005A09A9" w:rsidRPr="003C002B" w:rsidRDefault="005A09A9" w:rsidP="00C3605D">
            <w:pPr>
              <w:spacing w:after="0" w:line="240" w:lineRule="auto"/>
              <w:jc w:val="center"/>
              <w:rPr>
                <w:rFonts w:ascii="Arial" w:eastAsia="Times New Roman" w:hAnsi="Arial" w:cs="Arial"/>
                <w:b/>
                <w:lang w:val="en-GB"/>
              </w:rPr>
            </w:pPr>
            <w:r>
              <w:rPr>
                <w:rFonts w:ascii="Arial" w:eastAsia="Times New Roman" w:hAnsi="Arial" w:cs="Arial"/>
                <w:b/>
                <w:lang w:val="en-GB"/>
              </w:rPr>
              <w:t>3/2</w:t>
            </w:r>
          </w:p>
        </w:tc>
      </w:tr>
      <w:tr w:rsidR="005A09A9" w:rsidRPr="003C002B" w:rsidTr="00C3605D">
        <w:tc>
          <w:tcPr>
            <w:tcW w:w="3227" w:type="dxa"/>
            <w:shd w:val="clear" w:color="auto" w:fill="auto"/>
          </w:tcPr>
          <w:p w:rsidR="005A09A9" w:rsidRPr="003C002B" w:rsidRDefault="005A09A9" w:rsidP="00C3605D">
            <w:pPr>
              <w:spacing w:after="0" w:line="240" w:lineRule="auto"/>
              <w:jc w:val="center"/>
              <w:rPr>
                <w:rFonts w:ascii="Arial" w:eastAsia="Times New Roman" w:hAnsi="Arial" w:cs="Arial"/>
                <w:b/>
                <w:color w:val="000000"/>
                <w:lang w:val="en-GB"/>
              </w:rPr>
            </w:pPr>
            <w:r w:rsidRPr="003C002B">
              <w:rPr>
                <w:rFonts w:ascii="Arial" w:eastAsia="Times New Roman" w:hAnsi="Arial" w:cs="Arial"/>
                <w:b/>
                <w:color w:val="000000"/>
                <w:lang w:val="en-GB"/>
              </w:rPr>
              <w:t>1</w:t>
            </w:r>
          </w:p>
        </w:tc>
        <w:tc>
          <w:tcPr>
            <w:tcW w:w="2126" w:type="dxa"/>
            <w:shd w:val="clear" w:color="auto" w:fill="auto"/>
          </w:tcPr>
          <w:p w:rsidR="005A09A9" w:rsidRPr="003C002B" w:rsidRDefault="005A09A9" w:rsidP="00C3605D">
            <w:pPr>
              <w:spacing w:after="0" w:line="240" w:lineRule="auto"/>
              <w:jc w:val="center"/>
              <w:rPr>
                <w:rFonts w:ascii="Arial" w:eastAsia="Times New Roman" w:hAnsi="Arial" w:cs="Arial"/>
                <w:b/>
                <w:lang w:val="en-GB"/>
              </w:rPr>
            </w:pPr>
            <w:r>
              <w:rPr>
                <w:rFonts w:ascii="Arial" w:eastAsia="Times New Roman" w:hAnsi="Arial" w:cs="Arial"/>
                <w:b/>
                <w:lang w:val="en-GB"/>
              </w:rPr>
              <w:t>2</w:t>
            </w:r>
          </w:p>
        </w:tc>
        <w:tc>
          <w:tcPr>
            <w:tcW w:w="1985" w:type="dxa"/>
            <w:shd w:val="clear" w:color="auto" w:fill="auto"/>
          </w:tcPr>
          <w:p w:rsidR="005A09A9" w:rsidRPr="003C002B" w:rsidRDefault="005A09A9" w:rsidP="00C3605D">
            <w:pPr>
              <w:spacing w:after="0" w:line="240" w:lineRule="auto"/>
              <w:jc w:val="center"/>
              <w:rPr>
                <w:rFonts w:ascii="Arial" w:eastAsia="Times New Roman" w:hAnsi="Arial" w:cs="Arial"/>
                <w:b/>
                <w:lang w:val="en-GB"/>
              </w:rPr>
            </w:pPr>
            <w:r>
              <w:rPr>
                <w:rFonts w:ascii="Arial" w:eastAsia="Times New Roman" w:hAnsi="Arial" w:cs="Arial"/>
                <w:b/>
                <w:lang w:val="en-GB"/>
              </w:rPr>
              <w:t>3</w:t>
            </w:r>
          </w:p>
        </w:tc>
        <w:tc>
          <w:tcPr>
            <w:tcW w:w="1559" w:type="dxa"/>
            <w:shd w:val="clear" w:color="auto" w:fill="auto"/>
          </w:tcPr>
          <w:p w:rsidR="005A09A9" w:rsidRPr="003C002B" w:rsidRDefault="005A09A9" w:rsidP="00C3605D">
            <w:pPr>
              <w:spacing w:after="0" w:line="240" w:lineRule="auto"/>
              <w:jc w:val="center"/>
              <w:rPr>
                <w:rFonts w:ascii="Arial" w:eastAsia="Times New Roman" w:hAnsi="Arial" w:cs="Arial"/>
                <w:b/>
                <w:lang w:val="en-GB"/>
              </w:rPr>
            </w:pPr>
            <w:r>
              <w:rPr>
                <w:rFonts w:ascii="Arial" w:eastAsia="Times New Roman" w:hAnsi="Arial" w:cs="Arial"/>
                <w:b/>
                <w:lang w:val="en-GB"/>
              </w:rPr>
              <w:t>4</w:t>
            </w:r>
          </w:p>
        </w:tc>
      </w:tr>
      <w:tr w:rsidR="005A09A9" w:rsidRPr="00C15A06" w:rsidTr="00C3605D">
        <w:tc>
          <w:tcPr>
            <w:tcW w:w="3227" w:type="dxa"/>
            <w:shd w:val="clear" w:color="auto" w:fill="auto"/>
          </w:tcPr>
          <w:p w:rsidR="005A09A9" w:rsidRPr="00C15A06" w:rsidRDefault="005A09A9" w:rsidP="00C3605D">
            <w:pPr>
              <w:spacing w:after="0" w:line="240" w:lineRule="auto"/>
              <w:rPr>
                <w:rFonts w:ascii="Arial" w:eastAsia="Times New Roman" w:hAnsi="Arial" w:cs="Arial"/>
                <w:b/>
                <w:lang w:val="en-GB"/>
              </w:rPr>
            </w:pPr>
            <w:r w:rsidRPr="00C15A06">
              <w:rPr>
                <w:rFonts w:ascii="Arial" w:eastAsia="Times New Roman" w:hAnsi="Arial" w:cs="Arial"/>
                <w:b/>
                <w:lang w:val="en-GB"/>
              </w:rPr>
              <w:t xml:space="preserve">GLAVA </w:t>
            </w:r>
            <w:r>
              <w:rPr>
                <w:rFonts w:ascii="Arial" w:eastAsia="Times New Roman" w:hAnsi="Arial" w:cs="Arial"/>
                <w:b/>
                <w:lang w:val="en-GB"/>
              </w:rPr>
              <w:t>100</w:t>
            </w:r>
            <w:r w:rsidRPr="00C15A06">
              <w:rPr>
                <w:rFonts w:ascii="Arial" w:eastAsia="Times New Roman" w:hAnsi="Arial" w:cs="Arial"/>
                <w:b/>
                <w:lang w:val="en-GB"/>
              </w:rPr>
              <w:t>01</w:t>
            </w:r>
            <w:r>
              <w:rPr>
                <w:rFonts w:ascii="Arial" w:eastAsia="Times New Roman" w:hAnsi="Arial" w:cs="Arial"/>
                <w:b/>
                <w:lang w:val="en-GB"/>
              </w:rPr>
              <w:t>-</w:t>
            </w:r>
            <w:r w:rsidRPr="00C15A06">
              <w:rPr>
                <w:rFonts w:ascii="Arial" w:eastAsia="Times New Roman" w:hAnsi="Arial" w:cs="Arial"/>
                <w:b/>
                <w:lang w:val="en-GB"/>
              </w:rPr>
              <w:t xml:space="preserve"> </w:t>
            </w:r>
            <w:r>
              <w:rPr>
                <w:rFonts w:ascii="Arial" w:eastAsia="Times New Roman" w:hAnsi="Arial" w:cs="Arial"/>
                <w:b/>
                <w:lang w:val="en-GB"/>
              </w:rPr>
              <w:t xml:space="preserve"> </w:t>
            </w:r>
            <w:r w:rsidRPr="00C15A06">
              <w:rPr>
                <w:rFonts w:ascii="Arial" w:eastAsia="Times New Roman" w:hAnsi="Arial" w:cs="Arial"/>
                <w:b/>
                <w:lang w:val="en-GB"/>
              </w:rPr>
              <w:t>UPRAVNI ODJEL ZA POSLOVE GRADONAČELNIKA , GRADSKO VIJEĆE I OPĆE POSLOVE</w:t>
            </w:r>
          </w:p>
        </w:tc>
        <w:tc>
          <w:tcPr>
            <w:tcW w:w="2126" w:type="dxa"/>
            <w:shd w:val="clear" w:color="auto" w:fill="auto"/>
            <w:vAlign w:val="bottom"/>
          </w:tcPr>
          <w:p w:rsidR="005A09A9" w:rsidRPr="00C15A06"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4.290.500</w:t>
            </w:r>
            <w:r w:rsidRPr="00C15A06">
              <w:rPr>
                <w:rFonts w:ascii="Arial" w:eastAsia="Times New Roman" w:hAnsi="Arial" w:cs="Arial"/>
                <w:b/>
                <w:lang w:val="en-GB"/>
              </w:rPr>
              <w:t>,00</w:t>
            </w:r>
          </w:p>
        </w:tc>
        <w:tc>
          <w:tcPr>
            <w:tcW w:w="1985" w:type="dxa"/>
            <w:shd w:val="clear" w:color="auto" w:fill="auto"/>
            <w:vAlign w:val="bottom"/>
          </w:tcPr>
          <w:p w:rsidR="005A09A9" w:rsidRPr="00C15A06"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1.876.849,27</w:t>
            </w:r>
          </w:p>
        </w:tc>
        <w:tc>
          <w:tcPr>
            <w:tcW w:w="1559" w:type="dxa"/>
            <w:shd w:val="clear" w:color="auto" w:fill="auto"/>
            <w:vAlign w:val="bottom"/>
          </w:tcPr>
          <w:p w:rsidR="005A09A9" w:rsidRPr="00C15A06"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43,74</w:t>
            </w:r>
          </w:p>
        </w:tc>
      </w:tr>
      <w:tr w:rsidR="005A09A9" w:rsidRPr="003C002B" w:rsidTr="00C3605D">
        <w:trPr>
          <w:trHeight w:val="667"/>
        </w:trPr>
        <w:tc>
          <w:tcPr>
            <w:tcW w:w="3227" w:type="dxa"/>
            <w:shd w:val="clear" w:color="auto" w:fill="auto"/>
          </w:tcPr>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b/>
                <w:color w:val="000000"/>
              </w:rPr>
              <w:t>Program: Javna uprava i administracija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b/>
              </w:rPr>
            </w:pPr>
            <w:r w:rsidRPr="00D415E1">
              <w:rPr>
                <w:rFonts w:ascii="Arial" w:eastAsia="Times New Roman" w:hAnsi="Arial" w:cs="Arial"/>
                <w:b/>
              </w:rPr>
              <w:t>3.681.000,00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1.607.040,57</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43,66</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Redovna djelatnost upravnih odjela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2.035.000,00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825.453,05</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40,56</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Redovna djelatnost ureda gradonačelnika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700.000,00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376.652,68</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53,81</w:t>
            </w:r>
          </w:p>
        </w:tc>
      </w:tr>
      <w:tr w:rsidR="005A09A9" w:rsidRPr="003C002B" w:rsidTr="00C3605D">
        <w:trPr>
          <w:trHeight w:val="499"/>
        </w:trPr>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w:t>
            </w:r>
            <w:r>
              <w:rPr>
                <w:rFonts w:ascii="Arial" w:eastAsia="Times New Roman" w:hAnsi="Arial" w:cs="Arial"/>
                <w:color w:val="000000"/>
              </w:rPr>
              <w:t xml:space="preserve"> </w:t>
            </w:r>
            <w:r w:rsidRPr="00D415E1">
              <w:rPr>
                <w:rFonts w:ascii="Arial" w:eastAsia="Times New Roman" w:hAnsi="Arial" w:cs="Arial"/>
                <w:color w:val="000000"/>
              </w:rPr>
              <w:t>Manifestacije pod pokroviteljstvom Grada Labina</w:t>
            </w:r>
          </w:p>
        </w:tc>
        <w:tc>
          <w:tcPr>
            <w:tcW w:w="2126" w:type="dxa"/>
            <w:shd w:val="clear" w:color="auto" w:fill="auto"/>
          </w:tcPr>
          <w:p w:rsidR="005A09A9" w:rsidRPr="00D415E1" w:rsidRDefault="005A09A9" w:rsidP="00C3605D">
            <w:pPr>
              <w:spacing w:after="100" w:afterAutospacing="1"/>
              <w:jc w:val="right"/>
              <w:rPr>
                <w:rFonts w:ascii="Arial" w:hAnsi="Arial" w:cs="Arial"/>
              </w:rPr>
            </w:pPr>
            <w:r w:rsidRPr="00D415E1">
              <w:rPr>
                <w:rFonts w:ascii="Arial" w:hAnsi="Arial" w:cs="Arial"/>
              </w:rPr>
              <w:t>108.000,00</w:t>
            </w:r>
          </w:p>
        </w:tc>
        <w:tc>
          <w:tcPr>
            <w:tcW w:w="1985" w:type="dxa"/>
            <w:shd w:val="clear" w:color="auto" w:fill="auto"/>
          </w:tcPr>
          <w:p w:rsidR="005A09A9" w:rsidRDefault="005A09A9" w:rsidP="00C3605D">
            <w:pPr>
              <w:spacing w:after="0"/>
              <w:jc w:val="right"/>
              <w:rPr>
                <w:rFonts w:ascii="Arial" w:hAnsi="Arial" w:cs="Arial"/>
                <w:color w:val="000000"/>
              </w:rPr>
            </w:pPr>
            <w:r>
              <w:rPr>
                <w:rFonts w:ascii="Arial" w:hAnsi="Arial" w:cs="Arial"/>
                <w:color w:val="000000"/>
              </w:rPr>
              <w:t>31.550,28</w:t>
            </w:r>
          </w:p>
          <w:p w:rsidR="005A09A9" w:rsidRPr="003C002B" w:rsidRDefault="005A09A9" w:rsidP="00C3605D">
            <w:pPr>
              <w:spacing w:after="0"/>
              <w:jc w:val="right"/>
              <w:rPr>
                <w:rFonts w:ascii="Arial" w:hAnsi="Arial" w:cs="Arial"/>
                <w:color w:val="000000"/>
              </w:rPr>
            </w:pPr>
          </w:p>
        </w:tc>
        <w:tc>
          <w:tcPr>
            <w:tcW w:w="1559" w:type="dxa"/>
            <w:shd w:val="clear" w:color="auto" w:fill="auto"/>
          </w:tcPr>
          <w:p w:rsidR="005A09A9" w:rsidRPr="00C15A06" w:rsidRDefault="005A09A9" w:rsidP="00C3605D">
            <w:pPr>
              <w:jc w:val="right"/>
              <w:rPr>
                <w:rFonts w:ascii="Arial" w:hAnsi="Arial" w:cs="Arial"/>
              </w:rPr>
            </w:pPr>
            <w:r>
              <w:rPr>
                <w:rFonts w:ascii="Arial" w:hAnsi="Arial" w:cs="Arial"/>
              </w:rPr>
              <w:t>29,21</w:t>
            </w:r>
          </w:p>
        </w:tc>
      </w:tr>
      <w:tr w:rsidR="005A09A9" w:rsidRPr="003C002B" w:rsidTr="00C3605D">
        <w:trPr>
          <w:trHeight w:val="793"/>
        </w:trPr>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w:t>
            </w:r>
            <w:r>
              <w:rPr>
                <w:rFonts w:ascii="Arial" w:eastAsia="Times New Roman" w:hAnsi="Arial" w:cs="Arial"/>
                <w:color w:val="000000"/>
              </w:rPr>
              <w:t xml:space="preserve"> </w:t>
            </w:r>
            <w:r w:rsidRPr="00D415E1">
              <w:rPr>
                <w:rFonts w:ascii="Arial" w:eastAsia="Times New Roman" w:hAnsi="Arial" w:cs="Arial"/>
                <w:color w:val="000000"/>
              </w:rPr>
              <w:t>Manifestacija Terra Albona</w:t>
            </w:r>
          </w:p>
        </w:tc>
        <w:tc>
          <w:tcPr>
            <w:tcW w:w="2126" w:type="dxa"/>
            <w:shd w:val="clear" w:color="auto" w:fill="auto"/>
          </w:tcPr>
          <w:p w:rsidR="005A09A9" w:rsidRPr="00D415E1" w:rsidRDefault="005A09A9" w:rsidP="00C3605D">
            <w:pPr>
              <w:jc w:val="right"/>
              <w:rPr>
                <w:rFonts w:ascii="Arial" w:hAnsi="Arial" w:cs="Arial"/>
                <w:color w:val="000000"/>
              </w:rPr>
            </w:pPr>
            <w:r w:rsidRPr="00D415E1">
              <w:rPr>
                <w:rFonts w:ascii="Arial" w:hAnsi="Arial" w:cs="Arial"/>
                <w:color w:val="000000"/>
              </w:rPr>
              <w:t>72.000,00</w:t>
            </w:r>
          </w:p>
        </w:tc>
        <w:tc>
          <w:tcPr>
            <w:tcW w:w="1985" w:type="dxa"/>
            <w:shd w:val="clear" w:color="auto" w:fill="auto"/>
          </w:tcPr>
          <w:p w:rsidR="005A09A9" w:rsidRPr="003C002B" w:rsidRDefault="005A09A9" w:rsidP="00C3605D">
            <w:pPr>
              <w:jc w:val="right"/>
              <w:rPr>
                <w:rFonts w:ascii="Arial" w:hAnsi="Arial" w:cs="Arial"/>
                <w:color w:val="000000"/>
              </w:rPr>
            </w:pPr>
            <w:r>
              <w:rPr>
                <w:rFonts w:ascii="Arial" w:hAnsi="Arial" w:cs="Arial"/>
                <w:color w:val="000000"/>
              </w:rPr>
              <w:t>1.660,00</w:t>
            </w:r>
          </w:p>
        </w:tc>
        <w:tc>
          <w:tcPr>
            <w:tcW w:w="1559" w:type="dxa"/>
            <w:shd w:val="clear" w:color="auto" w:fill="auto"/>
          </w:tcPr>
          <w:p w:rsidR="005A09A9" w:rsidRPr="003C002B" w:rsidRDefault="005A09A9" w:rsidP="00C3605D">
            <w:pPr>
              <w:jc w:val="right"/>
              <w:rPr>
                <w:rFonts w:ascii="Arial" w:hAnsi="Arial" w:cs="Arial"/>
                <w:color w:val="000000"/>
              </w:rPr>
            </w:pPr>
            <w:r>
              <w:rPr>
                <w:rFonts w:ascii="Arial" w:hAnsi="Arial" w:cs="Arial"/>
                <w:color w:val="000000"/>
              </w:rPr>
              <w:t>2,31</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Financiranje predstavničkih  i izvršnih tijela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330.000,00</w:t>
            </w:r>
          </w:p>
        </w:tc>
        <w:tc>
          <w:tcPr>
            <w:tcW w:w="1985"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144.681,16</w:t>
            </w:r>
          </w:p>
        </w:tc>
        <w:tc>
          <w:tcPr>
            <w:tcW w:w="1559"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43,84</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Financiranje političkih stranaka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150.000,00</w:t>
            </w:r>
          </w:p>
        </w:tc>
        <w:tc>
          <w:tcPr>
            <w:tcW w:w="1985"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75.000,00</w:t>
            </w:r>
          </w:p>
        </w:tc>
        <w:tc>
          <w:tcPr>
            <w:tcW w:w="1559"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50,00</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Nagrade Grada Labina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50.000,00</w:t>
            </w:r>
          </w:p>
        </w:tc>
        <w:tc>
          <w:tcPr>
            <w:tcW w:w="1985"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559"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Savjet mladih Grada Labina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23.000,00</w:t>
            </w:r>
          </w:p>
        </w:tc>
        <w:tc>
          <w:tcPr>
            <w:tcW w:w="1985"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8.453,00</w:t>
            </w:r>
          </w:p>
        </w:tc>
        <w:tc>
          <w:tcPr>
            <w:tcW w:w="1559"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36,75</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Izbori</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70.000,00</w:t>
            </w:r>
          </w:p>
        </w:tc>
        <w:tc>
          <w:tcPr>
            <w:tcW w:w="1985" w:type="dxa"/>
            <w:shd w:val="clear" w:color="auto" w:fill="auto"/>
            <w:vAlign w:val="bottom"/>
          </w:tcPr>
          <w:p w:rsidR="005A09A9"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55.242,59</w:t>
            </w:r>
          </w:p>
        </w:tc>
        <w:tc>
          <w:tcPr>
            <w:tcW w:w="1559" w:type="dxa"/>
            <w:shd w:val="clear" w:color="auto" w:fill="auto"/>
            <w:vAlign w:val="bottom"/>
          </w:tcPr>
          <w:p w:rsidR="005A09A9"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78,92</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Kapitalni projekt : Nabava dugotrajne imovine</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120.000,00</w:t>
            </w:r>
          </w:p>
        </w:tc>
        <w:tc>
          <w:tcPr>
            <w:tcW w:w="1985"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88.347,81</w:t>
            </w:r>
          </w:p>
        </w:tc>
        <w:tc>
          <w:tcPr>
            <w:tcW w:w="1559"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73,62</w:t>
            </w:r>
          </w:p>
        </w:tc>
      </w:tr>
      <w:tr w:rsidR="005A09A9" w:rsidRPr="003C002B" w:rsidTr="00C3605D">
        <w:trPr>
          <w:trHeight w:val="507"/>
        </w:trPr>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p>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Kapitalni projekt : E-grad</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23.000,00</w:t>
            </w:r>
          </w:p>
        </w:tc>
        <w:tc>
          <w:tcPr>
            <w:tcW w:w="1985"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559" w:type="dxa"/>
            <w:shd w:val="clear" w:color="auto" w:fill="auto"/>
            <w:vAlign w:val="bottom"/>
          </w:tcPr>
          <w:p w:rsidR="005A09A9" w:rsidRPr="005C6FB3"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b/>
                <w:color w:val="000000"/>
              </w:rPr>
              <w:t>Program: Mjesna samouprava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b/>
              </w:rPr>
            </w:pPr>
            <w:r w:rsidRPr="00D415E1">
              <w:rPr>
                <w:rFonts w:ascii="Arial" w:eastAsia="Times New Roman" w:hAnsi="Arial" w:cs="Arial"/>
                <w:b/>
              </w:rPr>
              <w:t>49.000,00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10.433,70</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21,29</w:t>
            </w:r>
          </w:p>
        </w:tc>
      </w:tr>
      <w:tr w:rsidR="005A09A9" w:rsidRPr="003C002B" w:rsidTr="00C3605D">
        <w:trPr>
          <w:trHeight w:val="478"/>
        </w:trPr>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p>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MO Gornji Labin</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7.000,00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820,00</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11,71</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p>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MO Vinež</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7.000,00</w:t>
            </w:r>
          </w:p>
        </w:tc>
        <w:tc>
          <w:tcPr>
            <w:tcW w:w="1985" w:type="dxa"/>
            <w:shd w:val="clear" w:color="auto" w:fill="auto"/>
          </w:tcPr>
          <w:p w:rsidR="005A09A9" w:rsidRDefault="005A09A9" w:rsidP="00C3605D">
            <w:pPr>
              <w:jc w:val="right"/>
            </w:pPr>
            <w:r>
              <w:t>768,94</w:t>
            </w:r>
          </w:p>
        </w:tc>
        <w:tc>
          <w:tcPr>
            <w:tcW w:w="1559" w:type="dxa"/>
            <w:shd w:val="clear" w:color="auto" w:fill="auto"/>
          </w:tcPr>
          <w:p w:rsidR="005A09A9" w:rsidRDefault="005A09A9" w:rsidP="00C3605D">
            <w:pPr>
              <w:jc w:val="right"/>
            </w:pPr>
            <w:r>
              <w:t>10,98</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p>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MO Kature</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7.000,00</w:t>
            </w:r>
          </w:p>
        </w:tc>
        <w:tc>
          <w:tcPr>
            <w:tcW w:w="1985" w:type="dxa"/>
            <w:shd w:val="clear" w:color="auto" w:fill="auto"/>
          </w:tcPr>
          <w:p w:rsidR="005A09A9" w:rsidRDefault="005A09A9" w:rsidP="00C3605D">
            <w:pPr>
              <w:jc w:val="right"/>
            </w:pPr>
            <w:r>
              <w:t>820,00</w:t>
            </w:r>
          </w:p>
        </w:tc>
        <w:tc>
          <w:tcPr>
            <w:tcW w:w="1559" w:type="dxa"/>
            <w:shd w:val="clear" w:color="auto" w:fill="auto"/>
          </w:tcPr>
          <w:p w:rsidR="005A09A9" w:rsidRDefault="005A09A9" w:rsidP="00C3605D">
            <w:pPr>
              <w:jc w:val="right"/>
            </w:pPr>
            <w:r>
              <w:t>11,71</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p>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MO Ripenda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7.000,00</w:t>
            </w:r>
          </w:p>
        </w:tc>
        <w:tc>
          <w:tcPr>
            <w:tcW w:w="1985" w:type="dxa"/>
            <w:shd w:val="clear" w:color="auto" w:fill="auto"/>
          </w:tcPr>
          <w:p w:rsidR="005A09A9" w:rsidRDefault="005A09A9" w:rsidP="00C3605D">
            <w:pPr>
              <w:jc w:val="right"/>
            </w:pPr>
            <w:r>
              <w:t>927,00</w:t>
            </w:r>
          </w:p>
        </w:tc>
        <w:tc>
          <w:tcPr>
            <w:tcW w:w="1559" w:type="dxa"/>
            <w:shd w:val="clear" w:color="auto" w:fill="auto"/>
          </w:tcPr>
          <w:p w:rsidR="005A09A9" w:rsidRDefault="005A09A9" w:rsidP="00C3605D">
            <w:pPr>
              <w:jc w:val="right"/>
            </w:pPr>
            <w:r>
              <w:t>13,24</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p>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MO Rabac</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7.000,00</w:t>
            </w:r>
          </w:p>
        </w:tc>
        <w:tc>
          <w:tcPr>
            <w:tcW w:w="1985" w:type="dxa"/>
            <w:shd w:val="clear" w:color="auto" w:fill="auto"/>
          </w:tcPr>
          <w:p w:rsidR="005A09A9" w:rsidRDefault="005A09A9" w:rsidP="00C3605D">
            <w:pPr>
              <w:jc w:val="right"/>
            </w:pPr>
            <w:r>
              <w:t>5.457,76</w:t>
            </w:r>
          </w:p>
        </w:tc>
        <w:tc>
          <w:tcPr>
            <w:tcW w:w="1559" w:type="dxa"/>
            <w:shd w:val="clear" w:color="auto" w:fill="auto"/>
          </w:tcPr>
          <w:p w:rsidR="005A09A9" w:rsidRDefault="005A09A9" w:rsidP="00C3605D">
            <w:pPr>
              <w:jc w:val="right"/>
            </w:pPr>
            <w:r>
              <w:t>77,97</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MO Donji Labin</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7.000,00</w:t>
            </w:r>
          </w:p>
        </w:tc>
        <w:tc>
          <w:tcPr>
            <w:tcW w:w="1985" w:type="dxa"/>
            <w:shd w:val="clear" w:color="auto" w:fill="auto"/>
          </w:tcPr>
          <w:p w:rsidR="005A09A9" w:rsidRDefault="005A09A9" w:rsidP="00C3605D">
            <w:pPr>
              <w:jc w:val="right"/>
            </w:pPr>
            <w:r>
              <w:t>820,00</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11,71</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MO Kapelica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7.000,00</w:t>
            </w:r>
          </w:p>
        </w:tc>
        <w:tc>
          <w:tcPr>
            <w:tcW w:w="1985" w:type="dxa"/>
            <w:shd w:val="clear" w:color="auto" w:fill="auto"/>
          </w:tcPr>
          <w:p w:rsidR="005A09A9" w:rsidRDefault="005A09A9" w:rsidP="00C3605D">
            <w:pPr>
              <w:jc w:val="right"/>
            </w:pPr>
            <w:r>
              <w:t>820,00</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11,71</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b/>
                <w:color w:val="000000"/>
              </w:rPr>
              <w:t>Program: Organiziranje i provođenje zaštite i spašavanja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b/>
              </w:rPr>
            </w:pPr>
            <w:r w:rsidRPr="00D415E1">
              <w:rPr>
                <w:rFonts w:ascii="Arial" w:eastAsia="Times New Roman" w:hAnsi="Arial" w:cs="Arial"/>
                <w:b/>
              </w:rPr>
              <w:t>560.500,00</w:t>
            </w:r>
          </w:p>
        </w:tc>
        <w:tc>
          <w:tcPr>
            <w:tcW w:w="1985" w:type="dxa"/>
            <w:shd w:val="clear" w:color="auto" w:fill="auto"/>
            <w:vAlign w:val="bottom"/>
          </w:tcPr>
          <w:p w:rsidR="005A09A9" w:rsidRPr="004027E3" w:rsidRDefault="005A09A9" w:rsidP="00C3605D">
            <w:pPr>
              <w:pStyle w:val="Heading51"/>
              <w:jc w:val="right"/>
              <w:rPr>
                <w:b/>
                <w:lang w:val="en-GB"/>
              </w:rPr>
            </w:pPr>
            <w:r>
              <w:rPr>
                <w:b/>
                <w:lang w:val="en-GB"/>
              </w:rPr>
              <w:t>259.375,00</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46,28</w:t>
            </w:r>
          </w:p>
        </w:tc>
      </w:tr>
      <w:tr w:rsidR="005A09A9" w:rsidRPr="003C002B" w:rsidTr="00C3605D">
        <w:trPr>
          <w:trHeight w:val="476"/>
        </w:trPr>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p>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Civilna zaštita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44.500,00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4.375,00</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9,83</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Financiranje Područne vatrogasne zajednice Labin</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480.000,00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240.000,00</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50,00</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Financiranje dobrovoljnog vatrogastva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36.000,00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15.000,00</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41,67</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b/>
                <w:color w:val="000000"/>
              </w:rPr>
              <w:t>GLAVA 10002 - VIJEĆA NACIONALNIH MANJINA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b/>
              </w:rPr>
            </w:pPr>
            <w:r w:rsidRPr="00D415E1">
              <w:rPr>
                <w:rFonts w:ascii="Arial" w:eastAsia="Times New Roman" w:hAnsi="Arial" w:cs="Arial"/>
                <w:b/>
              </w:rPr>
              <w:t>222.500,00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88.108,42</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39,60</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b/>
                <w:color w:val="000000"/>
              </w:rPr>
              <w:t>PRORAČUNSKI KORISNIK: VIJEĆE BOŠNJAČKE NACIONALNE MANJINE U GRADU LABINU</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b/>
              </w:rPr>
            </w:pPr>
            <w:r w:rsidRPr="00D415E1">
              <w:rPr>
                <w:rFonts w:ascii="Arial" w:eastAsia="Times New Roman" w:hAnsi="Arial" w:cs="Arial"/>
                <w:b/>
              </w:rPr>
              <w:t>90.000,00</w:t>
            </w:r>
          </w:p>
        </w:tc>
        <w:tc>
          <w:tcPr>
            <w:tcW w:w="1985"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49.701,15</w:t>
            </w:r>
          </w:p>
        </w:tc>
        <w:tc>
          <w:tcPr>
            <w:tcW w:w="1559"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55,22</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b/>
                <w:color w:val="000000"/>
              </w:rPr>
              <w:t>Program: Zaštita prava nacionalnih manjima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b/>
              </w:rPr>
            </w:pPr>
            <w:r w:rsidRPr="00D415E1">
              <w:rPr>
                <w:rFonts w:ascii="Arial" w:eastAsia="Times New Roman" w:hAnsi="Arial" w:cs="Arial"/>
                <w:b/>
              </w:rPr>
              <w:t>90.000,00</w:t>
            </w:r>
          </w:p>
        </w:tc>
        <w:tc>
          <w:tcPr>
            <w:tcW w:w="1985"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49.701,15</w:t>
            </w:r>
          </w:p>
        </w:tc>
        <w:tc>
          <w:tcPr>
            <w:tcW w:w="1559"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55,22</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Poslovi redovne djelatnosti nacionalnih manjina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90.000,00</w:t>
            </w:r>
          </w:p>
        </w:tc>
        <w:tc>
          <w:tcPr>
            <w:tcW w:w="1985" w:type="dxa"/>
            <w:shd w:val="clear" w:color="auto" w:fill="auto"/>
            <w:vAlign w:val="bottom"/>
          </w:tcPr>
          <w:p w:rsidR="005A09A9" w:rsidRPr="00A61A84" w:rsidRDefault="005A09A9" w:rsidP="00C3605D">
            <w:pPr>
              <w:spacing w:after="0" w:line="240" w:lineRule="auto"/>
              <w:jc w:val="right"/>
              <w:rPr>
                <w:rFonts w:ascii="Arial" w:eastAsia="Times New Roman" w:hAnsi="Arial" w:cs="Arial"/>
                <w:lang w:val="en-GB"/>
              </w:rPr>
            </w:pPr>
            <w:r w:rsidRPr="00A61A84">
              <w:rPr>
                <w:rFonts w:ascii="Arial" w:eastAsia="Times New Roman" w:hAnsi="Arial" w:cs="Arial"/>
                <w:lang w:val="en-GB"/>
              </w:rPr>
              <w:t>49.701,15</w:t>
            </w:r>
          </w:p>
        </w:tc>
        <w:tc>
          <w:tcPr>
            <w:tcW w:w="1559" w:type="dxa"/>
            <w:shd w:val="clear" w:color="auto" w:fill="auto"/>
            <w:vAlign w:val="bottom"/>
          </w:tcPr>
          <w:p w:rsidR="005A09A9" w:rsidRPr="00A61A84" w:rsidRDefault="005A09A9" w:rsidP="00C3605D">
            <w:pPr>
              <w:spacing w:after="0" w:line="240" w:lineRule="auto"/>
              <w:jc w:val="right"/>
              <w:rPr>
                <w:rFonts w:ascii="Arial" w:eastAsia="Times New Roman" w:hAnsi="Arial" w:cs="Arial"/>
                <w:lang w:val="en-GB"/>
              </w:rPr>
            </w:pPr>
            <w:r w:rsidRPr="00A61A84">
              <w:rPr>
                <w:rFonts w:ascii="Arial" w:eastAsia="Times New Roman" w:hAnsi="Arial" w:cs="Arial"/>
                <w:lang w:val="en-GB"/>
              </w:rPr>
              <w:t>55,22</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b/>
                <w:color w:val="000000"/>
              </w:rPr>
              <w:t>PRORAČUNSKI KORISNIK: VIJEĆE TALIJANSKE NACIONALNE MANJINE U GRADU LABINU</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b/>
              </w:rPr>
            </w:pPr>
            <w:r w:rsidRPr="00D415E1">
              <w:rPr>
                <w:rFonts w:ascii="Arial" w:eastAsia="Times New Roman" w:hAnsi="Arial" w:cs="Arial"/>
                <w:b/>
              </w:rPr>
              <w:t>60.000,00</w:t>
            </w:r>
          </w:p>
        </w:tc>
        <w:tc>
          <w:tcPr>
            <w:tcW w:w="1985"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14.602,00</w:t>
            </w:r>
          </w:p>
        </w:tc>
        <w:tc>
          <w:tcPr>
            <w:tcW w:w="1559"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24,34</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b/>
                <w:color w:val="000000"/>
              </w:rPr>
              <w:t xml:space="preserve">Program:  Zaštita prava nacionalnih manjima </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b/>
              </w:rPr>
            </w:pPr>
            <w:r w:rsidRPr="00D415E1">
              <w:rPr>
                <w:rFonts w:ascii="Arial" w:eastAsia="Times New Roman" w:hAnsi="Arial" w:cs="Arial"/>
                <w:b/>
              </w:rPr>
              <w:t>60.000,00</w:t>
            </w:r>
          </w:p>
        </w:tc>
        <w:tc>
          <w:tcPr>
            <w:tcW w:w="1985"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14.602,00</w:t>
            </w:r>
          </w:p>
        </w:tc>
        <w:tc>
          <w:tcPr>
            <w:tcW w:w="1559"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24,34</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Poslovi redovne djelatnosti nacionalnih manjina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60.000,00</w:t>
            </w:r>
          </w:p>
        </w:tc>
        <w:tc>
          <w:tcPr>
            <w:tcW w:w="1985" w:type="dxa"/>
            <w:shd w:val="clear" w:color="auto" w:fill="auto"/>
            <w:vAlign w:val="bottom"/>
          </w:tcPr>
          <w:p w:rsidR="005A09A9" w:rsidRPr="00A61A84" w:rsidRDefault="005A09A9" w:rsidP="00C3605D">
            <w:pPr>
              <w:spacing w:after="0" w:line="240" w:lineRule="auto"/>
              <w:jc w:val="right"/>
              <w:rPr>
                <w:rFonts w:ascii="Arial" w:eastAsia="Times New Roman" w:hAnsi="Arial" w:cs="Arial"/>
                <w:lang w:val="en-GB"/>
              </w:rPr>
            </w:pPr>
            <w:r w:rsidRPr="00A61A84">
              <w:rPr>
                <w:rFonts w:ascii="Arial" w:eastAsia="Times New Roman" w:hAnsi="Arial" w:cs="Arial"/>
                <w:lang w:val="en-GB"/>
              </w:rPr>
              <w:t>14.602,00</w:t>
            </w:r>
          </w:p>
        </w:tc>
        <w:tc>
          <w:tcPr>
            <w:tcW w:w="1559" w:type="dxa"/>
            <w:shd w:val="clear" w:color="auto" w:fill="auto"/>
            <w:vAlign w:val="bottom"/>
          </w:tcPr>
          <w:p w:rsidR="005A09A9" w:rsidRPr="00A61A84" w:rsidRDefault="005A09A9" w:rsidP="00C3605D">
            <w:pPr>
              <w:spacing w:after="0" w:line="240" w:lineRule="auto"/>
              <w:jc w:val="right"/>
              <w:rPr>
                <w:rFonts w:ascii="Arial" w:eastAsia="Times New Roman" w:hAnsi="Arial" w:cs="Arial"/>
                <w:lang w:val="en-GB"/>
              </w:rPr>
            </w:pPr>
            <w:r w:rsidRPr="00A61A84">
              <w:rPr>
                <w:rFonts w:ascii="Arial" w:eastAsia="Times New Roman" w:hAnsi="Arial" w:cs="Arial"/>
                <w:lang w:val="en-GB"/>
              </w:rPr>
              <w:t>24,34</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b/>
                <w:color w:val="000000"/>
              </w:rPr>
              <w:t>PRORAČUNSKI KORISNIK: VIJEĆE SRPSKE NACIONALNE MANJINE U GRADU LABINU</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b/>
              </w:rPr>
            </w:pPr>
            <w:r w:rsidRPr="00D415E1">
              <w:rPr>
                <w:rFonts w:ascii="Arial" w:eastAsia="Times New Roman" w:hAnsi="Arial" w:cs="Arial"/>
                <w:b/>
              </w:rPr>
              <w:t>72.500,00</w:t>
            </w:r>
          </w:p>
        </w:tc>
        <w:tc>
          <w:tcPr>
            <w:tcW w:w="1985"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23.805,27</w:t>
            </w:r>
          </w:p>
        </w:tc>
        <w:tc>
          <w:tcPr>
            <w:tcW w:w="1559"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32,83</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b/>
                <w:color w:val="000000"/>
              </w:rPr>
              <w:t xml:space="preserve">Program: Zaštita prava nacionalnih manjima </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b/>
              </w:rPr>
              <w:t>72.500,00</w:t>
            </w:r>
          </w:p>
        </w:tc>
        <w:tc>
          <w:tcPr>
            <w:tcW w:w="1985"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23.805,27</w:t>
            </w:r>
          </w:p>
        </w:tc>
        <w:tc>
          <w:tcPr>
            <w:tcW w:w="1559"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32,83</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color w:val="000000"/>
              </w:rPr>
              <w:t>Aktivnost: Poslovi redovne djelatnosti nacionalnih manjina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72.500,00</w:t>
            </w:r>
          </w:p>
        </w:tc>
        <w:tc>
          <w:tcPr>
            <w:tcW w:w="1985" w:type="dxa"/>
            <w:shd w:val="clear" w:color="auto" w:fill="auto"/>
            <w:vAlign w:val="bottom"/>
          </w:tcPr>
          <w:p w:rsidR="005A09A9" w:rsidRPr="00A61A84" w:rsidRDefault="005A09A9" w:rsidP="00C3605D">
            <w:pPr>
              <w:spacing w:after="0" w:line="240" w:lineRule="auto"/>
              <w:jc w:val="right"/>
              <w:rPr>
                <w:rFonts w:ascii="Arial" w:eastAsia="Times New Roman" w:hAnsi="Arial" w:cs="Arial"/>
                <w:lang w:val="en-GB"/>
              </w:rPr>
            </w:pPr>
            <w:r w:rsidRPr="00A61A84">
              <w:rPr>
                <w:rFonts w:ascii="Arial" w:eastAsia="Times New Roman" w:hAnsi="Arial" w:cs="Arial"/>
                <w:lang w:val="en-GB"/>
              </w:rPr>
              <w:t>23.805,27</w:t>
            </w:r>
          </w:p>
        </w:tc>
        <w:tc>
          <w:tcPr>
            <w:tcW w:w="1559" w:type="dxa"/>
            <w:shd w:val="clear" w:color="auto" w:fill="auto"/>
            <w:vAlign w:val="bottom"/>
          </w:tcPr>
          <w:p w:rsidR="005A09A9" w:rsidRPr="00A61A84" w:rsidRDefault="005A09A9" w:rsidP="00C3605D">
            <w:pPr>
              <w:spacing w:after="0" w:line="240" w:lineRule="auto"/>
              <w:jc w:val="right"/>
              <w:rPr>
                <w:rFonts w:ascii="Arial" w:eastAsia="Times New Roman" w:hAnsi="Arial" w:cs="Arial"/>
                <w:lang w:val="en-GB"/>
              </w:rPr>
            </w:pPr>
            <w:r w:rsidRPr="00A61A84">
              <w:rPr>
                <w:rFonts w:ascii="Arial" w:eastAsia="Times New Roman" w:hAnsi="Arial" w:cs="Arial"/>
                <w:lang w:val="en-GB"/>
              </w:rPr>
              <w:t>32,83</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b/>
                <w:color w:val="000000"/>
              </w:rPr>
              <w:t>GLAVA 10003- VATROGASNE POSTROJBE</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color w:val="FF0000"/>
              </w:rPr>
            </w:pPr>
            <w:r w:rsidRPr="00D415E1">
              <w:rPr>
                <w:rFonts w:ascii="Arial" w:eastAsia="Times New Roman" w:hAnsi="Arial" w:cs="Arial"/>
                <w:b/>
              </w:rPr>
              <w:t>5.485.608,00</w:t>
            </w:r>
          </w:p>
        </w:tc>
        <w:tc>
          <w:tcPr>
            <w:tcW w:w="1985"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2.541.494,33</w:t>
            </w:r>
          </w:p>
        </w:tc>
        <w:tc>
          <w:tcPr>
            <w:tcW w:w="1559" w:type="dxa"/>
            <w:shd w:val="clear" w:color="auto" w:fill="auto"/>
            <w:vAlign w:val="bottom"/>
          </w:tcPr>
          <w:p w:rsidR="005A09A9" w:rsidRPr="004027E3"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46,33</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r w:rsidRPr="00D415E1">
              <w:rPr>
                <w:rFonts w:ascii="Arial" w:eastAsia="Times New Roman" w:hAnsi="Arial" w:cs="Arial"/>
                <w:b/>
                <w:color w:val="000000"/>
              </w:rPr>
              <w:t>PRORAČUNSKI KORISNIK: JAVNA VATROGASNA POSTROJBA LABIN</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color w:val="FF0000"/>
              </w:rPr>
            </w:pPr>
            <w:r w:rsidRPr="00D415E1">
              <w:rPr>
                <w:rFonts w:ascii="Arial" w:eastAsia="Times New Roman" w:hAnsi="Arial" w:cs="Arial"/>
                <w:b/>
              </w:rPr>
              <w:t>5.485.608,00</w:t>
            </w:r>
          </w:p>
        </w:tc>
        <w:tc>
          <w:tcPr>
            <w:tcW w:w="1985" w:type="dxa"/>
            <w:shd w:val="clear" w:color="auto" w:fill="auto"/>
            <w:vAlign w:val="bottom"/>
          </w:tcPr>
          <w:p w:rsidR="005A09A9" w:rsidRPr="00D72212"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2.541.494,33</w:t>
            </w:r>
          </w:p>
        </w:tc>
        <w:tc>
          <w:tcPr>
            <w:tcW w:w="1559" w:type="dxa"/>
            <w:shd w:val="clear" w:color="auto" w:fill="auto"/>
            <w:vAlign w:val="bottom"/>
          </w:tcPr>
          <w:p w:rsidR="005A09A9" w:rsidRPr="00D72212"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46,33</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b/>
                <w:color w:val="000000"/>
              </w:rPr>
              <w:t xml:space="preserve">Program: Organiziranje i </w:t>
            </w:r>
            <w:r w:rsidRPr="00D415E1">
              <w:rPr>
                <w:rFonts w:ascii="Arial" w:eastAsia="Times New Roman" w:hAnsi="Arial" w:cs="Arial"/>
                <w:b/>
                <w:color w:val="000000"/>
              </w:rPr>
              <w:lastRenderedPageBreak/>
              <w:t>provođenje zaštite I spašavanja</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color w:val="FF0000"/>
              </w:rPr>
            </w:pPr>
            <w:r w:rsidRPr="00D415E1">
              <w:rPr>
                <w:rFonts w:ascii="Arial" w:eastAsia="Times New Roman" w:hAnsi="Arial" w:cs="Arial"/>
                <w:b/>
              </w:rPr>
              <w:lastRenderedPageBreak/>
              <w:t>5.485.608,00</w:t>
            </w:r>
          </w:p>
        </w:tc>
        <w:tc>
          <w:tcPr>
            <w:tcW w:w="1985" w:type="dxa"/>
            <w:shd w:val="clear" w:color="auto" w:fill="auto"/>
            <w:vAlign w:val="bottom"/>
          </w:tcPr>
          <w:p w:rsidR="005A09A9" w:rsidRPr="00D72212"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2.541.494,33</w:t>
            </w:r>
          </w:p>
        </w:tc>
        <w:tc>
          <w:tcPr>
            <w:tcW w:w="1559" w:type="dxa"/>
            <w:shd w:val="clear" w:color="auto" w:fill="auto"/>
            <w:vAlign w:val="bottom"/>
          </w:tcPr>
          <w:p w:rsidR="005A09A9" w:rsidRPr="00D72212"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46,33</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color w:val="000000"/>
              </w:rPr>
            </w:pPr>
          </w:p>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color w:val="000000"/>
              </w:rPr>
              <w:t>Aktivnost: Financiranje Javne vatrogasne postrojbe Labin</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rPr>
            </w:pPr>
          </w:p>
          <w:p w:rsidR="005A09A9" w:rsidRPr="00D415E1" w:rsidRDefault="005A09A9" w:rsidP="00C3605D">
            <w:pPr>
              <w:spacing w:after="0" w:line="240" w:lineRule="auto"/>
              <w:jc w:val="right"/>
              <w:rPr>
                <w:rFonts w:ascii="Arial" w:eastAsia="Times New Roman" w:hAnsi="Arial" w:cs="Arial"/>
              </w:rPr>
            </w:pPr>
          </w:p>
          <w:p w:rsidR="005A09A9" w:rsidRPr="00D415E1" w:rsidRDefault="005A09A9" w:rsidP="00C3605D">
            <w:pPr>
              <w:spacing w:after="0" w:line="240" w:lineRule="auto"/>
              <w:jc w:val="right"/>
              <w:rPr>
                <w:rFonts w:ascii="Arial" w:eastAsia="Times New Roman" w:hAnsi="Arial" w:cs="Arial"/>
              </w:rPr>
            </w:pPr>
            <w:r w:rsidRPr="00D415E1">
              <w:rPr>
                <w:rFonts w:ascii="Arial" w:eastAsia="Times New Roman" w:hAnsi="Arial" w:cs="Arial"/>
              </w:rPr>
              <w:t>5.324.118,00</w:t>
            </w:r>
          </w:p>
          <w:p w:rsidR="005A09A9" w:rsidRPr="00D415E1" w:rsidRDefault="005A09A9" w:rsidP="00C3605D">
            <w:pPr>
              <w:spacing w:after="0" w:line="240" w:lineRule="auto"/>
              <w:jc w:val="right"/>
              <w:rPr>
                <w:rFonts w:ascii="Arial" w:eastAsia="Times New Roman" w:hAnsi="Arial" w:cs="Arial"/>
                <w:color w:val="FF0000"/>
              </w:rPr>
            </w:pP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2.524.999,33</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47,43</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color w:val="000000"/>
              </w:rPr>
              <w:t>Aktivnost: Provedba posebnih mjera zaštite izvan područja redovnog djelovanja - VZIŽ</w:t>
            </w:r>
          </w:p>
        </w:tc>
        <w:tc>
          <w:tcPr>
            <w:tcW w:w="2126" w:type="dxa"/>
            <w:shd w:val="clear" w:color="auto" w:fill="auto"/>
            <w:vAlign w:val="bottom"/>
          </w:tcPr>
          <w:p w:rsidR="005A09A9" w:rsidRPr="00D415E1" w:rsidRDefault="005A09A9" w:rsidP="00C3605D">
            <w:pPr>
              <w:spacing w:after="0" w:line="240" w:lineRule="auto"/>
              <w:jc w:val="right"/>
              <w:rPr>
                <w:rFonts w:ascii="Arial" w:eastAsia="Times New Roman" w:hAnsi="Arial" w:cs="Arial"/>
                <w:color w:val="FF0000"/>
              </w:rPr>
            </w:pPr>
            <w:r w:rsidRPr="00D415E1">
              <w:rPr>
                <w:rFonts w:ascii="Arial" w:eastAsia="Times New Roman" w:hAnsi="Arial" w:cs="Arial"/>
              </w:rPr>
              <w:t>16.540,00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5A09A9" w:rsidRPr="003C002B" w:rsidTr="00C3605D">
        <w:tc>
          <w:tcPr>
            <w:tcW w:w="3227" w:type="dxa"/>
            <w:shd w:val="clear" w:color="auto" w:fill="auto"/>
          </w:tcPr>
          <w:p w:rsidR="005A09A9" w:rsidRPr="00D415E1" w:rsidRDefault="005A09A9" w:rsidP="00C3605D">
            <w:pPr>
              <w:spacing w:after="0" w:line="240" w:lineRule="auto"/>
              <w:rPr>
                <w:rFonts w:ascii="Arial" w:eastAsia="Times New Roman" w:hAnsi="Arial" w:cs="Arial"/>
                <w:b/>
                <w:color w:val="000000"/>
              </w:rPr>
            </w:pPr>
            <w:r w:rsidRPr="00D415E1">
              <w:rPr>
                <w:rFonts w:ascii="Arial" w:eastAsia="Times New Roman" w:hAnsi="Arial" w:cs="Arial"/>
                <w:color w:val="000000"/>
              </w:rPr>
              <w:t>Aktivnost: Provedba posebnih mjera zaštite – sezonski vatrogasci</w:t>
            </w:r>
          </w:p>
        </w:tc>
        <w:tc>
          <w:tcPr>
            <w:tcW w:w="2126"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144.950,00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16.495,00</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11,38</w:t>
            </w:r>
          </w:p>
        </w:tc>
      </w:tr>
      <w:tr w:rsidR="005A09A9" w:rsidRPr="003C002B" w:rsidTr="00C3605D">
        <w:tc>
          <w:tcPr>
            <w:tcW w:w="3227" w:type="dxa"/>
            <w:shd w:val="clear" w:color="auto" w:fill="auto"/>
          </w:tcPr>
          <w:p w:rsidR="005A09A9" w:rsidRPr="003C002B" w:rsidRDefault="005A09A9"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UKUPNO</w:t>
            </w:r>
            <w:r>
              <w:rPr>
                <w:rFonts w:ascii="Arial" w:eastAsia="Times New Roman" w:hAnsi="Arial" w:cs="Arial"/>
                <w:b/>
                <w:color w:val="000000"/>
                <w:lang w:val="en-GB"/>
              </w:rPr>
              <w:t>:</w:t>
            </w:r>
            <w:r w:rsidRPr="003C002B">
              <w:rPr>
                <w:rFonts w:ascii="Arial" w:eastAsia="Times New Roman" w:hAnsi="Arial" w:cs="Arial"/>
                <w:b/>
                <w:color w:val="000000"/>
                <w:lang w:val="en-GB"/>
              </w:rPr>
              <w:t xml:space="preserve"> UPRAVNI O</w:t>
            </w:r>
            <w:r>
              <w:rPr>
                <w:rFonts w:ascii="Arial" w:eastAsia="Times New Roman" w:hAnsi="Arial" w:cs="Arial"/>
                <w:b/>
                <w:color w:val="000000"/>
                <w:lang w:val="en-GB"/>
              </w:rPr>
              <w:t>DJEL ZA POSLOVE GRADONAČELNIKA,</w:t>
            </w:r>
            <w:r w:rsidRPr="003C002B">
              <w:rPr>
                <w:rFonts w:ascii="Arial" w:eastAsia="Times New Roman" w:hAnsi="Arial" w:cs="Arial"/>
                <w:b/>
                <w:color w:val="000000"/>
                <w:lang w:val="en-GB"/>
              </w:rPr>
              <w:t xml:space="preserve"> GRADSKO</w:t>
            </w:r>
            <w:r>
              <w:rPr>
                <w:rFonts w:ascii="Arial" w:eastAsia="Times New Roman" w:hAnsi="Arial" w:cs="Arial"/>
                <w:b/>
                <w:color w:val="000000"/>
                <w:lang w:val="en-GB"/>
              </w:rPr>
              <w:t xml:space="preserve">  VIJEĆE  I OPĆE POSLOVE</w:t>
            </w:r>
          </w:p>
        </w:tc>
        <w:tc>
          <w:tcPr>
            <w:tcW w:w="2126" w:type="dxa"/>
            <w:shd w:val="clear" w:color="auto" w:fill="auto"/>
            <w:vAlign w:val="bottom"/>
          </w:tcPr>
          <w:p w:rsidR="005A09A9" w:rsidRPr="003C002B"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9.998.608,00</w:t>
            </w:r>
          </w:p>
        </w:tc>
        <w:tc>
          <w:tcPr>
            <w:tcW w:w="1985" w:type="dxa"/>
            <w:shd w:val="clear" w:color="auto" w:fill="auto"/>
            <w:vAlign w:val="bottom"/>
          </w:tcPr>
          <w:p w:rsidR="005A09A9" w:rsidRPr="003C002B"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4.506.452,02</w:t>
            </w:r>
          </w:p>
        </w:tc>
        <w:tc>
          <w:tcPr>
            <w:tcW w:w="1559" w:type="dxa"/>
            <w:shd w:val="clear" w:color="auto" w:fill="auto"/>
            <w:vAlign w:val="bottom"/>
          </w:tcPr>
          <w:p w:rsidR="005A09A9" w:rsidRPr="003C002B" w:rsidRDefault="005A09A9" w:rsidP="00C3605D">
            <w:pPr>
              <w:spacing w:after="0" w:line="240" w:lineRule="auto"/>
              <w:jc w:val="right"/>
              <w:rPr>
                <w:rFonts w:ascii="Arial" w:eastAsia="Times New Roman" w:hAnsi="Arial" w:cs="Arial"/>
                <w:b/>
                <w:lang w:val="en-GB"/>
              </w:rPr>
            </w:pPr>
            <w:r>
              <w:rPr>
                <w:rFonts w:ascii="Arial" w:eastAsia="Times New Roman" w:hAnsi="Arial" w:cs="Arial"/>
                <w:b/>
                <w:lang w:val="en-GB"/>
              </w:rPr>
              <w:t>45,07</w:t>
            </w:r>
          </w:p>
        </w:tc>
      </w:tr>
      <w:bookmarkEnd w:id="17"/>
    </w:tbl>
    <w:p w:rsidR="005A09A9" w:rsidRDefault="005A09A9" w:rsidP="005A09A9">
      <w:pPr>
        <w:spacing w:after="0" w:line="240" w:lineRule="auto"/>
        <w:rPr>
          <w:rFonts w:ascii="Arial" w:eastAsia="Times New Roman" w:hAnsi="Arial" w:cs="Arial"/>
          <w:lang w:val="en-GB"/>
        </w:rPr>
      </w:pPr>
    </w:p>
    <w:p w:rsidR="005A09A9" w:rsidRPr="003C002B" w:rsidRDefault="005A09A9" w:rsidP="005A09A9">
      <w:pPr>
        <w:spacing w:after="0" w:line="240" w:lineRule="auto"/>
        <w:rPr>
          <w:rFonts w:ascii="Arial" w:eastAsia="Times New Roman" w:hAnsi="Arial" w:cs="Arial"/>
          <w:lang w:val="en-GB"/>
        </w:rPr>
      </w:pPr>
    </w:p>
    <w:p w:rsidR="005A09A9" w:rsidRPr="00046873" w:rsidRDefault="005A09A9" w:rsidP="005A09A9">
      <w:pPr>
        <w:rPr>
          <w:rFonts w:ascii="Arial" w:hAnsi="Arial" w:cs="Arial"/>
          <w:b/>
          <w:u w:val="single"/>
        </w:rPr>
      </w:pPr>
      <w:r w:rsidRPr="00046873">
        <w:rPr>
          <w:rFonts w:ascii="Arial" w:hAnsi="Arial" w:cs="Arial"/>
          <w:b/>
          <w:u w:val="single"/>
        </w:rPr>
        <w:t xml:space="preserve">6.1.1. Program: </w:t>
      </w:r>
      <w:r>
        <w:rPr>
          <w:rFonts w:ascii="Arial" w:hAnsi="Arial" w:cs="Arial"/>
          <w:b/>
          <w:u w:val="single"/>
        </w:rPr>
        <w:t>Javna uprava i administracija</w:t>
      </w:r>
      <w:r w:rsidRPr="00046873">
        <w:rPr>
          <w:rFonts w:ascii="Arial" w:hAnsi="Arial" w:cs="Arial"/>
          <w:b/>
          <w:u w:val="single"/>
        </w:rPr>
        <w:t xml:space="preserve"> </w:t>
      </w:r>
    </w:p>
    <w:p w:rsidR="005A09A9" w:rsidRPr="00046873" w:rsidRDefault="005A09A9" w:rsidP="005A09A9">
      <w:pPr>
        <w:rPr>
          <w:rFonts w:ascii="Arial" w:hAnsi="Arial" w:cs="Arial"/>
        </w:rPr>
      </w:pPr>
      <w:r w:rsidRPr="00046873">
        <w:rPr>
          <w:rFonts w:ascii="Arial" w:hAnsi="Arial" w:cs="Arial"/>
          <w:b/>
          <w:u w:val="single"/>
        </w:rPr>
        <w:t xml:space="preserve">Opis i cilj programa: </w:t>
      </w:r>
    </w:p>
    <w:p w:rsidR="005A09A9" w:rsidRDefault="005A09A9" w:rsidP="005A09A9">
      <w:pPr>
        <w:spacing w:after="0"/>
        <w:jc w:val="both"/>
        <w:rPr>
          <w:rFonts w:ascii="Arial" w:hAnsi="Arial" w:cs="Arial"/>
          <w:color w:val="000000" w:themeColor="text1"/>
        </w:rPr>
      </w:pPr>
      <w:r w:rsidRPr="00046873">
        <w:rPr>
          <w:rFonts w:ascii="Arial" w:hAnsi="Arial" w:cs="Arial"/>
        </w:rPr>
        <w:tab/>
      </w:r>
      <w:r w:rsidRPr="00320443">
        <w:rPr>
          <w:rFonts w:ascii="Arial" w:eastAsia="Times New Roman" w:hAnsi="Arial" w:cs="Arial"/>
        </w:rPr>
        <w:t xml:space="preserve">Upravni odjel je tijelo gradske uprave Grada Labina osnovano sa općim ciljem da obavlja poslove iz samoupravnog djelokruga Grada Labina i posebnim ciljem da obavlja stručne, administrativne, pravne, savjetodavne i protokolarne poslove u vezi s radom Gradonačelnika, Gradskog vijeća i njihovih radnih tijela, kao i </w:t>
      </w:r>
      <w:r w:rsidRPr="00320443">
        <w:rPr>
          <w:rFonts w:ascii="Arial" w:hAnsi="Arial" w:cs="Arial"/>
        </w:rPr>
        <w:t xml:space="preserve">osiguravanje redovitog i nesmetanog funkcioniranja gradske uprave. </w:t>
      </w:r>
      <w:r w:rsidRPr="00320443">
        <w:rPr>
          <w:rFonts w:ascii="Arial" w:eastAsia="Times New Roman" w:hAnsi="Arial" w:cs="Arial"/>
        </w:rPr>
        <w:t>Program pokriva usluge promidžbe i informiranja, intelektualne i osobne usluge, reprezentaciju, članarine, ostale nespomenute rashode poslovanja (razni materijal za potrebe ureda Gradonačelnika), te manifestacije pod pokroviteljstvom Grada Labina</w:t>
      </w:r>
      <w:r>
        <w:rPr>
          <w:rFonts w:ascii="Arial" w:eastAsia="Times New Roman" w:hAnsi="Arial" w:cs="Arial"/>
        </w:rPr>
        <w:t xml:space="preserve">. </w:t>
      </w:r>
      <w:r w:rsidRPr="00320443">
        <w:rPr>
          <w:rFonts w:ascii="Arial" w:eastAsia="Times New Roman" w:hAnsi="Arial" w:cs="Arial"/>
        </w:rPr>
        <w:t>Svake godine Grad Labin, gradske institucije i udruge organiziraju niz manifestacija kojima obilježavaju značajne datume iz povijesti Labina ili pak obogaćuju kulturni, sportski i gospodarski život grada. Višednevne manifestacije čine značajnu ulogu u pružanju sadržaja građanima Labinštine, ali također predstavljaju dodatnu ponudu i motiv dolaska posjetiteljima i turistima. U program ulazi i lokalna biciklistička manifestacija „Terra Albona“ po obiteljskim poljoprivrednim gospodarstvima Labinštine koja se održava dvaput godišnje</w:t>
      </w:r>
      <w:r w:rsidRPr="00320443">
        <w:rPr>
          <w:rFonts w:ascii="Arial" w:eastAsia="Times New Roman" w:hAnsi="Arial" w:cs="Arial"/>
          <w:color w:val="FF0000"/>
        </w:rPr>
        <w:t xml:space="preserve"> </w:t>
      </w:r>
      <w:r w:rsidRPr="00320443">
        <w:rPr>
          <w:rFonts w:ascii="Arial" w:eastAsia="Times New Roman" w:hAnsi="Arial" w:cs="Arial"/>
        </w:rPr>
        <w:t>i na kojoj sudjeluje više od 500 biciklista svih uzrasta i iz svih krajeva Istarske i Primorsko goranske županije te susjedne Slovenije.</w:t>
      </w:r>
      <w:r>
        <w:rPr>
          <w:rFonts w:ascii="Arial" w:hAnsi="Arial" w:cs="Arial"/>
        </w:rPr>
        <w:t xml:space="preserve"> </w:t>
      </w:r>
      <w:r w:rsidRPr="00320443">
        <w:rPr>
          <w:rFonts w:ascii="Arial" w:eastAsia="Times New Roman" w:hAnsi="Arial" w:cs="Arial"/>
        </w:rPr>
        <w:t>Program pokriva financiranje predstavničkih i izvršnih tijela i povjerenstava, naknade troškova osobama izvan radnog odnosa i reprezentaciju</w:t>
      </w:r>
      <w:r>
        <w:rPr>
          <w:rFonts w:ascii="Arial" w:eastAsia="Times New Roman" w:hAnsi="Arial" w:cs="Arial"/>
        </w:rPr>
        <w:t>.</w:t>
      </w:r>
      <w:r w:rsidRPr="00320443">
        <w:rPr>
          <w:rFonts w:ascii="Arial" w:eastAsia="Times New Roman" w:hAnsi="Arial" w:cs="Arial"/>
        </w:rPr>
        <w:t xml:space="preserve"> </w:t>
      </w:r>
      <w:r w:rsidRPr="0095093F">
        <w:rPr>
          <w:rFonts w:ascii="Arial" w:eastAsia="Times New Roman" w:hAnsi="Arial" w:cs="Arial"/>
        </w:rPr>
        <w:t>Financiranje političkih stranaka</w:t>
      </w:r>
      <w:r w:rsidRPr="0095093F">
        <w:rPr>
          <w:rFonts w:ascii="Arial" w:hAnsi="Arial" w:cs="Arial"/>
        </w:rPr>
        <w:t xml:space="preserve"> omogućuje rad i djelovanj</w:t>
      </w:r>
      <w:r>
        <w:rPr>
          <w:rFonts w:ascii="Arial" w:hAnsi="Arial" w:cs="Arial"/>
        </w:rPr>
        <w:t>e</w:t>
      </w:r>
      <w:r w:rsidRPr="0095093F">
        <w:rPr>
          <w:rFonts w:ascii="Arial" w:hAnsi="Arial" w:cs="Arial"/>
        </w:rPr>
        <w:t xml:space="preserve"> svih stranaka na području Grada koje participiraju u sastavu Gradskog vijeća Grada </w:t>
      </w:r>
      <w:r>
        <w:rPr>
          <w:rFonts w:ascii="Arial" w:hAnsi="Arial" w:cs="Arial"/>
        </w:rPr>
        <w:t>Labina</w:t>
      </w:r>
      <w:r w:rsidRPr="0095093F">
        <w:rPr>
          <w:rFonts w:ascii="Arial" w:hAnsi="Arial" w:cs="Arial"/>
        </w:rPr>
        <w:t xml:space="preserve">. Sredstva su planirana sukladno važećim aktima. </w:t>
      </w:r>
      <w:r w:rsidRPr="00320443">
        <w:rPr>
          <w:rFonts w:ascii="Arial" w:eastAsia="Times New Roman" w:hAnsi="Arial" w:cs="Arial"/>
        </w:rPr>
        <w:t>Sukladno Odluci o proglašenju Dana Grada Labina doneseno</w:t>
      </w:r>
      <w:r>
        <w:rPr>
          <w:rFonts w:ascii="Arial" w:eastAsia="Times New Roman" w:hAnsi="Arial" w:cs="Arial"/>
        </w:rPr>
        <w:t>j</w:t>
      </w:r>
      <w:r w:rsidRPr="00320443">
        <w:rPr>
          <w:rFonts w:ascii="Arial" w:eastAsia="Times New Roman" w:hAnsi="Arial" w:cs="Arial"/>
        </w:rPr>
        <w:t xml:space="preserve"> 5. listopada 1993. godine, Dan Grada slavi se 17. kolovoza, kao spomen na dan 17. kolovoza 1341. godine kada je usvojen Statut Grada Labina. Dan Grada obilježava se različitim sportskim i kulturnim programima</w:t>
      </w:r>
      <w:r>
        <w:rPr>
          <w:rFonts w:ascii="Arial" w:eastAsia="Times New Roman" w:hAnsi="Arial" w:cs="Arial"/>
        </w:rPr>
        <w:t xml:space="preserve"> </w:t>
      </w:r>
      <w:r w:rsidRPr="00320443">
        <w:rPr>
          <w:rFonts w:ascii="Arial" w:eastAsia="Times New Roman" w:hAnsi="Arial" w:cs="Arial"/>
        </w:rPr>
        <w:t xml:space="preserve">Labinštine. </w:t>
      </w:r>
      <w:r>
        <w:rPr>
          <w:rFonts w:ascii="Arial" w:eastAsia="Times New Roman" w:hAnsi="Arial" w:cs="Arial"/>
        </w:rPr>
        <w:t xml:space="preserve">Program </w:t>
      </w:r>
      <w:r w:rsidRPr="00320443">
        <w:rPr>
          <w:rFonts w:ascii="Arial" w:eastAsia="Times New Roman" w:hAnsi="Arial" w:cs="Arial"/>
        </w:rPr>
        <w:t>Savjet</w:t>
      </w:r>
      <w:r>
        <w:rPr>
          <w:rFonts w:ascii="Arial" w:eastAsia="Times New Roman" w:hAnsi="Arial" w:cs="Arial"/>
        </w:rPr>
        <w:t>a</w:t>
      </w:r>
      <w:r w:rsidRPr="00320443">
        <w:rPr>
          <w:rFonts w:ascii="Arial" w:eastAsia="Times New Roman" w:hAnsi="Arial" w:cs="Arial"/>
        </w:rPr>
        <w:t xml:space="preserve"> mladih </w:t>
      </w:r>
      <w:r>
        <w:rPr>
          <w:rFonts w:ascii="Arial" w:eastAsia="Times New Roman" w:hAnsi="Arial" w:cs="Arial"/>
        </w:rPr>
        <w:t xml:space="preserve">čine aktivnosti vezane uz rad </w:t>
      </w:r>
      <w:r w:rsidRPr="00320443">
        <w:rPr>
          <w:rFonts w:ascii="Arial" w:eastAsia="Times New Roman" w:hAnsi="Arial" w:cs="Arial"/>
        </w:rPr>
        <w:t>savjetodavno</w:t>
      </w:r>
      <w:r>
        <w:rPr>
          <w:rFonts w:ascii="Arial" w:eastAsia="Times New Roman" w:hAnsi="Arial" w:cs="Arial"/>
        </w:rPr>
        <w:t>g</w:t>
      </w:r>
      <w:r w:rsidRPr="00320443">
        <w:rPr>
          <w:rFonts w:ascii="Arial" w:eastAsia="Times New Roman" w:hAnsi="Arial" w:cs="Arial"/>
        </w:rPr>
        <w:t xml:space="preserve"> tijel</w:t>
      </w:r>
      <w:r>
        <w:rPr>
          <w:rFonts w:ascii="Arial" w:eastAsia="Times New Roman" w:hAnsi="Arial" w:cs="Arial"/>
        </w:rPr>
        <w:t>a</w:t>
      </w:r>
      <w:r w:rsidRPr="00320443">
        <w:rPr>
          <w:rFonts w:ascii="Arial" w:eastAsia="Times New Roman" w:hAnsi="Arial" w:cs="Arial"/>
        </w:rPr>
        <w:t xml:space="preserve"> Gradskog vijeća</w:t>
      </w:r>
      <w:r>
        <w:rPr>
          <w:rFonts w:ascii="Arial" w:eastAsia="Times New Roman" w:hAnsi="Arial" w:cs="Arial"/>
        </w:rPr>
        <w:t xml:space="preserve"> – Savjeta mladih čija je</w:t>
      </w:r>
      <w:r w:rsidRPr="00320443">
        <w:rPr>
          <w:rFonts w:ascii="Arial" w:eastAsia="Times New Roman" w:hAnsi="Arial" w:cs="Arial"/>
        </w:rPr>
        <w:t xml:space="preserve"> zadaća suradnja s mladima i poboljšanje informiranosti, te aktivnog sudjelovanja u radu predstavničkog tijela JLS, utjecaj na uvjete života mladih i upoznavanje s radom JLS.</w:t>
      </w:r>
      <w:r>
        <w:rPr>
          <w:rFonts w:ascii="Arial" w:eastAsia="Times New Roman" w:hAnsi="Arial" w:cs="Arial"/>
        </w:rPr>
        <w:t xml:space="preserve"> </w:t>
      </w:r>
      <w:r w:rsidRPr="001B6041">
        <w:rPr>
          <w:rFonts w:ascii="Arial" w:hAnsi="Arial" w:cs="Arial"/>
        </w:rPr>
        <w:t xml:space="preserve">Osiguravaju se sredstva za izbore za vijeća nacionalnih manjina na području jedinice lokalne samouprave - Grada Labina. Program osigurava sredstva za nabavku uredskog namještaja i računalne opreme, u cilju zamjene dotrajale opreme te osiguravanja i povećanja zaštite na </w:t>
      </w:r>
      <w:r w:rsidRPr="001B6041">
        <w:rPr>
          <w:rFonts w:ascii="Arial" w:hAnsi="Arial" w:cs="Arial"/>
        </w:rPr>
        <w:lastRenderedPageBreak/>
        <w:t xml:space="preserve">radu zaposlenika. </w:t>
      </w:r>
      <w:r>
        <w:rPr>
          <w:rFonts w:ascii="Arial" w:hAnsi="Arial" w:cs="Arial"/>
        </w:rPr>
        <w:t xml:space="preserve">Također se osiguravaju sredstva za potrebe zajedničkog </w:t>
      </w:r>
      <w:r w:rsidRPr="007F4B73">
        <w:rPr>
          <w:rFonts w:ascii="Arial" w:hAnsi="Arial" w:cs="Arial"/>
          <w:color w:val="000000" w:themeColor="text1"/>
        </w:rPr>
        <w:t>informacijskog sustava Grad</w:t>
      </w:r>
      <w:r>
        <w:rPr>
          <w:rFonts w:ascii="Arial" w:hAnsi="Arial" w:cs="Arial"/>
          <w:color w:val="000000" w:themeColor="text1"/>
        </w:rPr>
        <w:t>a</w:t>
      </w:r>
      <w:r w:rsidRPr="007F4B73">
        <w:rPr>
          <w:rFonts w:ascii="Arial" w:hAnsi="Arial" w:cs="Arial"/>
          <w:color w:val="000000" w:themeColor="text1"/>
        </w:rPr>
        <w:t xml:space="preserve"> Labin</w:t>
      </w:r>
      <w:r>
        <w:rPr>
          <w:rFonts w:ascii="Arial" w:hAnsi="Arial" w:cs="Arial"/>
          <w:color w:val="000000" w:themeColor="text1"/>
        </w:rPr>
        <w:t>a,</w:t>
      </w:r>
      <w:r w:rsidRPr="007F4B73">
        <w:rPr>
          <w:rFonts w:ascii="Arial" w:hAnsi="Arial" w:cs="Arial"/>
          <w:color w:val="000000" w:themeColor="text1"/>
        </w:rPr>
        <w:t xml:space="preserve"> proračunski</w:t>
      </w:r>
      <w:r>
        <w:rPr>
          <w:rFonts w:ascii="Arial" w:hAnsi="Arial" w:cs="Arial"/>
          <w:color w:val="000000" w:themeColor="text1"/>
        </w:rPr>
        <w:t xml:space="preserve">h </w:t>
      </w:r>
      <w:r w:rsidRPr="007F4B73">
        <w:rPr>
          <w:rFonts w:ascii="Arial" w:hAnsi="Arial" w:cs="Arial"/>
          <w:color w:val="000000" w:themeColor="text1"/>
        </w:rPr>
        <w:t>korisni</w:t>
      </w:r>
      <w:r>
        <w:rPr>
          <w:rFonts w:ascii="Arial" w:hAnsi="Arial" w:cs="Arial"/>
          <w:color w:val="000000" w:themeColor="text1"/>
        </w:rPr>
        <w:t>ka</w:t>
      </w:r>
      <w:r w:rsidRPr="007F4B73">
        <w:rPr>
          <w:rFonts w:ascii="Arial" w:hAnsi="Arial" w:cs="Arial"/>
          <w:color w:val="000000" w:themeColor="text1"/>
        </w:rPr>
        <w:t xml:space="preserve"> </w:t>
      </w:r>
      <w:r>
        <w:rPr>
          <w:rFonts w:ascii="Arial" w:hAnsi="Arial" w:cs="Arial"/>
          <w:color w:val="000000" w:themeColor="text1"/>
        </w:rPr>
        <w:t>i</w:t>
      </w:r>
      <w:r w:rsidRPr="007F4B73">
        <w:rPr>
          <w:rFonts w:ascii="Arial" w:hAnsi="Arial" w:cs="Arial"/>
          <w:color w:val="000000" w:themeColor="text1"/>
        </w:rPr>
        <w:t xml:space="preserve"> trgovačk</w:t>
      </w:r>
      <w:r>
        <w:rPr>
          <w:rFonts w:ascii="Arial" w:hAnsi="Arial" w:cs="Arial"/>
          <w:color w:val="000000" w:themeColor="text1"/>
        </w:rPr>
        <w:t>ih</w:t>
      </w:r>
      <w:r w:rsidRPr="007F4B73">
        <w:rPr>
          <w:rFonts w:ascii="Arial" w:hAnsi="Arial" w:cs="Arial"/>
          <w:color w:val="000000" w:themeColor="text1"/>
        </w:rPr>
        <w:t xml:space="preserve"> društva, </w:t>
      </w:r>
    </w:p>
    <w:p w:rsidR="005A09A9" w:rsidRPr="007F4B73" w:rsidRDefault="005A09A9" w:rsidP="005A09A9">
      <w:pPr>
        <w:spacing w:after="0"/>
        <w:jc w:val="both"/>
        <w:rPr>
          <w:rFonts w:ascii="Arial" w:hAnsi="Arial" w:cs="Arial"/>
          <w:color w:val="000000" w:themeColor="text1"/>
        </w:rPr>
      </w:pPr>
    </w:p>
    <w:p w:rsidR="005A09A9" w:rsidRPr="00046873" w:rsidRDefault="005A09A9" w:rsidP="005A09A9">
      <w:pPr>
        <w:rPr>
          <w:rFonts w:ascii="Arial" w:hAnsi="Arial" w:cs="Arial"/>
          <w:b/>
          <w:u w:val="single"/>
        </w:rPr>
      </w:pPr>
      <w:r w:rsidRPr="00046873">
        <w:rPr>
          <w:rFonts w:ascii="Arial" w:hAnsi="Arial" w:cs="Arial"/>
          <w:b/>
          <w:u w:val="single"/>
        </w:rPr>
        <w:t xml:space="preserve">Realizirana sredstva: </w:t>
      </w:r>
    </w:p>
    <w:p w:rsidR="005A09A9" w:rsidRPr="00046873" w:rsidRDefault="005A09A9" w:rsidP="005A09A9">
      <w:pPr>
        <w:spacing w:line="240" w:lineRule="auto"/>
        <w:ind w:firstLine="708"/>
        <w:jc w:val="both"/>
        <w:rPr>
          <w:rFonts w:ascii="Arial" w:hAnsi="Arial" w:cs="Arial"/>
        </w:rPr>
      </w:pPr>
      <w:r>
        <w:rPr>
          <w:rFonts w:ascii="Arial" w:hAnsi="Arial" w:cs="Arial"/>
        </w:rPr>
        <w:t>Z</w:t>
      </w:r>
      <w:r w:rsidRPr="00046873">
        <w:rPr>
          <w:rFonts w:ascii="Arial" w:hAnsi="Arial" w:cs="Arial"/>
        </w:rPr>
        <w:t xml:space="preserve">a potrebe izvršenja aktivnosti u ovom programu planirano je ukupno </w:t>
      </w:r>
      <w:r>
        <w:rPr>
          <w:rFonts w:ascii="Arial" w:hAnsi="Arial" w:cs="Arial"/>
        </w:rPr>
        <w:t>3.681.000</w:t>
      </w:r>
      <w:r w:rsidRPr="00046873">
        <w:rPr>
          <w:rFonts w:ascii="Arial" w:hAnsi="Arial" w:cs="Arial"/>
        </w:rPr>
        <w:t xml:space="preserve">,00 kuna, a </w:t>
      </w:r>
      <w:r>
        <w:rPr>
          <w:rFonts w:ascii="Arial" w:hAnsi="Arial" w:cs="Arial"/>
        </w:rPr>
        <w:t>u</w:t>
      </w:r>
      <w:r w:rsidRPr="00046873">
        <w:rPr>
          <w:rFonts w:ascii="Arial" w:hAnsi="Arial" w:cs="Arial"/>
        </w:rPr>
        <w:t xml:space="preserve"> ovom obračunskom razdoblju utrošeno je 1.</w:t>
      </w:r>
      <w:r>
        <w:rPr>
          <w:rFonts w:ascii="Arial" w:hAnsi="Arial" w:cs="Arial"/>
        </w:rPr>
        <w:t>607.040,57</w:t>
      </w:r>
      <w:r w:rsidRPr="00046873">
        <w:rPr>
          <w:rFonts w:ascii="Arial" w:hAnsi="Arial" w:cs="Arial"/>
        </w:rPr>
        <w:t xml:space="preserve"> kuna što iznosi </w:t>
      </w:r>
      <w:r>
        <w:rPr>
          <w:rFonts w:ascii="Arial" w:hAnsi="Arial" w:cs="Arial"/>
        </w:rPr>
        <w:t>43,66</w:t>
      </w:r>
      <w:r w:rsidRPr="00046873">
        <w:rPr>
          <w:rFonts w:ascii="Arial" w:hAnsi="Arial" w:cs="Arial"/>
        </w:rPr>
        <w:t xml:space="preserve">% godišnjeg plana. U okviru ovog programa izvršene su </w:t>
      </w:r>
      <w:r>
        <w:rPr>
          <w:rFonts w:ascii="Arial" w:hAnsi="Arial" w:cs="Arial"/>
        </w:rPr>
        <w:t xml:space="preserve">slijedeće </w:t>
      </w:r>
      <w:r w:rsidRPr="00046873">
        <w:rPr>
          <w:rFonts w:ascii="Arial" w:hAnsi="Arial" w:cs="Arial"/>
        </w:rPr>
        <w:t xml:space="preserve">aktivnosti: </w:t>
      </w:r>
    </w:p>
    <w:p w:rsidR="005A09A9" w:rsidRDefault="005A09A9" w:rsidP="005A09A9">
      <w:pPr>
        <w:jc w:val="both"/>
        <w:rPr>
          <w:rFonts w:ascii="Arial" w:hAnsi="Arial" w:cs="Arial"/>
          <w:b/>
        </w:rPr>
      </w:pPr>
    </w:p>
    <w:p w:rsidR="005A09A9" w:rsidRDefault="005A09A9" w:rsidP="005A09A9">
      <w:pPr>
        <w:jc w:val="both"/>
        <w:rPr>
          <w:rFonts w:ascii="Arial" w:hAnsi="Arial" w:cs="Arial"/>
          <w:b/>
        </w:rPr>
      </w:pPr>
      <w:r w:rsidRPr="00046873">
        <w:rPr>
          <w:rFonts w:ascii="Arial" w:hAnsi="Arial" w:cs="Arial"/>
          <w:b/>
        </w:rPr>
        <w:t xml:space="preserve">Aktivnost: Redovna djelatnost </w:t>
      </w:r>
      <w:r>
        <w:rPr>
          <w:rFonts w:ascii="Arial" w:hAnsi="Arial" w:cs="Arial"/>
          <w:b/>
        </w:rPr>
        <w:t>upravnih odjela</w:t>
      </w:r>
    </w:p>
    <w:p w:rsidR="005A09A9" w:rsidRPr="00046873" w:rsidRDefault="005A09A9" w:rsidP="005A09A9">
      <w:pPr>
        <w:spacing w:after="0"/>
        <w:ind w:firstLine="708"/>
        <w:contextualSpacing/>
        <w:jc w:val="both"/>
        <w:rPr>
          <w:rFonts w:ascii="Arial" w:hAnsi="Arial" w:cs="Arial"/>
        </w:rPr>
      </w:pPr>
      <w:r w:rsidRPr="00320443">
        <w:rPr>
          <w:rFonts w:ascii="Arial" w:hAnsi="Arial" w:cs="Arial"/>
        </w:rPr>
        <w:t xml:space="preserve">Sredstva su potrebna za osiguranje rashoda za </w:t>
      </w:r>
      <w:r>
        <w:rPr>
          <w:rFonts w:ascii="Arial" w:hAnsi="Arial" w:cs="Arial"/>
        </w:rPr>
        <w:t>službena putovanja</w:t>
      </w:r>
      <w:r w:rsidRPr="00320443">
        <w:rPr>
          <w:rFonts w:ascii="Arial" w:hAnsi="Arial" w:cs="Arial"/>
        </w:rPr>
        <w:t>, rashode stručnog usavršavanja zaposlenika i stručne ispite, literaturu, usluge telefona, interneta i poštarine te nabavu uredskog i higijenskog materijala za potrebe upravnih tijela; osiguranje rashoda za materijal i energiju, komunalne usluge, zaštitarske usluge i tekuće održavanje opreme i prijevoznih sredstava, kao i za nabavu uredske i  komunikacijske opreme za potrebe upravnih tijela. Cilj</w:t>
      </w:r>
      <w:r w:rsidRPr="00320443">
        <w:rPr>
          <w:rFonts w:ascii="Arial" w:hAnsi="Arial" w:cs="Arial"/>
          <w:b/>
        </w:rPr>
        <w:t xml:space="preserve"> </w:t>
      </w:r>
      <w:r w:rsidRPr="00320443">
        <w:rPr>
          <w:rFonts w:ascii="Arial" w:hAnsi="Arial" w:cs="Arial"/>
        </w:rPr>
        <w:t>je osigurati nesmetani rad i efikasnost rada,  a samim time poboljšati kvalitetu usluga uprave i učinkovitost iste.</w:t>
      </w:r>
    </w:p>
    <w:p w:rsidR="005A09A9" w:rsidRPr="00046873" w:rsidRDefault="005A09A9" w:rsidP="005A09A9">
      <w:pPr>
        <w:ind w:firstLine="708"/>
        <w:jc w:val="both"/>
        <w:rPr>
          <w:rFonts w:ascii="Arial" w:hAnsi="Arial" w:cs="Arial"/>
        </w:rPr>
      </w:pPr>
      <w:r w:rsidRPr="00046873">
        <w:rPr>
          <w:rFonts w:ascii="Arial" w:hAnsi="Arial" w:cs="Arial"/>
        </w:rPr>
        <w:t>Za potrebe izvršenja ove aktivnosti u 201</w:t>
      </w:r>
      <w:r>
        <w:rPr>
          <w:rFonts w:ascii="Arial" w:hAnsi="Arial" w:cs="Arial"/>
        </w:rPr>
        <w:t>9</w:t>
      </w:r>
      <w:r w:rsidRPr="00046873">
        <w:rPr>
          <w:rFonts w:ascii="Arial" w:hAnsi="Arial" w:cs="Arial"/>
        </w:rPr>
        <w:t xml:space="preserve">. godini planirano je </w:t>
      </w:r>
      <w:r>
        <w:rPr>
          <w:rFonts w:ascii="Arial" w:hAnsi="Arial" w:cs="Arial"/>
        </w:rPr>
        <w:t>2.035.</w:t>
      </w:r>
      <w:r w:rsidRPr="00046873">
        <w:rPr>
          <w:rFonts w:ascii="Arial" w:hAnsi="Arial" w:cs="Arial"/>
        </w:rPr>
        <w:t xml:space="preserve">000,00 kuna, a realizirano je </w:t>
      </w:r>
      <w:r>
        <w:rPr>
          <w:rFonts w:ascii="Arial" w:hAnsi="Arial" w:cs="Arial"/>
        </w:rPr>
        <w:t>825.453,02</w:t>
      </w:r>
      <w:r w:rsidRPr="00046873">
        <w:rPr>
          <w:rFonts w:ascii="Arial" w:hAnsi="Arial" w:cs="Arial"/>
        </w:rPr>
        <w:t xml:space="preserve"> kuna ili </w:t>
      </w:r>
      <w:r>
        <w:rPr>
          <w:rFonts w:ascii="Arial" w:hAnsi="Arial" w:cs="Arial"/>
        </w:rPr>
        <w:t>40,56</w:t>
      </w:r>
      <w:r w:rsidRPr="00046873">
        <w:rPr>
          <w:rFonts w:ascii="Arial" w:hAnsi="Arial" w:cs="Arial"/>
        </w:rPr>
        <w:t xml:space="preserve">% godišnjeg plana.   </w:t>
      </w:r>
    </w:p>
    <w:p w:rsidR="005A09A9" w:rsidRDefault="005A09A9" w:rsidP="005A09A9">
      <w:pPr>
        <w:spacing w:line="240" w:lineRule="auto"/>
        <w:jc w:val="both"/>
        <w:rPr>
          <w:rFonts w:ascii="Arial" w:hAnsi="Arial" w:cs="Arial"/>
          <w:b/>
        </w:rPr>
      </w:pPr>
      <w:r>
        <w:rPr>
          <w:rFonts w:ascii="Arial" w:hAnsi="Arial" w:cs="Arial"/>
          <w:b/>
        </w:rPr>
        <w:t>Aktivnost: Redovna djelatnost ureda gradonačelnika</w:t>
      </w:r>
    </w:p>
    <w:p w:rsidR="005A09A9" w:rsidRPr="00073A52" w:rsidRDefault="005A09A9" w:rsidP="005A09A9">
      <w:pPr>
        <w:pStyle w:val="Bezproreda"/>
        <w:ind w:firstLine="708"/>
        <w:jc w:val="both"/>
        <w:rPr>
          <w:rFonts w:ascii="Arial" w:hAnsi="Arial" w:cs="Arial"/>
        </w:rPr>
      </w:pPr>
      <w:r w:rsidRPr="00073A52">
        <w:rPr>
          <w:rFonts w:ascii="Arial" w:hAnsi="Arial" w:cs="Arial"/>
        </w:rPr>
        <w:t>Cilj Aktivnosti je što cjelovitije informiranje građana Grada Labina sa radom Gradske uprave Grada Labina, odnosno sa radom izvršne i predstavničke vlasti Grada Labina. S tim ciljem su sklopljeni ugovori o poslovnoj suradnji s Radio Labinom d.o.o., Radio Istrom, TV Novom d.o.o., TV Istrom d.o.o., Vlačić-Čakić d.o.o. Labin, Istarskim portalom d.o.o. Labin, Obrtom za promidžbu i oglašavanje I.A.MEDIA, Obrtom za marketing RUDAR MARKETING i Obrtom Labinska komuna, te su sredstva usmjerena za pružanje usluga objavljivanja tekstova u lokalnim mjesečnim i dnevnim novinama, za planiranje i upravljanje odnosima s javnošću, medijsku promociju i praćenje svih oblika javnih  aktivnosti. Aktivnost obuhvaća financiranje intelektualnih i osobnih usluga, te je u tu svrhu sklopljen godišnji ugovor sa PRESS CLIPPING d.o.o. Zagreb o praćenju medija, obuhvaća financiranje reprezentacije ureda Gradonačelnika, članarina Udruzi gradova u RH, članarina Udruzi Atrium, te financiranje ostalih nespomenutih rashoda poslovanja (razni materijal za potrebe ureda Gradonačelnika).</w:t>
      </w:r>
    </w:p>
    <w:p w:rsidR="005A09A9" w:rsidRPr="00073A52" w:rsidRDefault="005A09A9" w:rsidP="005A09A9">
      <w:pPr>
        <w:pStyle w:val="Bezproreda"/>
        <w:ind w:firstLine="708"/>
        <w:jc w:val="both"/>
        <w:rPr>
          <w:rFonts w:ascii="Arial" w:hAnsi="Arial" w:cs="Arial"/>
        </w:rPr>
      </w:pPr>
      <w:r w:rsidRPr="00073A52">
        <w:rPr>
          <w:rFonts w:ascii="Arial" w:hAnsi="Arial" w:cs="Arial"/>
        </w:rPr>
        <w:t xml:space="preserve">Za potrebe izvršenja ove aktivnosti u 2019. godini planirano je 700.000,00 kuna, a u izvještajnom razdoblju realizirano je 376.652,68 kuna ili 53,81% godišnjeg plana.   </w:t>
      </w:r>
    </w:p>
    <w:p w:rsidR="005A09A9" w:rsidRDefault="005A09A9" w:rsidP="005A09A9">
      <w:pPr>
        <w:spacing w:line="240" w:lineRule="auto"/>
        <w:jc w:val="both"/>
        <w:rPr>
          <w:rFonts w:ascii="Arial" w:hAnsi="Arial" w:cs="Arial"/>
          <w:b/>
        </w:rPr>
      </w:pPr>
    </w:p>
    <w:p w:rsidR="005A09A9" w:rsidRPr="00046873" w:rsidRDefault="005A09A9" w:rsidP="005A09A9">
      <w:pPr>
        <w:spacing w:line="240" w:lineRule="auto"/>
        <w:jc w:val="both"/>
        <w:rPr>
          <w:rFonts w:ascii="Arial" w:hAnsi="Arial" w:cs="Arial"/>
          <w:b/>
        </w:rPr>
      </w:pPr>
      <w:r w:rsidRPr="00046873">
        <w:rPr>
          <w:rFonts w:ascii="Arial" w:hAnsi="Arial" w:cs="Arial"/>
          <w:b/>
        </w:rPr>
        <w:t>Aktivnost: Manifestacije pod pokroviteljstvom Grada Labina</w:t>
      </w:r>
    </w:p>
    <w:p w:rsidR="005A09A9" w:rsidRPr="00E937B7" w:rsidRDefault="005A09A9" w:rsidP="005A09A9">
      <w:pPr>
        <w:ind w:firstLine="708"/>
        <w:jc w:val="both"/>
        <w:rPr>
          <w:rFonts w:ascii="Arial" w:eastAsia="Times New Roman" w:hAnsi="Arial" w:cs="Arial"/>
          <w:b/>
          <w:lang w:eastAsia="hr-HR"/>
        </w:rPr>
      </w:pPr>
      <w:r w:rsidRPr="00046873">
        <w:rPr>
          <w:rFonts w:ascii="Arial" w:hAnsi="Arial" w:cs="Arial"/>
        </w:rPr>
        <w:t>Svake godine Grad Labin, gradske institucije i udruge organiziraju niz manifestacija kojima obilježavaju značajne datume iz povijesti Labina ili pak obogaćuju kulturni, sportski i gospodarski život grada. Višednevne manifestacije čine značajnu ulogu u pružanju sadržaja građanima Labinštine, ali također predstavljaju dodatnu ponudu i motiv dolaska posjetiteljima i turistima. U 201</w:t>
      </w:r>
      <w:r>
        <w:rPr>
          <w:rFonts w:ascii="Arial" w:hAnsi="Arial" w:cs="Arial"/>
        </w:rPr>
        <w:t>9</w:t>
      </w:r>
      <w:r w:rsidRPr="00046873">
        <w:rPr>
          <w:rFonts w:ascii="Arial" w:hAnsi="Arial" w:cs="Arial"/>
        </w:rPr>
        <w:t xml:space="preserve">. godini za potrebe izvršenja aktivnosti programa planirano je ukupno </w:t>
      </w:r>
      <w:r>
        <w:rPr>
          <w:rFonts w:ascii="Arial" w:hAnsi="Arial" w:cs="Arial"/>
        </w:rPr>
        <w:t>108.000,00</w:t>
      </w:r>
      <w:r w:rsidRPr="00046873">
        <w:rPr>
          <w:rFonts w:ascii="Arial" w:hAnsi="Arial" w:cs="Arial"/>
        </w:rPr>
        <w:t xml:space="preserve"> </w:t>
      </w:r>
      <w:r w:rsidRPr="00046873">
        <w:rPr>
          <w:rFonts w:ascii="Arial" w:hAnsi="Arial" w:cs="Arial"/>
          <w:bCs/>
        </w:rPr>
        <w:t xml:space="preserve">kuna, a u izvještajnom razdoblju utrošeno je </w:t>
      </w:r>
      <w:r>
        <w:rPr>
          <w:rFonts w:ascii="Arial" w:hAnsi="Arial" w:cs="Arial"/>
        </w:rPr>
        <w:t>31.550,28</w:t>
      </w:r>
      <w:r w:rsidRPr="00046873">
        <w:rPr>
          <w:rFonts w:ascii="Arial" w:hAnsi="Arial" w:cs="Arial"/>
        </w:rPr>
        <w:t xml:space="preserve"> kuna što iznosi </w:t>
      </w:r>
      <w:r>
        <w:rPr>
          <w:rFonts w:ascii="Arial" w:hAnsi="Arial" w:cs="Arial"/>
        </w:rPr>
        <w:t>29,21</w:t>
      </w:r>
      <w:r w:rsidRPr="00046873">
        <w:rPr>
          <w:rFonts w:ascii="Arial" w:hAnsi="Arial" w:cs="Arial"/>
        </w:rPr>
        <w:t>% godišnjeg plana.</w:t>
      </w:r>
      <w:r>
        <w:rPr>
          <w:rFonts w:ascii="Arial" w:eastAsia="Times New Roman" w:hAnsi="Arial" w:cs="Arial"/>
          <w:b/>
          <w:lang w:eastAsia="hr-HR"/>
        </w:rPr>
        <w:t xml:space="preserve"> </w:t>
      </w:r>
      <w:r w:rsidRPr="00046873">
        <w:rPr>
          <w:rFonts w:ascii="Arial" w:hAnsi="Arial" w:cs="Arial"/>
        </w:rPr>
        <w:t>U okviru ovog programa izvršene su slijedeće manifestacije:</w:t>
      </w:r>
    </w:p>
    <w:p w:rsidR="005A09A9" w:rsidRPr="00E937B7" w:rsidRDefault="005A09A9" w:rsidP="005A09A9">
      <w:pPr>
        <w:jc w:val="both"/>
        <w:rPr>
          <w:rFonts w:ascii="Arial" w:eastAsia="Times New Roman" w:hAnsi="Arial" w:cs="Arial"/>
          <w:lang w:eastAsia="hr-HR"/>
        </w:rPr>
      </w:pPr>
      <w:r w:rsidRPr="00E937B7">
        <w:rPr>
          <w:rFonts w:ascii="Arial" w:eastAsia="Times New Roman" w:hAnsi="Arial" w:cs="Arial"/>
          <w:b/>
          <w:lang w:eastAsia="hr-HR"/>
        </w:rPr>
        <w:lastRenderedPageBreak/>
        <w:t>(1) Manifestacija: 98. obljetnica Dana Labinske republike (23. veljače – 3. ožujka 2019.)</w:t>
      </w:r>
      <w:r w:rsidRPr="00E937B7">
        <w:rPr>
          <w:rFonts w:ascii="Arial" w:eastAsia="Times New Roman" w:hAnsi="Arial" w:cs="Arial"/>
          <w:lang w:eastAsia="hr-HR"/>
        </w:rPr>
        <w:t xml:space="preserve"> - p</w:t>
      </w:r>
      <w:r w:rsidRPr="00E937B7">
        <w:rPr>
          <w:rFonts w:ascii="Arial" w:hAnsi="Arial" w:cs="Arial"/>
        </w:rPr>
        <w:t xml:space="preserve">rogram održavanja Dana Labinske republike obilježava se nizom javnih, kulturno-društvenih programa, umjetničkih i sportskih manifestacija posljednjeg tjedna u veljači te prvog tjedna u ožujku. </w:t>
      </w:r>
      <w:r w:rsidRPr="00E937B7">
        <w:rPr>
          <w:rFonts w:ascii="Arial" w:eastAsia="Times New Roman" w:hAnsi="Arial" w:cs="Arial"/>
          <w:lang w:eastAsia="hr-HR"/>
        </w:rPr>
        <w:t xml:space="preserve">Ove su godine održane sljedeće aktivnosti u sklopu obilježavanja: Judo turnir, Izbor sportaša Grada Labina, Kulturni utorak, Komemoracija na Krvovoj placi, Svečana akademija u Kršanu, izložba Davor Kliman „Otisci“, Otvorenje boćališta i boćarski turnir „Labinska republika“, </w:t>
      </w:r>
      <w:r w:rsidRPr="00E937B7">
        <w:rPr>
          <w:rFonts w:ascii="Arial" w:hAnsi="Arial" w:cs="Arial"/>
        </w:rPr>
        <w:t>Pješačenje „Kovarskim putovima“</w:t>
      </w:r>
      <w:r w:rsidRPr="00E937B7">
        <w:rPr>
          <w:rFonts w:ascii="Arial" w:eastAsia="Times New Roman" w:hAnsi="Arial" w:cs="Arial"/>
          <w:lang w:eastAsia="hr-HR"/>
        </w:rPr>
        <w:t xml:space="preserve"> te rukometni turnir Labinska republika. </w:t>
      </w:r>
    </w:p>
    <w:p w:rsidR="005A09A9" w:rsidRPr="00E937B7" w:rsidRDefault="005A09A9" w:rsidP="005A09A9">
      <w:pPr>
        <w:autoSpaceDE w:val="0"/>
        <w:autoSpaceDN w:val="0"/>
        <w:adjustRightInd w:val="0"/>
        <w:spacing w:after="0"/>
        <w:jc w:val="both"/>
        <w:rPr>
          <w:rFonts w:ascii="Arial" w:hAnsi="Arial" w:cs="Arial"/>
        </w:rPr>
      </w:pPr>
      <w:r w:rsidRPr="00E937B7">
        <w:rPr>
          <w:rFonts w:ascii="Arial" w:eastAsia="Times New Roman" w:hAnsi="Arial" w:cs="Arial"/>
          <w:b/>
          <w:lang w:eastAsia="hr-HR"/>
        </w:rPr>
        <w:t>(2) Manifestacija: Sajam cvijeća 2019. (26. travnja – 27. travnja 2019.)</w:t>
      </w:r>
      <w:r w:rsidRPr="00E937B7">
        <w:rPr>
          <w:rFonts w:ascii="Arial" w:eastAsia="Times New Roman" w:hAnsi="Arial" w:cs="Arial"/>
          <w:lang w:eastAsia="hr-HR"/>
        </w:rPr>
        <w:t xml:space="preserve"> – podržana manifestacija </w:t>
      </w:r>
      <w:r w:rsidRPr="00E937B7">
        <w:rPr>
          <w:rFonts w:ascii="Arial" w:hAnsi="Arial" w:cs="Arial"/>
        </w:rPr>
        <w:t>11. Sajam cvijeća u Labinu uz eno-gastro manifestaciju „Si naši gušti“.</w:t>
      </w:r>
    </w:p>
    <w:p w:rsidR="005A09A9" w:rsidRDefault="005A09A9" w:rsidP="005A09A9">
      <w:pPr>
        <w:autoSpaceDE w:val="0"/>
        <w:autoSpaceDN w:val="0"/>
        <w:adjustRightInd w:val="0"/>
        <w:spacing w:after="0"/>
        <w:jc w:val="both"/>
        <w:rPr>
          <w:rFonts w:ascii="Arial" w:hAnsi="Arial" w:cs="Arial"/>
        </w:rPr>
      </w:pPr>
      <w:r w:rsidRPr="00E937B7">
        <w:rPr>
          <w:rFonts w:ascii="Arial" w:hAnsi="Arial" w:cs="Arial"/>
          <w:b/>
        </w:rPr>
        <w:t>(3) Manifestacija: Gremo na Učku</w:t>
      </w:r>
      <w:r w:rsidRPr="00E937B7">
        <w:rPr>
          <w:rFonts w:ascii="Arial" w:hAnsi="Arial" w:cs="Arial"/>
        </w:rPr>
        <w:t xml:space="preserve"> – obilježavanje Dana Europe i Dana pobjede nad fašizmom hodom na Učku u organizaciji Savjeta mladih Istarske i Primorsko-goranske županije trebalo se održati 6. svibnja međutim radi loših vremenskih uvjeta, nije održano.</w:t>
      </w:r>
    </w:p>
    <w:p w:rsidR="005A09A9" w:rsidRPr="00E937B7" w:rsidRDefault="005A09A9" w:rsidP="005A09A9">
      <w:pPr>
        <w:autoSpaceDE w:val="0"/>
        <w:autoSpaceDN w:val="0"/>
        <w:adjustRightInd w:val="0"/>
        <w:spacing w:after="0"/>
        <w:jc w:val="both"/>
        <w:rPr>
          <w:rFonts w:ascii="Arial" w:hAnsi="Arial" w:cs="Arial"/>
        </w:rPr>
      </w:pPr>
    </w:p>
    <w:p w:rsidR="005A09A9" w:rsidRDefault="005A09A9" w:rsidP="005A09A9">
      <w:pPr>
        <w:jc w:val="both"/>
        <w:rPr>
          <w:rFonts w:ascii="Arial" w:eastAsia="Times New Roman" w:hAnsi="Arial" w:cs="Arial"/>
          <w:b/>
          <w:lang w:eastAsia="hr-HR"/>
        </w:rPr>
      </w:pPr>
      <w:r>
        <w:rPr>
          <w:rFonts w:ascii="Arial" w:eastAsia="Times New Roman" w:hAnsi="Arial" w:cs="Arial"/>
          <w:b/>
          <w:lang w:eastAsia="hr-HR"/>
        </w:rPr>
        <w:t>Aktivnost: Terra Albona</w:t>
      </w:r>
    </w:p>
    <w:p w:rsidR="005A09A9" w:rsidRPr="00073A52" w:rsidRDefault="005A09A9" w:rsidP="005A09A9">
      <w:pPr>
        <w:pStyle w:val="Bezproreda"/>
        <w:ind w:firstLine="708"/>
        <w:jc w:val="both"/>
        <w:rPr>
          <w:rFonts w:ascii="Arial" w:hAnsi="Arial" w:cs="Arial"/>
        </w:rPr>
      </w:pPr>
      <w:r w:rsidRPr="00073A52">
        <w:rPr>
          <w:rFonts w:ascii="Arial" w:hAnsi="Arial" w:cs="Arial"/>
        </w:rPr>
        <w:t>Biciklistička manifestacija po obiteljskim poljoprivrednim gospodarstvima Labinštine. planirana proljetna biciklistička manifestacija, nije održana radi loših vremenskih uvjeta. Sredstva su utrošena za pripremu promotivnih materijal</w:t>
      </w:r>
      <w:r>
        <w:rPr>
          <w:rFonts w:ascii="Arial" w:hAnsi="Arial" w:cs="Arial"/>
        </w:rPr>
        <w:t>a</w:t>
      </w:r>
      <w:r w:rsidRPr="00073A52">
        <w:rPr>
          <w:rFonts w:ascii="Arial" w:hAnsi="Arial" w:cs="Arial"/>
        </w:rPr>
        <w:t xml:space="preserve"> i održavanje web stranice.</w:t>
      </w:r>
    </w:p>
    <w:p w:rsidR="005A09A9" w:rsidRPr="00073A52" w:rsidRDefault="005A09A9" w:rsidP="005A09A9">
      <w:pPr>
        <w:pStyle w:val="Bezproreda"/>
        <w:ind w:firstLine="708"/>
        <w:jc w:val="both"/>
        <w:rPr>
          <w:rFonts w:ascii="Arial" w:hAnsi="Arial" w:cs="Arial"/>
        </w:rPr>
      </w:pPr>
      <w:r w:rsidRPr="00073A52">
        <w:rPr>
          <w:rFonts w:ascii="Arial" w:hAnsi="Arial" w:cs="Arial"/>
        </w:rPr>
        <w:t>Za potrebe izvršenja ove aktivnosti u 2019. godini planirano je 72.000,00 kuna, a u izvještajnom razdoblju utrošeno je 1.660,00 kuna odnosno 2,31%.</w:t>
      </w:r>
    </w:p>
    <w:p w:rsidR="005A09A9" w:rsidRPr="00046873" w:rsidRDefault="005A09A9" w:rsidP="005A09A9">
      <w:pPr>
        <w:spacing w:after="0" w:line="240" w:lineRule="auto"/>
        <w:jc w:val="both"/>
        <w:rPr>
          <w:rFonts w:ascii="Arial" w:hAnsi="Arial" w:cs="Arial"/>
          <w:b/>
          <w:bCs/>
          <w:lang w:eastAsia="hr-HR"/>
        </w:rPr>
      </w:pPr>
    </w:p>
    <w:p w:rsidR="005A09A9" w:rsidRPr="000C5D36" w:rsidRDefault="005A09A9" w:rsidP="005A09A9">
      <w:pPr>
        <w:spacing w:after="0"/>
        <w:jc w:val="both"/>
        <w:rPr>
          <w:rFonts w:ascii="Arial" w:hAnsi="Arial" w:cs="Arial"/>
          <w:b/>
        </w:rPr>
      </w:pPr>
      <w:r w:rsidRPr="000C5D36">
        <w:rPr>
          <w:rFonts w:ascii="Arial" w:hAnsi="Arial" w:cs="Arial"/>
          <w:b/>
        </w:rPr>
        <w:t>Aktivnost: Financiranje predstavničkih i izvršnih tijela</w:t>
      </w:r>
    </w:p>
    <w:p w:rsidR="005A09A9" w:rsidRPr="00046873" w:rsidRDefault="005A09A9" w:rsidP="005A09A9">
      <w:pPr>
        <w:spacing w:after="0"/>
        <w:rPr>
          <w:rFonts w:ascii="Arial" w:hAnsi="Arial" w:cs="Arial"/>
          <w:b/>
          <w:u w:val="single"/>
        </w:rPr>
      </w:pPr>
    </w:p>
    <w:p w:rsidR="005A09A9" w:rsidRPr="00073A52" w:rsidRDefault="005A09A9" w:rsidP="005A09A9">
      <w:pPr>
        <w:pStyle w:val="Bezproreda"/>
        <w:ind w:firstLine="708"/>
        <w:jc w:val="both"/>
        <w:rPr>
          <w:rFonts w:ascii="Arial" w:hAnsi="Arial" w:cs="Arial"/>
        </w:rPr>
      </w:pPr>
      <w:r w:rsidRPr="00073A52">
        <w:rPr>
          <w:rFonts w:ascii="Arial" w:hAnsi="Arial" w:cs="Arial"/>
        </w:rPr>
        <w:t>Cilj Aktivnosti je omogućiti kvalitetan i nesmetan rad predstavničkog i izvršnog tijela i njihovih radnih tijela u skladu sa Zakonom i odlukama donesenim na temelju Zakona. Aktivnost obuhvaća financiranje naknade troškova osobama izvan radnog odnosa, a uglavnom se odnosi na financiranje putnih troškova članova paritetnih komisija Grada Labina (Paritetna komisija Grad Labin-Općina Manzano, Paritetna komisija Grad Labin-Grad Baje), naknade za rad predstavničkih i izvršnih tijela i povjerenstava i reprezentacije Gradskog vijeća. U izvještajnom periodu održano je 5</w:t>
      </w:r>
      <w:r w:rsidRPr="00073A52">
        <w:rPr>
          <w:rFonts w:ascii="Arial" w:hAnsi="Arial" w:cs="Arial"/>
          <w:color w:val="FF0000"/>
        </w:rPr>
        <w:t xml:space="preserve"> </w:t>
      </w:r>
      <w:r w:rsidRPr="00073A52">
        <w:rPr>
          <w:rFonts w:ascii="Arial" w:hAnsi="Arial" w:cs="Arial"/>
        </w:rPr>
        <w:t>sjednica Gradskog vijeća i 15 sjednica radnih tijela Gradskog vijeća Grada Labina (Komisija za Statut, Poslovnik i normativnu djelatnost, Komisija za izbor i imenovanja, itd.)</w:t>
      </w:r>
    </w:p>
    <w:p w:rsidR="005A09A9" w:rsidRDefault="005A09A9" w:rsidP="005A09A9">
      <w:pPr>
        <w:pStyle w:val="Bezproreda"/>
        <w:ind w:firstLine="708"/>
        <w:jc w:val="both"/>
        <w:rPr>
          <w:rFonts w:ascii="Arial" w:hAnsi="Arial" w:cs="Arial"/>
        </w:rPr>
      </w:pPr>
      <w:r w:rsidRPr="00073A52">
        <w:rPr>
          <w:rFonts w:ascii="Arial" w:hAnsi="Arial" w:cs="Arial"/>
        </w:rPr>
        <w:t xml:space="preserve">Za potrebe izvršenja aktivnosti planirano je ukupno 330.000,00 kuna, a utrošeno je 144.681,16 kuna što iznosi 43,84% godišnjeg plana. </w:t>
      </w:r>
    </w:p>
    <w:p w:rsidR="005A09A9" w:rsidRPr="00073A52" w:rsidRDefault="005A09A9" w:rsidP="005A09A9">
      <w:pPr>
        <w:pStyle w:val="Bezproreda"/>
        <w:ind w:firstLine="708"/>
        <w:jc w:val="both"/>
        <w:rPr>
          <w:rFonts w:ascii="Arial" w:hAnsi="Arial" w:cs="Arial"/>
        </w:rPr>
      </w:pPr>
    </w:p>
    <w:p w:rsidR="005A09A9" w:rsidRPr="00046873" w:rsidRDefault="005A09A9" w:rsidP="005A09A9">
      <w:pPr>
        <w:jc w:val="both"/>
        <w:rPr>
          <w:rFonts w:ascii="Arial" w:hAnsi="Arial" w:cs="Arial"/>
          <w:b/>
        </w:rPr>
      </w:pPr>
      <w:r w:rsidRPr="00046873">
        <w:rPr>
          <w:rFonts w:ascii="Arial" w:hAnsi="Arial" w:cs="Arial"/>
          <w:b/>
        </w:rPr>
        <w:t>Aktivnost: Financiranje političkih stranaka</w:t>
      </w:r>
    </w:p>
    <w:p w:rsidR="005A09A9" w:rsidRPr="007A6F24" w:rsidRDefault="005A09A9" w:rsidP="005A09A9">
      <w:pPr>
        <w:pStyle w:val="Bezproreda"/>
        <w:ind w:firstLine="708"/>
        <w:jc w:val="both"/>
        <w:rPr>
          <w:rFonts w:ascii="Arial" w:hAnsi="Arial" w:cs="Arial"/>
        </w:rPr>
      </w:pPr>
      <w:r w:rsidRPr="007A6F24">
        <w:rPr>
          <w:rFonts w:ascii="Arial" w:hAnsi="Arial" w:cs="Arial"/>
        </w:rPr>
        <w:t>Cilj Aktivnosti je financiranje političkih stranaka koji imaju svoje predstavnike u Gradskom vijeću sukladno Zakonu o financiranju političkih aktivnosti i izborne promidžbe i Odluci Gradskog vijeća o raspoređivanju sredstava za rad političkih stranka i članova izabranih s liste grupe birača zastupljenih u Gradskom  vijeću Grada Labina za 2019. godinu („Službene novine Grada Labina“, broj 1/19.). Svoje predstavnike u Gradskom vijeću u ovom razdoblju imali su Istarski demokratski sabor (IDS) 7, Hrvatska stranka umirovljenika (HSU) 1, Hrvatska narodna stranka-Liberalni demokrati (HNS) 1, Socijaldemokratska partija Hrvatske (SDP) 3, KLGB nositelja Silvana Vlačića 3, KLGB nositeljice Nevine Miškulin 1 (vijećnika u Vijeću).</w:t>
      </w:r>
    </w:p>
    <w:p w:rsidR="005A09A9" w:rsidRDefault="005A09A9" w:rsidP="005A09A9">
      <w:pPr>
        <w:pStyle w:val="Bezproreda"/>
        <w:ind w:firstLine="708"/>
        <w:jc w:val="both"/>
        <w:rPr>
          <w:rFonts w:ascii="Arial" w:hAnsi="Arial" w:cs="Arial"/>
        </w:rPr>
      </w:pPr>
      <w:r w:rsidRPr="007A6F24">
        <w:rPr>
          <w:rFonts w:ascii="Arial" w:hAnsi="Arial" w:cs="Arial"/>
        </w:rPr>
        <w:t xml:space="preserve">Za potrebe izvršenja ove aktivnosti u 2019. godini planirano je 150.000,00 kuna, a realizirano je 75.000,00 kn, odnosno 50,00% godišnjeg plana.  </w:t>
      </w:r>
    </w:p>
    <w:p w:rsidR="005A09A9" w:rsidRPr="00F64B97" w:rsidRDefault="005A09A9" w:rsidP="005A09A9">
      <w:pPr>
        <w:pStyle w:val="Bezproreda"/>
        <w:ind w:firstLine="708"/>
        <w:jc w:val="both"/>
        <w:rPr>
          <w:rFonts w:ascii="Arial" w:hAnsi="Arial" w:cs="Arial"/>
        </w:rPr>
      </w:pPr>
    </w:p>
    <w:p w:rsidR="005A09A9" w:rsidRPr="00046873" w:rsidRDefault="005A09A9" w:rsidP="005A09A9">
      <w:pPr>
        <w:spacing w:line="240" w:lineRule="auto"/>
        <w:jc w:val="both"/>
        <w:rPr>
          <w:rFonts w:ascii="Arial" w:hAnsi="Arial" w:cs="Arial"/>
          <w:b/>
        </w:rPr>
      </w:pPr>
      <w:r w:rsidRPr="00046873">
        <w:rPr>
          <w:rFonts w:ascii="Arial" w:hAnsi="Arial" w:cs="Arial"/>
          <w:b/>
        </w:rPr>
        <w:t>Aktivnost: Nagrade Grada Labina</w:t>
      </w:r>
    </w:p>
    <w:p w:rsidR="005A09A9" w:rsidRPr="00046873" w:rsidRDefault="005A09A9" w:rsidP="005A09A9">
      <w:pPr>
        <w:spacing w:after="0" w:line="240" w:lineRule="auto"/>
        <w:ind w:firstLine="708"/>
        <w:jc w:val="both"/>
        <w:rPr>
          <w:rFonts w:ascii="Arial" w:hAnsi="Arial" w:cs="Arial"/>
        </w:rPr>
      </w:pPr>
      <w:r>
        <w:rPr>
          <w:rFonts w:ascii="Arial" w:hAnsi="Arial" w:cs="Arial"/>
        </w:rPr>
        <w:lastRenderedPageBreak/>
        <w:t xml:space="preserve">U izvještajnom razdoblju objavljen je Javni poziv za predlaganje kandidata za dodjelu javnih priznanja Grada Labina i Javni natječaj za dodjelu godišnje nagrade Roberto i Daniela Giannini. </w:t>
      </w:r>
    </w:p>
    <w:p w:rsidR="005A09A9" w:rsidRPr="00046873" w:rsidRDefault="005A09A9" w:rsidP="005A09A9">
      <w:pPr>
        <w:spacing w:line="240" w:lineRule="auto"/>
        <w:ind w:firstLine="708"/>
        <w:jc w:val="both"/>
        <w:rPr>
          <w:rFonts w:ascii="Arial" w:hAnsi="Arial" w:cs="Arial"/>
        </w:rPr>
      </w:pPr>
      <w:r w:rsidRPr="00046873">
        <w:rPr>
          <w:rFonts w:ascii="Arial" w:hAnsi="Arial" w:cs="Arial"/>
        </w:rPr>
        <w:t>Za potrebe izvršenja ove aktivnosti u 201</w:t>
      </w:r>
      <w:r>
        <w:rPr>
          <w:rFonts w:ascii="Arial" w:hAnsi="Arial" w:cs="Arial"/>
        </w:rPr>
        <w:t>9</w:t>
      </w:r>
      <w:r w:rsidRPr="00046873">
        <w:rPr>
          <w:rFonts w:ascii="Arial" w:hAnsi="Arial" w:cs="Arial"/>
        </w:rPr>
        <w:t xml:space="preserve">. godini planirano je 50.000,00 kuna, a </w:t>
      </w:r>
      <w:r>
        <w:rPr>
          <w:rFonts w:ascii="Arial" w:hAnsi="Arial" w:cs="Arial"/>
        </w:rPr>
        <w:t>sredstva će se realizirati u drugoj polovici godine.</w:t>
      </w:r>
      <w:r w:rsidRPr="00046873">
        <w:rPr>
          <w:rFonts w:ascii="Arial" w:hAnsi="Arial" w:cs="Arial"/>
        </w:rPr>
        <w:t xml:space="preserve"> </w:t>
      </w:r>
    </w:p>
    <w:p w:rsidR="005A09A9" w:rsidRDefault="005A09A9" w:rsidP="005A09A9">
      <w:pPr>
        <w:spacing w:after="0"/>
        <w:jc w:val="both"/>
        <w:rPr>
          <w:rFonts w:ascii="Arial" w:hAnsi="Arial" w:cs="Arial"/>
          <w:b/>
          <w:bCs/>
        </w:rPr>
      </w:pPr>
      <w:r w:rsidRPr="00C243E1">
        <w:rPr>
          <w:rFonts w:ascii="Arial" w:hAnsi="Arial" w:cs="Arial"/>
          <w:b/>
          <w:bCs/>
        </w:rPr>
        <w:t>Aktivnost: Savjet mladih</w:t>
      </w:r>
    </w:p>
    <w:p w:rsidR="005A09A9" w:rsidRDefault="005A09A9" w:rsidP="005A09A9">
      <w:pPr>
        <w:spacing w:after="0"/>
        <w:jc w:val="both"/>
        <w:rPr>
          <w:rFonts w:ascii="Arial" w:hAnsi="Arial" w:cs="Arial"/>
          <w:b/>
          <w:bCs/>
        </w:rPr>
      </w:pPr>
    </w:p>
    <w:p w:rsidR="005A09A9" w:rsidRPr="0026662C" w:rsidRDefault="005A09A9" w:rsidP="005A09A9">
      <w:pPr>
        <w:spacing w:after="0"/>
        <w:jc w:val="both"/>
        <w:rPr>
          <w:rFonts w:ascii="Arial" w:hAnsi="Arial" w:cs="Arial"/>
          <w:b/>
          <w:color w:val="000000" w:themeColor="text1"/>
        </w:rPr>
      </w:pPr>
      <w:r w:rsidRPr="00A543E7">
        <w:rPr>
          <w:rFonts w:ascii="Arial" w:hAnsi="Arial" w:cs="Arial"/>
          <w:color w:val="000000" w:themeColor="text1"/>
        </w:rPr>
        <w:t>Cilj je provedba aktivnosti radi nesmetanog obavljanja poslova članova Savjeta mladih kao savjetodavno</w:t>
      </w:r>
      <w:r>
        <w:rPr>
          <w:rFonts w:ascii="Arial" w:hAnsi="Arial" w:cs="Arial"/>
          <w:color w:val="000000" w:themeColor="text1"/>
        </w:rPr>
        <w:t>g</w:t>
      </w:r>
      <w:r w:rsidRPr="00A543E7">
        <w:rPr>
          <w:rFonts w:ascii="Arial" w:hAnsi="Arial" w:cs="Arial"/>
          <w:color w:val="000000" w:themeColor="text1"/>
        </w:rPr>
        <w:t xml:space="preserve"> tijel</w:t>
      </w:r>
      <w:r>
        <w:rPr>
          <w:rFonts w:ascii="Arial" w:hAnsi="Arial" w:cs="Arial"/>
          <w:color w:val="000000" w:themeColor="text1"/>
        </w:rPr>
        <w:t>a Gradskog vijeća</w:t>
      </w:r>
      <w:r w:rsidRPr="00A543E7">
        <w:rPr>
          <w:rFonts w:ascii="Arial" w:hAnsi="Arial" w:cs="Arial"/>
          <w:color w:val="000000" w:themeColor="text1"/>
        </w:rPr>
        <w:t xml:space="preserve"> Grada Labina.</w:t>
      </w:r>
      <w:r w:rsidRPr="0026662C">
        <w:rPr>
          <w:rFonts w:ascii="Arial" w:hAnsi="Arial" w:cs="Arial"/>
          <w:color w:val="000000" w:themeColor="text1"/>
        </w:rPr>
        <w:t xml:space="preserve"> Članovi Savjeta mladih uključeni su u predsjedništvo Koordinacije gradskih savjeta mladih Republike Hrvatske, </w:t>
      </w:r>
      <w:r>
        <w:rPr>
          <w:rFonts w:ascii="Arial" w:hAnsi="Arial" w:cs="Arial"/>
          <w:color w:val="000000" w:themeColor="text1"/>
        </w:rPr>
        <w:t xml:space="preserve">te </w:t>
      </w:r>
      <w:r w:rsidRPr="0026662C">
        <w:rPr>
          <w:rFonts w:ascii="Arial" w:hAnsi="Arial" w:cs="Arial"/>
          <w:color w:val="000000" w:themeColor="text1"/>
        </w:rPr>
        <w:t>sudjel</w:t>
      </w:r>
      <w:r>
        <w:rPr>
          <w:rFonts w:ascii="Arial" w:hAnsi="Arial" w:cs="Arial"/>
          <w:color w:val="000000" w:themeColor="text1"/>
        </w:rPr>
        <w:t>uju</w:t>
      </w:r>
      <w:r w:rsidRPr="0026662C">
        <w:rPr>
          <w:rFonts w:ascii="Arial" w:hAnsi="Arial" w:cs="Arial"/>
          <w:color w:val="000000" w:themeColor="text1"/>
        </w:rPr>
        <w:t xml:space="preserve"> na konferencij</w:t>
      </w:r>
      <w:r>
        <w:rPr>
          <w:rFonts w:ascii="Arial" w:hAnsi="Arial" w:cs="Arial"/>
          <w:color w:val="000000" w:themeColor="text1"/>
        </w:rPr>
        <w:t>ama</w:t>
      </w:r>
      <w:r w:rsidRPr="0026662C">
        <w:rPr>
          <w:rFonts w:ascii="Arial" w:hAnsi="Arial" w:cs="Arial"/>
          <w:color w:val="000000" w:themeColor="text1"/>
        </w:rPr>
        <w:t xml:space="preserve"> savjeta mladih</w:t>
      </w:r>
      <w:r>
        <w:rPr>
          <w:rFonts w:ascii="Arial" w:hAnsi="Arial" w:cs="Arial"/>
          <w:color w:val="000000" w:themeColor="text1"/>
        </w:rPr>
        <w:t>.</w:t>
      </w:r>
    </w:p>
    <w:p w:rsidR="005A09A9" w:rsidRDefault="005A09A9" w:rsidP="005A09A9">
      <w:pPr>
        <w:autoSpaceDE w:val="0"/>
        <w:autoSpaceDN w:val="0"/>
        <w:adjustRightInd w:val="0"/>
        <w:spacing w:after="0"/>
        <w:jc w:val="both"/>
        <w:rPr>
          <w:rFonts w:ascii="Arial" w:hAnsi="Arial" w:cs="Arial"/>
        </w:rPr>
      </w:pPr>
      <w:r>
        <w:rPr>
          <w:rFonts w:ascii="Arial" w:hAnsi="Arial" w:cs="Arial"/>
        </w:rPr>
        <w:t>Za potrebe izvršenja ove aktivnosti u 2019. godini planirano je 23.000,00 kuna, a u izvještajnom razdoblju utrošeno je 8.453,00 kuna odnosno 36,75%.</w:t>
      </w:r>
    </w:p>
    <w:p w:rsidR="005A09A9" w:rsidRPr="007A6F24" w:rsidRDefault="005A09A9" w:rsidP="005A09A9">
      <w:pPr>
        <w:autoSpaceDE w:val="0"/>
        <w:autoSpaceDN w:val="0"/>
        <w:adjustRightInd w:val="0"/>
        <w:spacing w:after="0"/>
        <w:jc w:val="both"/>
        <w:rPr>
          <w:rFonts w:ascii="Arial" w:hAnsi="Arial" w:cs="Arial"/>
        </w:rPr>
      </w:pPr>
    </w:p>
    <w:p w:rsidR="005A09A9" w:rsidRDefault="005A09A9" w:rsidP="005A09A9">
      <w:pPr>
        <w:spacing w:line="240" w:lineRule="auto"/>
        <w:jc w:val="both"/>
      </w:pPr>
      <w:r w:rsidRPr="00C243E1">
        <w:rPr>
          <w:rFonts w:ascii="Arial" w:hAnsi="Arial" w:cs="Arial"/>
          <w:b/>
          <w:bCs/>
        </w:rPr>
        <w:t>Aktivnost: Izbori</w:t>
      </w:r>
      <w:r w:rsidRPr="00D60AA9">
        <w:t xml:space="preserve"> </w:t>
      </w:r>
    </w:p>
    <w:p w:rsidR="005A09A9" w:rsidRPr="007A6F24" w:rsidRDefault="005A09A9" w:rsidP="005A09A9">
      <w:pPr>
        <w:pStyle w:val="Bezproreda"/>
        <w:ind w:firstLine="708"/>
        <w:jc w:val="both"/>
        <w:rPr>
          <w:rFonts w:ascii="Arial" w:hAnsi="Arial" w:cs="Arial"/>
        </w:rPr>
      </w:pPr>
      <w:r w:rsidRPr="007A6F24">
        <w:rPr>
          <w:rFonts w:ascii="Arial" w:hAnsi="Arial" w:cs="Arial"/>
        </w:rPr>
        <w:t>Osigurani su svi preduvjeti za nesmetano provođenje</w:t>
      </w:r>
      <w:r w:rsidRPr="007A6F24">
        <w:rPr>
          <w:rFonts w:ascii="Arial" w:hAnsi="Arial" w:cs="Arial"/>
          <w:shd w:val="clear" w:color="auto" w:fill="FFFFFF"/>
        </w:rPr>
        <w:t xml:space="preserve"> izbora za članove vijeća nacionalnih manjina na području Grada Labina. Izbori su provedeni  05. svibnja 2019. godine. Izbori su provedeni sukladno Zakonu o izboru vijeća i predstavnika nacionalnih manjina (NN 25/19.), a sredstva su utrošena za naknade povjerenstva za provođenje izbora i biračkih odbora, kao i za utrošeni materijal (glasačke kutije, paravane, glasačke listiće, zapisnike i prijepise zapisnika)</w:t>
      </w:r>
      <w:r w:rsidRPr="007A6F24">
        <w:rPr>
          <w:rFonts w:ascii="Arial" w:hAnsi="Arial" w:cs="Arial"/>
        </w:rPr>
        <w:t xml:space="preserve"> </w:t>
      </w:r>
    </w:p>
    <w:p w:rsidR="005A09A9" w:rsidRDefault="005A09A9" w:rsidP="005A09A9">
      <w:pPr>
        <w:pStyle w:val="Bezproreda"/>
        <w:ind w:firstLine="708"/>
        <w:jc w:val="both"/>
        <w:rPr>
          <w:rFonts w:ascii="Arial" w:hAnsi="Arial" w:cs="Arial"/>
        </w:rPr>
      </w:pPr>
      <w:r w:rsidRPr="007A6F24">
        <w:rPr>
          <w:rFonts w:ascii="Arial" w:hAnsi="Arial" w:cs="Arial"/>
        </w:rPr>
        <w:t>Za potrebe izvršenja ove aktivnosti u 2019. godini planirano je 70.000,00 kuna, a u izvještajnom razdoblju utrošeno je 55.242,59 kuna odnosno 78,92%.</w:t>
      </w:r>
    </w:p>
    <w:p w:rsidR="005A09A9" w:rsidRPr="007A6F24" w:rsidRDefault="005A09A9" w:rsidP="005A09A9">
      <w:pPr>
        <w:pStyle w:val="Bezproreda"/>
        <w:ind w:firstLine="708"/>
        <w:jc w:val="both"/>
        <w:rPr>
          <w:rFonts w:ascii="Arial" w:hAnsi="Arial" w:cs="Arial"/>
        </w:rPr>
      </w:pPr>
    </w:p>
    <w:p w:rsidR="005A09A9" w:rsidRDefault="005A09A9" w:rsidP="005A09A9">
      <w:pPr>
        <w:spacing w:line="240" w:lineRule="auto"/>
        <w:jc w:val="both"/>
        <w:rPr>
          <w:rFonts w:ascii="Arial" w:hAnsi="Arial" w:cs="Arial"/>
          <w:b/>
          <w:bCs/>
        </w:rPr>
      </w:pPr>
      <w:r w:rsidRPr="00C243E1">
        <w:rPr>
          <w:rFonts w:ascii="Arial" w:hAnsi="Arial" w:cs="Arial"/>
          <w:b/>
          <w:bCs/>
        </w:rPr>
        <w:t>Kapitalni projekt: Nabava dugotrajne imovine</w:t>
      </w:r>
    </w:p>
    <w:p w:rsidR="005A09A9" w:rsidRPr="007A6F24" w:rsidRDefault="005A09A9" w:rsidP="005A09A9">
      <w:pPr>
        <w:pStyle w:val="Bezproreda"/>
        <w:ind w:firstLine="708"/>
        <w:jc w:val="both"/>
        <w:rPr>
          <w:rFonts w:ascii="Arial" w:hAnsi="Arial" w:cs="Arial"/>
          <w:b/>
          <w:bCs/>
        </w:rPr>
      </w:pPr>
      <w:r w:rsidRPr="007A6F24">
        <w:rPr>
          <w:rFonts w:ascii="Arial" w:hAnsi="Arial" w:cs="Arial"/>
        </w:rPr>
        <w:t>Nabavljen je uredski namještaj (uredske i konferencijske stolice), fotokopirni uređaj (print-scan), printer, notebook računalo, monitori, čitač mikročipova, kamere i upgrade licence za evidenciju radnog vremena.</w:t>
      </w:r>
    </w:p>
    <w:p w:rsidR="005A09A9" w:rsidRDefault="005A09A9" w:rsidP="005A09A9">
      <w:pPr>
        <w:pStyle w:val="Bezproreda"/>
        <w:ind w:firstLine="708"/>
        <w:jc w:val="both"/>
        <w:rPr>
          <w:rFonts w:ascii="Arial" w:hAnsi="Arial" w:cs="Arial"/>
        </w:rPr>
      </w:pPr>
      <w:r w:rsidRPr="007A6F24">
        <w:rPr>
          <w:rFonts w:ascii="Arial" w:hAnsi="Arial" w:cs="Arial"/>
        </w:rPr>
        <w:t>Za nabavu navedene opreme planirano je 120.000,00 kn, a utrošeno je 88.347,81 kn, odnosno 73,62% godišnjeg plana.</w:t>
      </w:r>
    </w:p>
    <w:p w:rsidR="005A09A9" w:rsidRPr="007A6F24" w:rsidRDefault="005A09A9" w:rsidP="005A09A9">
      <w:pPr>
        <w:pStyle w:val="Bezproreda"/>
        <w:ind w:firstLine="708"/>
        <w:jc w:val="both"/>
        <w:rPr>
          <w:rFonts w:ascii="Arial" w:hAnsi="Arial" w:cs="Arial"/>
        </w:rPr>
      </w:pPr>
    </w:p>
    <w:p w:rsidR="005A09A9" w:rsidRDefault="005A09A9" w:rsidP="005A09A9">
      <w:pPr>
        <w:spacing w:after="0"/>
        <w:jc w:val="both"/>
        <w:rPr>
          <w:rFonts w:ascii="Arial" w:hAnsi="Arial" w:cs="Arial"/>
          <w:b/>
          <w:bCs/>
        </w:rPr>
      </w:pPr>
      <w:r w:rsidRPr="00C243E1">
        <w:rPr>
          <w:rFonts w:ascii="Arial" w:hAnsi="Arial" w:cs="Arial"/>
          <w:b/>
          <w:bCs/>
        </w:rPr>
        <w:t xml:space="preserve">Kapitalni projekt: E-grad </w:t>
      </w:r>
    </w:p>
    <w:p w:rsidR="005A09A9" w:rsidRDefault="005A09A9" w:rsidP="005A09A9">
      <w:pPr>
        <w:spacing w:after="0"/>
        <w:jc w:val="both"/>
        <w:rPr>
          <w:rFonts w:ascii="Arial" w:hAnsi="Arial" w:cs="Arial"/>
          <w:b/>
          <w:bCs/>
        </w:rPr>
      </w:pPr>
    </w:p>
    <w:p w:rsidR="005A09A9" w:rsidRDefault="005A09A9" w:rsidP="005A09A9">
      <w:pPr>
        <w:spacing w:after="0"/>
        <w:ind w:firstLine="708"/>
        <w:jc w:val="both"/>
        <w:rPr>
          <w:rFonts w:ascii="Arial" w:hAnsi="Arial" w:cs="Arial"/>
          <w:color w:val="000000" w:themeColor="text1"/>
        </w:rPr>
      </w:pPr>
      <w:r w:rsidRPr="00D60AA9">
        <w:rPr>
          <w:rFonts w:ascii="Arial" w:hAnsi="Arial" w:cs="Arial"/>
        </w:rPr>
        <w:t>Sredstva osigurana</w:t>
      </w:r>
      <w:r w:rsidRPr="00D60AA9">
        <w:rPr>
          <w:rFonts w:ascii="Arial" w:hAnsi="Arial" w:cs="Arial"/>
          <w:b/>
          <w:bCs/>
        </w:rPr>
        <w:t xml:space="preserve"> </w:t>
      </w:r>
      <w:r w:rsidRPr="00D60AA9">
        <w:rPr>
          <w:rFonts w:ascii="Arial" w:hAnsi="Arial" w:cs="Arial"/>
          <w:color w:val="000000" w:themeColor="text1"/>
        </w:rPr>
        <w:t>za</w:t>
      </w:r>
      <w:r>
        <w:rPr>
          <w:rFonts w:ascii="Arial" w:hAnsi="Arial" w:cs="Arial"/>
          <w:color w:val="000000" w:themeColor="text1"/>
        </w:rPr>
        <w:t xml:space="preserve"> potrebe </w:t>
      </w:r>
      <w:r w:rsidRPr="00D60AA9">
        <w:rPr>
          <w:rFonts w:ascii="Arial" w:hAnsi="Arial" w:cs="Arial"/>
          <w:color w:val="000000" w:themeColor="text1"/>
        </w:rPr>
        <w:t>informacijsk</w:t>
      </w:r>
      <w:r>
        <w:rPr>
          <w:rFonts w:ascii="Arial" w:hAnsi="Arial" w:cs="Arial"/>
          <w:color w:val="000000" w:themeColor="text1"/>
        </w:rPr>
        <w:t>og</w:t>
      </w:r>
      <w:r w:rsidRPr="00D60AA9">
        <w:rPr>
          <w:rFonts w:ascii="Arial" w:hAnsi="Arial" w:cs="Arial"/>
          <w:color w:val="000000" w:themeColor="text1"/>
        </w:rPr>
        <w:t xml:space="preserve"> sustav</w:t>
      </w:r>
      <w:r>
        <w:rPr>
          <w:rFonts w:ascii="Arial" w:hAnsi="Arial" w:cs="Arial"/>
          <w:color w:val="000000" w:themeColor="text1"/>
        </w:rPr>
        <w:t>a</w:t>
      </w:r>
      <w:r w:rsidRPr="00D60AA9">
        <w:rPr>
          <w:rFonts w:ascii="Arial" w:hAnsi="Arial" w:cs="Arial"/>
          <w:color w:val="000000" w:themeColor="text1"/>
        </w:rPr>
        <w:t xml:space="preserve"> kojeg zajednički koriste Grad Labin i proračunski korisnici te trgovačka društva, a troškovi su podijeljeni proporcionalno broju računala kojeg koristi pojedini korisnik sustava.</w:t>
      </w:r>
    </w:p>
    <w:p w:rsidR="005A09A9" w:rsidRPr="00C243E1" w:rsidRDefault="005A09A9" w:rsidP="005A09A9">
      <w:pPr>
        <w:spacing w:line="240" w:lineRule="auto"/>
        <w:ind w:firstLine="708"/>
        <w:jc w:val="both"/>
        <w:rPr>
          <w:rFonts w:ascii="Arial" w:hAnsi="Arial" w:cs="Arial"/>
          <w:b/>
          <w:bCs/>
        </w:rPr>
      </w:pPr>
      <w:r>
        <w:rPr>
          <w:rFonts w:ascii="Arial" w:hAnsi="Arial" w:cs="Arial"/>
        </w:rPr>
        <w:t>Z</w:t>
      </w:r>
      <w:r w:rsidRPr="00046873">
        <w:rPr>
          <w:rFonts w:ascii="Arial" w:hAnsi="Arial" w:cs="Arial"/>
        </w:rPr>
        <w:t xml:space="preserve">a potrebe izvršenja aktivnosti planirano je ukupno </w:t>
      </w:r>
      <w:r>
        <w:rPr>
          <w:rFonts w:ascii="Arial" w:hAnsi="Arial" w:cs="Arial"/>
        </w:rPr>
        <w:t>23.000</w:t>
      </w:r>
      <w:r w:rsidRPr="00046873">
        <w:rPr>
          <w:rFonts w:ascii="Arial" w:hAnsi="Arial" w:cs="Arial"/>
        </w:rPr>
        <w:t xml:space="preserve">,00 kuna, a utrošeno je </w:t>
      </w:r>
      <w:r>
        <w:rPr>
          <w:rFonts w:ascii="Arial" w:hAnsi="Arial" w:cs="Arial"/>
        </w:rPr>
        <w:t>0,00</w:t>
      </w:r>
      <w:r w:rsidRPr="00046873">
        <w:rPr>
          <w:rFonts w:ascii="Arial" w:hAnsi="Arial" w:cs="Arial"/>
        </w:rPr>
        <w:t xml:space="preserve"> kuna </w:t>
      </w:r>
      <w:r>
        <w:rPr>
          <w:rFonts w:ascii="Arial" w:hAnsi="Arial" w:cs="Arial"/>
        </w:rPr>
        <w:t>odnosno 0,00</w:t>
      </w:r>
      <w:r w:rsidRPr="00046873">
        <w:rPr>
          <w:rFonts w:ascii="Arial" w:hAnsi="Arial" w:cs="Arial"/>
        </w:rPr>
        <w:t>% godišnjeg plana</w:t>
      </w:r>
      <w:r>
        <w:rPr>
          <w:rFonts w:ascii="Arial" w:hAnsi="Arial" w:cs="Arial"/>
        </w:rPr>
        <w:t>.</w:t>
      </w:r>
    </w:p>
    <w:p w:rsidR="005A09A9" w:rsidRDefault="005A09A9" w:rsidP="005A09A9">
      <w:pPr>
        <w:spacing w:after="0"/>
        <w:jc w:val="both"/>
        <w:rPr>
          <w:rFonts w:ascii="Arial" w:hAnsi="Arial" w:cs="Arial"/>
          <w:b/>
          <w:u w:val="single"/>
        </w:rPr>
      </w:pPr>
    </w:p>
    <w:p w:rsidR="005A09A9" w:rsidRPr="00046873" w:rsidRDefault="005A09A9" w:rsidP="005A09A9">
      <w:pPr>
        <w:spacing w:after="0"/>
        <w:jc w:val="both"/>
        <w:rPr>
          <w:rFonts w:ascii="Arial" w:hAnsi="Arial" w:cs="Arial"/>
          <w:b/>
          <w:u w:val="single"/>
        </w:rPr>
      </w:pPr>
      <w:r w:rsidRPr="00046873">
        <w:rPr>
          <w:rFonts w:ascii="Arial" w:hAnsi="Arial" w:cs="Arial"/>
          <w:b/>
          <w:u w:val="single"/>
        </w:rPr>
        <w:t>6.1.</w:t>
      </w:r>
      <w:r>
        <w:rPr>
          <w:rFonts w:ascii="Arial" w:hAnsi="Arial" w:cs="Arial"/>
          <w:b/>
          <w:u w:val="single"/>
        </w:rPr>
        <w:t>2</w:t>
      </w:r>
      <w:r w:rsidRPr="00046873">
        <w:rPr>
          <w:rFonts w:ascii="Arial" w:hAnsi="Arial" w:cs="Arial"/>
          <w:b/>
          <w:u w:val="single"/>
        </w:rPr>
        <w:t xml:space="preserve">. Program: </w:t>
      </w:r>
      <w:r>
        <w:rPr>
          <w:rFonts w:ascii="Arial" w:hAnsi="Arial" w:cs="Arial"/>
          <w:b/>
          <w:u w:val="single"/>
        </w:rPr>
        <w:t>M</w:t>
      </w:r>
      <w:r w:rsidRPr="00046873">
        <w:rPr>
          <w:rFonts w:ascii="Arial" w:hAnsi="Arial" w:cs="Arial"/>
          <w:b/>
          <w:u w:val="single"/>
        </w:rPr>
        <w:t>jesn</w:t>
      </w:r>
      <w:r>
        <w:rPr>
          <w:rFonts w:ascii="Arial" w:hAnsi="Arial" w:cs="Arial"/>
          <w:b/>
          <w:u w:val="single"/>
        </w:rPr>
        <w:t>a</w:t>
      </w:r>
      <w:r w:rsidRPr="00046873">
        <w:rPr>
          <w:rFonts w:ascii="Arial" w:hAnsi="Arial" w:cs="Arial"/>
          <w:b/>
          <w:u w:val="single"/>
        </w:rPr>
        <w:t xml:space="preserve"> samouprav</w:t>
      </w:r>
      <w:r>
        <w:rPr>
          <w:rFonts w:ascii="Arial" w:hAnsi="Arial" w:cs="Arial"/>
          <w:b/>
          <w:u w:val="single"/>
        </w:rPr>
        <w:t>a</w:t>
      </w:r>
    </w:p>
    <w:p w:rsidR="005A09A9" w:rsidRPr="00046873" w:rsidRDefault="005A09A9" w:rsidP="005A09A9">
      <w:pPr>
        <w:spacing w:after="0"/>
        <w:rPr>
          <w:rFonts w:ascii="Arial" w:hAnsi="Arial" w:cs="Arial"/>
          <w:b/>
          <w:u w:val="single"/>
        </w:rPr>
      </w:pPr>
    </w:p>
    <w:p w:rsidR="005A09A9" w:rsidRPr="00046873" w:rsidRDefault="005A09A9" w:rsidP="005A09A9">
      <w:pPr>
        <w:rPr>
          <w:rFonts w:ascii="Arial" w:hAnsi="Arial" w:cs="Arial"/>
        </w:rPr>
      </w:pPr>
      <w:r w:rsidRPr="00046873">
        <w:rPr>
          <w:rFonts w:ascii="Arial" w:hAnsi="Arial" w:cs="Arial"/>
          <w:b/>
          <w:u w:val="single"/>
        </w:rPr>
        <w:t xml:space="preserve">Opis i cilj programa: </w:t>
      </w:r>
    </w:p>
    <w:p w:rsidR="005A09A9" w:rsidRPr="00046873" w:rsidRDefault="005A09A9" w:rsidP="005A09A9">
      <w:pPr>
        <w:jc w:val="both"/>
        <w:rPr>
          <w:rFonts w:ascii="Arial" w:hAnsi="Arial" w:cs="Arial"/>
        </w:rPr>
      </w:pPr>
      <w:r w:rsidRPr="00046873">
        <w:rPr>
          <w:rFonts w:ascii="Arial" w:hAnsi="Arial" w:cs="Arial"/>
        </w:rPr>
        <w:tab/>
      </w:r>
      <w:r w:rsidRPr="00320443">
        <w:rPr>
          <w:rFonts w:ascii="Arial" w:eastAsia="Times New Roman" w:hAnsi="Arial" w:cs="Arial"/>
        </w:rPr>
        <w:t xml:space="preserve">Oblik neposrednog sudjelovanja građana u odlučivanju o lokalnim poslovima od neposrednog i svakodnevnog utjecaja na život i rad građana. Cilj </w:t>
      </w:r>
      <w:r>
        <w:rPr>
          <w:rFonts w:ascii="Arial" w:eastAsia="Times New Roman" w:hAnsi="Arial" w:cs="Arial"/>
        </w:rPr>
        <w:t xml:space="preserve">- </w:t>
      </w:r>
      <w:r w:rsidRPr="00320443">
        <w:rPr>
          <w:rFonts w:ascii="Arial" w:eastAsia="Times New Roman" w:hAnsi="Arial" w:cs="Arial"/>
        </w:rPr>
        <w:t>potica</w:t>
      </w:r>
      <w:r>
        <w:rPr>
          <w:rFonts w:ascii="Arial" w:eastAsia="Times New Roman" w:hAnsi="Arial" w:cs="Arial"/>
        </w:rPr>
        <w:t>ti</w:t>
      </w:r>
      <w:r w:rsidRPr="00320443">
        <w:rPr>
          <w:rFonts w:ascii="Arial" w:eastAsia="Times New Roman" w:hAnsi="Arial" w:cs="Arial"/>
        </w:rPr>
        <w:t xml:space="preserve"> aktivnosti vijeća mjesnih odbora i potica</w:t>
      </w:r>
      <w:r>
        <w:rPr>
          <w:rFonts w:ascii="Arial" w:eastAsia="Times New Roman" w:hAnsi="Arial" w:cs="Arial"/>
        </w:rPr>
        <w:t>ti</w:t>
      </w:r>
      <w:r w:rsidRPr="00320443">
        <w:rPr>
          <w:rFonts w:ascii="Arial" w:eastAsia="Times New Roman" w:hAnsi="Arial" w:cs="Arial"/>
        </w:rPr>
        <w:t xml:space="preserve"> građan</w:t>
      </w:r>
      <w:r>
        <w:rPr>
          <w:rFonts w:ascii="Arial" w:eastAsia="Times New Roman" w:hAnsi="Arial" w:cs="Arial"/>
        </w:rPr>
        <w:t>e</w:t>
      </w:r>
      <w:r w:rsidRPr="00320443">
        <w:rPr>
          <w:rFonts w:ascii="Arial" w:eastAsia="Times New Roman" w:hAnsi="Arial" w:cs="Arial"/>
        </w:rPr>
        <w:t xml:space="preserve"> na aktivno sudjelovanj</w:t>
      </w:r>
      <w:r>
        <w:rPr>
          <w:rFonts w:ascii="Arial" w:eastAsia="Times New Roman" w:hAnsi="Arial" w:cs="Arial"/>
        </w:rPr>
        <w:t>e,</w:t>
      </w:r>
      <w:r w:rsidRPr="00F65F18">
        <w:rPr>
          <w:rFonts w:ascii="Arial" w:hAnsi="Arial" w:cs="Arial"/>
        </w:rPr>
        <w:t xml:space="preserve"> </w:t>
      </w:r>
      <w:r w:rsidRPr="00046873">
        <w:rPr>
          <w:rFonts w:ascii="Arial" w:hAnsi="Arial" w:cs="Arial"/>
        </w:rPr>
        <w:t xml:space="preserve">omogućiti redovni rad tijela (vijeća i predsjednika vijeća) mjesnih odbora Grada Labina osnovanih Statutom Grada Labina iz 2002. godine („Službene novine Grada Labina“, broj 3/02.).    </w:t>
      </w:r>
      <w:r w:rsidRPr="00046873">
        <w:rPr>
          <w:rFonts w:ascii="Arial" w:hAnsi="Arial" w:cs="Arial"/>
        </w:rPr>
        <w:tab/>
        <w:t xml:space="preserve"> </w:t>
      </w:r>
    </w:p>
    <w:p w:rsidR="005A09A9" w:rsidRPr="00046873" w:rsidRDefault="005A09A9" w:rsidP="005A09A9">
      <w:pPr>
        <w:rPr>
          <w:rFonts w:ascii="Arial" w:hAnsi="Arial" w:cs="Arial"/>
          <w:b/>
          <w:u w:val="single"/>
        </w:rPr>
      </w:pPr>
      <w:r w:rsidRPr="00046873">
        <w:rPr>
          <w:rFonts w:ascii="Arial" w:hAnsi="Arial" w:cs="Arial"/>
          <w:b/>
          <w:u w:val="single"/>
        </w:rPr>
        <w:lastRenderedPageBreak/>
        <w:t xml:space="preserve">Realizirana sredstva: </w:t>
      </w:r>
    </w:p>
    <w:p w:rsidR="005A09A9" w:rsidRPr="00046873" w:rsidRDefault="005A09A9" w:rsidP="005A09A9">
      <w:pPr>
        <w:spacing w:line="240" w:lineRule="auto"/>
        <w:ind w:firstLine="708"/>
        <w:jc w:val="both"/>
        <w:rPr>
          <w:rFonts w:ascii="Arial" w:hAnsi="Arial" w:cs="Arial"/>
        </w:rPr>
      </w:pPr>
      <w:r>
        <w:rPr>
          <w:rFonts w:ascii="Arial" w:hAnsi="Arial" w:cs="Arial"/>
        </w:rPr>
        <w:t>Z</w:t>
      </w:r>
      <w:r w:rsidRPr="00046873">
        <w:rPr>
          <w:rFonts w:ascii="Arial" w:hAnsi="Arial" w:cs="Arial"/>
        </w:rPr>
        <w:t xml:space="preserve">a potrebe izvršenja aktivnosti u ovom programu planirano je ukupno 49.000,00 kuna, a </w:t>
      </w:r>
      <w:r>
        <w:rPr>
          <w:rFonts w:ascii="Arial" w:hAnsi="Arial" w:cs="Arial"/>
        </w:rPr>
        <w:t>u</w:t>
      </w:r>
      <w:r w:rsidRPr="00046873">
        <w:rPr>
          <w:rFonts w:ascii="Arial" w:hAnsi="Arial" w:cs="Arial"/>
        </w:rPr>
        <w:t xml:space="preserve"> ovom obračunskom razdoblju utrošeno je </w:t>
      </w:r>
      <w:r>
        <w:rPr>
          <w:rFonts w:ascii="Arial" w:hAnsi="Arial" w:cs="Arial"/>
        </w:rPr>
        <w:t>10.433,70</w:t>
      </w:r>
      <w:r w:rsidRPr="00046873">
        <w:rPr>
          <w:rFonts w:ascii="Arial" w:hAnsi="Arial" w:cs="Arial"/>
        </w:rPr>
        <w:t xml:space="preserve"> kuna što iznosi </w:t>
      </w:r>
      <w:r>
        <w:rPr>
          <w:rFonts w:ascii="Arial" w:hAnsi="Arial" w:cs="Arial"/>
        </w:rPr>
        <w:t>21,29</w:t>
      </w:r>
      <w:r w:rsidRPr="00046873">
        <w:rPr>
          <w:rFonts w:ascii="Arial" w:hAnsi="Arial" w:cs="Arial"/>
        </w:rPr>
        <w:t>% godišnjeg plana. U okviru ovog programa izvršene su slijedeće aktivnosti:</w:t>
      </w:r>
    </w:p>
    <w:p w:rsidR="005A09A9" w:rsidRPr="00046873" w:rsidRDefault="005A09A9" w:rsidP="005A09A9">
      <w:pPr>
        <w:spacing w:after="0"/>
        <w:jc w:val="both"/>
        <w:rPr>
          <w:rFonts w:ascii="Arial" w:hAnsi="Arial" w:cs="Arial"/>
          <w:b/>
        </w:rPr>
      </w:pPr>
      <w:r w:rsidRPr="00046873">
        <w:rPr>
          <w:rFonts w:ascii="Arial" w:hAnsi="Arial" w:cs="Arial"/>
          <w:b/>
        </w:rPr>
        <w:t xml:space="preserve">Aktivnost: </w:t>
      </w:r>
      <w:r>
        <w:rPr>
          <w:rFonts w:ascii="Arial" w:hAnsi="Arial" w:cs="Arial"/>
          <w:b/>
        </w:rPr>
        <w:t>MO</w:t>
      </w:r>
      <w:r w:rsidRPr="00046873">
        <w:rPr>
          <w:rFonts w:ascii="Arial" w:hAnsi="Arial" w:cs="Arial"/>
          <w:b/>
        </w:rPr>
        <w:t xml:space="preserve"> Labin Gornji</w:t>
      </w:r>
    </w:p>
    <w:p w:rsidR="005A09A9" w:rsidRPr="00046873" w:rsidRDefault="005A09A9" w:rsidP="005A09A9">
      <w:pPr>
        <w:keepNext/>
        <w:spacing w:after="0" w:line="240" w:lineRule="auto"/>
        <w:jc w:val="both"/>
        <w:outlineLvl w:val="2"/>
        <w:rPr>
          <w:rFonts w:ascii="Arial" w:hAnsi="Arial" w:cs="Arial"/>
          <w:bCs/>
        </w:rPr>
      </w:pPr>
      <w:r w:rsidRPr="00046873">
        <w:rPr>
          <w:rFonts w:ascii="Arial" w:hAnsi="Arial" w:cs="Arial"/>
          <w:bCs/>
        </w:rPr>
        <w:t>Cilj Aktivnosti je omogućiti kvalitetan i nesmetan rad tijela Mjesnog odbora Labin Gornji: Vijeća Mjesnog odbora i predsjednika Vijeća Mjesnog odbora.</w:t>
      </w:r>
      <w:r w:rsidRPr="00BF69EB">
        <w:rPr>
          <w:rFonts w:ascii="Arial" w:hAnsi="Arial" w:cs="Arial"/>
          <w:color w:val="000000"/>
          <w:sz w:val="20"/>
          <w:szCs w:val="20"/>
          <w:shd w:val="clear" w:color="auto" w:fill="FFFFFF"/>
        </w:rPr>
        <w:t xml:space="preserve"> </w:t>
      </w:r>
      <w:r w:rsidRPr="00BF69EB">
        <w:rPr>
          <w:rFonts w:ascii="Arial" w:hAnsi="Arial" w:cs="Arial"/>
          <w:color w:val="000000"/>
          <w:shd w:val="clear" w:color="auto" w:fill="FFFFFF"/>
        </w:rPr>
        <w:t>S ciljem podizanja opće razine kvalitete životnog prostora, očuvanja i unapređivanja prostora i zaštite okoliša, a povodom Dana hrvatskih zdravih gradova, građanima su podijeljene su besplatne cvjetne sadnice</w:t>
      </w:r>
      <w:r>
        <w:rPr>
          <w:rFonts w:ascii="Arial" w:hAnsi="Arial" w:cs="Arial"/>
          <w:color w:val="000000"/>
          <w:sz w:val="20"/>
          <w:szCs w:val="20"/>
          <w:shd w:val="clear" w:color="auto" w:fill="FFFFFF"/>
        </w:rPr>
        <w:t xml:space="preserve">. </w:t>
      </w:r>
    </w:p>
    <w:p w:rsidR="005A09A9" w:rsidRPr="00046873" w:rsidRDefault="005A09A9" w:rsidP="005A09A9">
      <w:pPr>
        <w:spacing w:line="240" w:lineRule="auto"/>
        <w:ind w:firstLine="708"/>
        <w:jc w:val="both"/>
        <w:rPr>
          <w:rFonts w:ascii="Arial" w:hAnsi="Arial" w:cs="Arial"/>
        </w:rPr>
      </w:pPr>
      <w:r w:rsidRPr="00046873">
        <w:rPr>
          <w:rFonts w:ascii="Arial" w:hAnsi="Arial" w:cs="Arial"/>
        </w:rPr>
        <w:t>Za potrebe izvršenja ove aktivnosti u 201</w:t>
      </w:r>
      <w:r>
        <w:rPr>
          <w:rFonts w:ascii="Arial" w:hAnsi="Arial" w:cs="Arial"/>
        </w:rPr>
        <w:t>9</w:t>
      </w:r>
      <w:r w:rsidRPr="00046873">
        <w:rPr>
          <w:rFonts w:ascii="Arial" w:hAnsi="Arial" w:cs="Arial"/>
        </w:rPr>
        <w:t xml:space="preserve">. godini planirano je 7.000,00 kuna, a realizirano je </w:t>
      </w:r>
      <w:r>
        <w:rPr>
          <w:rFonts w:ascii="Arial" w:hAnsi="Arial" w:cs="Arial"/>
        </w:rPr>
        <w:t>820,00</w:t>
      </w:r>
      <w:r w:rsidRPr="00046873">
        <w:rPr>
          <w:rFonts w:ascii="Arial" w:hAnsi="Arial" w:cs="Arial"/>
        </w:rPr>
        <w:t xml:space="preserve"> kuna ili </w:t>
      </w:r>
      <w:r>
        <w:rPr>
          <w:rFonts w:ascii="Arial" w:hAnsi="Arial" w:cs="Arial"/>
        </w:rPr>
        <w:t>11,71</w:t>
      </w:r>
      <w:r w:rsidRPr="00046873">
        <w:rPr>
          <w:rFonts w:ascii="Arial" w:hAnsi="Arial" w:cs="Arial"/>
        </w:rPr>
        <w:t xml:space="preserve">% godišnjeg plana.  </w:t>
      </w:r>
    </w:p>
    <w:p w:rsidR="005A09A9" w:rsidRPr="00046873" w:rsidRDefault="005A09A9" w:rsidP="005A09A9">
      <w:pPr>
        <w:jc w:val="both"/>
        <w:rPr>
          <w:rFonts w:ascii="Arial" w:hAnsi="Arial" w:cs="Arial"/>
          <w:b/>
        </w:rPr>
      </w:pPr>
      <w:r w:rsidRPr="00046873">
        <w:rPr>
          <w:rFonts w:ascii="Arial" w:hAnsi="Arial" w:cs="Arial"/>
          <w:b/>
        </w:rPr>
        <w:t xml:space="preserve">Aktivnost: </w:t>
      </w:r>
      <w:r>
        <w:rPr>
          <w:rFonts w:ascii="Arial" w:hAnsi="Arial" w:cs="Arial"/>
          <w:b/>
        </w:rPr>
        <w:t>MO</w:t>
      </w:r>
      <w:r w:rsidRPr="00046873">
        <w:rPr>
          <w:rFonts w:ascii="Arial" w:hAnsi="Arial" w:cs="Arial"/>
          <w:b/>
        </w:rPr>
        <w:t xml:space="preserve"> Vinež</w:t>
      </w:r>
    </w:p>
    <w:p w:rsidR="005A09A9" w:rsidRPr="00046873" w:rsidRDefault="005A09A9" w:rsidP="005A09A9">
      <w:pPr>
        <w:keepNext/>
        <w:spacing w:after="0" w:line="240" w:lineRule="auto"/>
        <w:ind w:firstLine="708"/>
        <w:jc w:val="both"/>
        <w:outlineLvl w:val="2"/>
        <w:rPr>
          <w:rFonts w:ascii="Arial" w:hAnsi="Arial" w:cs="Arial"/>
          <w:bCs/>
        </w:rPr>
      </w:pPr>
      <w:r w:rsidRPr="00046873">
        <w:rPr>
          <w:rFonts w:ascii="Arial" w:hAnsi="Arial" w:cs="Arial"/>
          <w:bCs/>
        </w:rPr>
        <w:t>Cilj Aktivnosti je omogućiti kvalitetan i nesmetan rad tijela Mjesnog odbora Vinež: Vijeća Mjesnog odbora i predsjednika Vijeća Mjesnog odbora.</w:t>
      </w:r>
      <w:r w:rsidRPr="00BF69EB">
        <w:rPr>
          <w:rFonts w:ascii="Arial" w:hAnsi="Arial" w:cs="Arial"/>
          <w:color w:val="000000"/>
          <w:shd w:val="clear" w:color="auto" w:fill="FFFFFF"/>
        </w:rPr>
        <w:t xml:space="preserve"> S ciljem podizanja opće razine kvalitete životnog prostora, očuvanja i unapređivanja prostora i zaštite okoliša, a povodom Dana hrvatskih zdravih gradova, građanima su podijeljene su besplatne cvjetne sadnice</w:t>
      </w:r>
      <w:r>
        <w:rPr>
          <w:rFonts w:ascii="Arial" w:hAnsi="Arial" w:cs="Arial"/>
          <w:color w:val="000000"/>
          <w:sz w:val="20"/>
          <w:szCs w:val="20"/>
          <w:shd w:val="clear" w:color="auto" w:fill="FFFFFF"/>
        </w:rPr>
        <w:t xml:space="preserve">. </w:t>
      </w:r>
    </w:p>
    <w:p w:rsidR="005A09A9" w:rsidRPr="00046873" w:rsidRDefault="005A09A9" w:rsidP="005A09A9">
      <w:pPr>
        <w:spacing w:line="240" w:lineRule="auto"/>
        <w:ind w:firstLine="708"/>
        <w:jc w:val="both"/>
        <w:rPr>
          <w:rFonts w:ascii="Arial" w:hAnsi="Arial" w:cs="Arial"/>
        </w:rPr>
      </w:pPr>
      <w:r w:rsidRPr="00046873">
        <w:rPr>
          <w:rFonts w:ascii="Arial" w:hAnsi="Arial" w:cs="Arial"/>
        </w:rPr>
        <w:t>Za potrebe izvršenja ove aktivnosti u 201</w:t>
      </w:r>
      <w:r>
        <w:rPr>
          <w:rFonts w:ascii="Arial" w:hAnsi="Arial" w:cs="Arial"/>
        </w:rPr>
        <w:t>9</w:t>
      </w:r>
      <w:r w:rsidRPr="00046873">
        <w:rPr>
          <w:rFonts w:ascii="Arial" w:hAnsi="Arial" w:cs="Arial"/>
        </w:rPr>
        <w:t xml:space="preserve">. godini planirano je 7.000,00 kuna, a realizirano je </w:t>
      </w:r>
      <w:r>
        <w:rPr>
          <w:rFonts w:ascii="Arial" w:hAnsi="Arial" w:cs="Arial"/>
        </w:rPr>
        <w:t>768,94</w:t>
      </w:r>
      <w:r w:rsidRPr="00046873">
        <w:rPr>
          <w:rFonts w:ascii="Arial" w:hAnsi="Arial" w:cs="Arial"/>
        </w:rPr>
        <w:t xml:space="preserve"> kuna ili </w:t>
      </w:r>
      <w:r>
        <w:rPr>
          <w:rFonts w:ascii="Arial" w:hAnsi="Arial" w:cs="Arial"/>
        </w:rPr>
        <w:t>10,98</w:t>
      </w:r>
      <w:r w:rsidRPr="00046873">
        <w:rPr>
          <w:rFonts w:ascii="Arial" w:hAnsi="Arial" w:cs="Arial"/>
        </w:rPr>
        <w:t xml:space="preserve">% godišnjeg plana.  </w:t>
      </w:r>
    </w:p>
    <w:p w:rsidR="005A09A9" w:rsidRPr="00046873" w:rsidRDefault="005A09A9" w:rsidP="005A09A9">
      <w:pPr>
        <w:jc w:val="both"/>
        <w:rPr>
          <w:rFonts w:ascii="Arial" w:hAnsi="Arial" w:cs="Arial"/>
          <w:b/>
        </w:rPr>
      </w:pPr>
      <w:r w:rsidRPr="00046873">
        <w:rPr>
          <w:rFonts w:ascii="Arial" w:hAnsi="Arial" w:cs="Arial"/>
          <w:b/>
        </w:rPr>
        <w:t xml:space="preserve">Aktivnost: </w:t>
      </w:r>
      <w:r>
        <w:rPr>
          <w:rFonts w:ascii="Arial" w:hAnsi="Arial" w:cs="Arial"/>
          <w:b/>
        </w:rPr>
        <w:t>MO</w:t>
      </w:r>
      <w:r w:rsidRPr="00046873">
        <w:rPr>
          <w:rFonts w:ascii="Arial" w:hAnsi="Arial" w:cs="Arial"/>
          <w:b/>
        </w:rPr>
        <w:t xml:space="preserve"> Kature</w:t>
      </w:r>
    </w:p>
    <w:p w:rsidR="005A09A9" w:rsidRPr="00046873" w:rsidRDefault="005A09A9" w:rsidP="005A09A9">
      <w:pPr>
        <w:keepNext/>
        <w:spacing w:after="0" w:line="240" w:lineRule="auto"/>
        <w:ind w:firstLine="708"/>
        <w:jc w:val="both"/>
        <w:outlineLvl w:val="2"/>
        <w:rPr>
          <w:rFonts w:ascii="Arial" w:hAnsi="Arial" w:cs="Arial"/>
          <w:bCs/>
        </w:rPr>
      </w:pPr>
      <w:r w:rsidRPr="00046873">
        <w:rPr>
          <w:rFonts w:ascii="Arial" w:hAnsi="Arial" w:cs="Arial"/>
          <w:bCs/>
        </w:rPr>
        <w:t>Cilj Aktivnosti je omogućiti kvalitetan i nesmetan rad tijela Mjesnog odbora Labin Kature: Vijeća Mjesnog odbora i predsjednika Vijeća Mjesnog odbora.</w:t>
      </w:r>
      <w:r w:rsidRPr="00BF69EB">
        <w:rPr>
          <w:rFonts w:ascii="Arial" w:hAnsi="Arial" w:cs="Arial"/>
          <w:color w:val="000000"/>
          <w:shd w:val="clear" w:color="auto" w:fill="FFFFFF"/>
        </w:rPr>
        <w:t xml:space="preserve"> S ciljem podizanja opće razine kvalitete životnog prostora, očuvanja i unapređivanja prostora i zaštite okoliša, a povodom Dana hrvatskih zdravih gradova, građanima su podijeljene su besplatne cvjetne sadnice</w:t>
      </w:r>
      <w:r>
        <w:rPr>
          <w:rFonts w:ascii="Arial" w:hAnsi="Arial" w:cs="Arial"/>
          <w:color w:val="000000"/>
          <w:shd w:val="clear" w:color="auto" w:fill="FFFFFF"/>
        </w:rPr>
        <w:t>.</w:t>
      </w:r>
    </w:p>
    <w:p w:rsidR="005A09A9" w:rsidRPr="00046873" w:rsidRDefault="005A09A9" w:rsidP="005A09A9">
      <w:pPr>
        <w:spacing w:line="240" w:lineRule="auto"/>
        <w:ind w:firstLine="708"/>
        <w:jc w:val="both"/>
        <w:rPr>
          <w:rFonts w:ascii="Arial" w:hAnsi="Arial" w:cs="Arial"/>
        </w:rPr>
      </w:pPr>
      <w:r w:rsidRPr="00046873">
        <w:rPr>
          <w:rFonts w:ascii="Arial" w:hAnsi="Arial" w:cs="Arial"/>
        </w:rPr>
        <w:t>Za potrebe izvršenja ove aktivnosti u 201</w:t>
      </w:r>
      <w:r>
        <w:rPr>
          <w:rFonts w:ascii="Arial" w:hAnsi="Arial" w:cs="Arial"/>
        </w:rPr>
        <w:t>9</w:t>
      </w:r>
      <w:r w:rsidRPr="00046873">
        <w:rPr>
          <w:rFonts w:ascii="Arial" w:hAnsi="Arial" w:cs="Arial"/>
        </w:rPr>
        <w:t xml:space="preserve">. godini planirano je 7.000,00 kuna, a realizirano je </w:t>
      </w:r>
      <w:r>
        <w:rPr>
          <w:rFonts w:ascii="Arial" w:hAnsi="Arial" w:cs="Arial"/>
        </w:rPr>
        <w:t>820,00</w:t>
      </w:r>
      <w:r w:rsidRPr="00046873">
        <w:rPr>
          <w:rFonts w:ascii="Arial" w:hAnsi="Arial" w:cs="Arial"/>
        </w:rPr>
        <w:t xml:space="preserve"> kuna ili </w:t>
      </w:r>
      <w:r>
        <w:rPr>
          <w:rFonts w:ascii="Arial" w:hAnsi="Arial" w:cs="Arial"/>
        </w:rPr>
        <w:t>11,71</w:t>
      </w:r>
      <w:r w:rsidRPr="00046873">
        <w:rPr>
          <w:rFonts w:ascii="Arial" w:hAnsi="Arial" w:cs="Arial"/>
        </w:rPr>
        <w:t xml:space="preserve">% godišnjeg plana.  </w:t>
      </w:r>
    </w:p>
    <w:p w:rsidR="005A09A9" w:rsidRPr="00046873" w:rsidRDefault="005A09A9" w:rsidP="005A09A9">
      <w:pPr>
        <w:jc w:val="both"/>
        <w:rPr>
          <w:rFonts w:ascii="Arial" w:hAnsi="Arial" w:cs="Arial"/>
          <w:b/>
        </w:rPr>
      </w:pPr>
      <w:r w:rsidRPr="00046873">
        <w:rPr>
          <w:rFonts w:ascii="Arial" w:hAnsi="Arial" w:cs="Arial"/>
          <w:b/>
        </w:rPr>
        <w:t xml:space="preserve">Aktivnost: </w:t>
      </w:r>
      <w:r>
        <w:rPr>
          <w:rFonts w:ascii="Arial" w:hAnsi="Arial" w:cs="Arial"/>
          <w:b/>
        </w:rPr>
        <w:t>MO</w:t>
      </w:r>
      <w:r w:rsidRPr="00046873">
        <w:rPr>
          <w:rFonts w:ascii="Arial" w:hAnsi="Arial" w:cs="Arial"/>
          <w:b/>
        </w:rPr>
        <w:t xml:space="preserve"> Ripenda</w:t>
      </w:r>
    </w:p>
    <w:p w:rsidR="005A09A9" w:rsidRPr="00046873" w:rsidRDefault="005A09A9" w:rsidP="005A09A9">
      <w:pPr>
        <w:keepNext/>
        <w:spacing w:after="0" w:line="240" w:lineRule="auto"/>
        <w:ind w:firstLine="708"/>
        <w:jc w:val="both"/>
        <w:outlineLvl w:val="2"/>
        <w:rPr>
          <w:rFonts w:ascii="Arial" w:hAnsi="Arial" w:cs="Arial"/>
          <w:bCs/>
        </w:rPr>
      </w:pPr>
      <w:r w:rsidRPr="00046873">
        <w:rPr>
          <w:rFonts w:ascii="Arial" w:hAnsi="Arial" w:cs="Arial"/>
          <w:bCs/>
        </w:rPr>
        <w:t>Cilj Aktivnosti je omogućiti kvalitetan i nesmetan rad tijela Mjesnog odbora Ripenda: Vijeća Mjesnog odbora i predsjednika Vijeća Mjesnog odbora.</w:t>
      </w:r>
      <w:r w:rsidRPr="00BF69EB">
        <w:rPr>
          <w:rFonts w:ascii="Arial" w:hAnsi="Arial" w:cs="Arial"/>
          <w:color w:val="000000"/>
          <w:shd w:val="clear" w:color="auto" w:fill="FFFFFF"/>
        </w:rPr>
        <w:t xml:space="preserve"> S ciljem podizanja opće razine kvalitete životnog prostora, očuvanja i unapređivanja prostora i zaštite okoliša, a povodom Dana hrvatskih zdravih gradova, građanima su podijeljene su besplatne cvjetne sadnice</w:t>
      </w:r>
      <w:r>
        <w:rPr>
          <w:rFonts w:ascii="Arial" w:hAnsi="Arial" w:cs="Arial"/>
          <w:color w:val="000000"/>
          <w:shd w:val="clear" w:color="auto" w:fill="FFFFFF"/>
        </w:rPr>
        <w:t>.</w:t>
      </w:r>
    </w:p>
    <w:p w:rsidR="005A09A9" w:rsidRPr="00046873" w:rsidRDefault="005A09A9" w:rsidP="005A09A9">
      <w:pPr>
        <w:spacing w:line="240" w:lineRule="auto"/>
        <w:ind w:firstLine="708"/>
        <w:jc w:val="both"/>
        <w:rPr>
          <w:rFonts w:ascii="Arial" w:hAnsi="Arial" w:cs="Arial"/>
        </w:rPr>
      </w:pPr>
      <w:r w:rsidRPr="00046873">
        <w:rPr>
          <w:rFonts w:ascii="Arial" w:hAnsi="Arial" w:cs="Arial"/>
        </w:rPr>
        <w:t>Za potrebe izvršenja ove aktivnosti u 201</w:t>
      </w:r>
      <w:r>
        <w:rPr>
          <w:rFonts w:ascii="Arial" w:hAnsi="Arial" w:cs="Arial"/>
        </w:rPr>
        <w:t>9</w:t>
      </w:r>
      <w:r w:rsidRPr="00046873">
        <w:rPr>
          <w:rFonts w:ascii="Arial" w:hAnsi="Arial" w:cs="Arial"/>
        </w:rPr>
        <w:t xml:space="preserve">. godini planirano je 7.000,00 kuna, a realizirano je </w:t>
      </w:r>
      <w:r>
        <w:rPr>
          <w:rFonts w:ascii="Arial" w:hAnsi="Arial" w:cs="Arial"/>
        </w:rPr>
        <w:t>927,00</w:t>
      </w:r>
      <w:r w:rsidRPr="00046873">
        <w:rPr>
          <w:rFonts w:ascii="Arial" w:hAnsi="Arial" w:cs="Arial"/>
        </w:rPr>
        <w:t xml:space="preserve"> kuna ili </w:t>
      </w:r>
      <w:r>
        <w:rPr>
          <w:rFonts w:ascii="Arial" w:hAnsi="Arial" w:cs="Arial"/>
        </w:rPr>
        <w:t>13,24</w:t>
      </w:r>
      <w:r w:rsidRPr="00046873">
        <w:rPr>
          <w:rFonts w:ascii="Arial" w:hAnsi="Arial" w:cs="Arial"/>
        </w:rPr>
        <w:t xml:space="preserve">% godišnjeg plana.  </w:t>
      </w:r>
    </w:p>
    <w:p w:rsidR="005A09A9" w:rsidRPr="00046873" w:rsidRDefault="005A09A9" w:rsidP="005A09A9">
      <w:pPr>
        <w:jc w:val="both"/>
        <w:rPr>
          <w:rFonts w:ascii="Arial" w:hAnsi="Arial" w:cs="Arial"/>
          <w:b/>
        </w:rPr>
      </w:pPr>
      <w:r w:rsidRPr="00046873">
        <w:rPr>
          <w:rFonts w:ascii="Arial" w:hAnsi="Arial" w:cs="Arial"/>
          <w:b/>
        </w:rPr>
        <w:t xml:space="preserve">Aktivnost: </w:t>
      </w:r>
      <w:r w:rsidRPr="00E842B6">
        <w:rPr>
          <w:rFonts w:ascii="Arial" w:hAnsi="Arial" w:cs="Arial"/>
          <w:b/>
        </w:rPr>
        <w:t>MO Rabac</w:t>
      </w:r>
    </w:p>
    <w:p w:rsidR="005A09A9" w:rsidRPr="00046873" w:rsidRDefault="005A09A9" w:rsidP="005A09A9">
      <w:pPr>
        <w:keepNext/>
        <w:spacing w:after="0" w:line="240" w:lineRule="auto"/>
        <w:ind w:firstLine="708"/>
        <w:jc w:val="both"/>
        <w:outlineLvl w:val="2"/>
        <w:rPr>
          <w:rFonts w:ascii="Arial" w:hAnsi="Arial" w:cs="Arial"/>
          <w:bCs/>
        </w:rPr>
      </w:pPr>
      <w:r w:rsidRPr="00046873">
        <w:rPr>
          <w:rFonts w:ascii="Arial" w:hAnsi="Arial" w:cs="Arial"/>
          <w:bCs/>
        </w:rPr>
        <w:t>Cilj Aktivnosti je omogućiti kvalitetan i nesmetan rad tijela Mjesnog odbora Rabac: Vijeća Mjesnog odbora i predsjednika Vijeća Mjesnog odbora.</w:t>
      </w:r>
      <w:r w:rsidRPr="00B26CBD">
        <w:rPr>
          <w:rFonts w:ascii="Arial" w:hAnsi="Arial" w:cs="Arial"/>
          <w:color w:val="000000"/>
          <w:shd w:val="clear" w:color="auto" w:fill="FFFFFF"/>
        </w:rPr>
        <w:t xml:space="preserve"> </w:t>
      </w:r>
      <w:r w:rsidRPr="00BF69EB">
        <w:rPr>
          <w:rFonts w:ascii="Arial" w:hAnsi="Arial" w:cs="Arial"/>
          <w:color w:val="000000"/>
          <w:shd w:val="clear" w:color="auto" w:fill="FFFFFF"/>
        </w:rPr>
        <w:t>S ciljem podizanja opće razine kvalitete životnog prostora, očuvanja i unapređivanja prostora i zaštite okoliša, a povodom Dana hrvatskih zdravih gradova, građanima su podijeljene su besplatne cvjetne sadnice</w:t>
      </w:r>
      <w:r>
        <w:rPr>
          <w:rFonts w:ascii="Arial" w:hAnsi="Arial" w:cs="Arial"/>
          <w:color w:val="000000"/>
          <w:shd w:val="clear" w:color="auto" w:fill="FFFFFF"/>
        </w:rPr>
        <w:t>. Mjesni odbor je kupio trimer za košnju trave NK Rabac.</w:t>
      </w:r>
    </w:p>
    <w:p w:rsidR="005A09A9" w:rsidRPr="00046873" w:rsidRDefault="005A09A9" w:rsidP="005A09A9">
      <w:pPr>
        <w:spacing w:line="240" w:lineRule="auto"/>
        <w:ind w:firstLine="708"/>
        <w:jc w:val="both"/>
        <w:rPr>
          <w:rFonts w:ascii="Arial" w:hAnsi="Arial" w:cs="Arial"/>
        </w:rPr>
      </w:pPr>
      <w:r w:rsidRPr="00046873">
        <w:rPr>
          <w:rFonts w:ascii="Arial" w:hAnsi="Arial" w:cs="Arial"/>
        </w:rPr>
        <w:t>Za potrebe izvršenja ove aktivnosti u 201</w:t>
      </w:r>
      <w:r>
        <w:rPr>
          <w:rFonts w:ascii="Arial" w:hAnsi="Arial" w:cs="Arial"/>
        </w:rPr>
        <w:t>9</w:t>
      </w:r>
      <w:r w:rsidRPr="00046873">
        <w:rPr>
          <w:rFonts w:ascii="Arial" w:hAnsi="Arial" w:cs="Arial"/>
        </w:rPr>
        <w:t xml:space="preserve">. godini planirano je 7.000,00 kuna, a realizirano je </w:t>
      </w:r>
      <w:r>
        <w:rPr>
          <w:rFonts w:ascii="Arial" w:hAnsi="Arial" w:cs="Arial"/>
        </w:rPr>
        <w:t>5.457,76</w:t>
      </w:r>
      <w:r w:rsidRPr="00046873">
        <w:rPr>
          <w:rFonts w:ascii="Arial" w:hAnsi="Arial" w:cs="Arial"/>
        </w:rPr>
        <w:t xml:space="preserve"> kuna ili </w:t>
      </w:r>
      <w:r>
        <w:rPr>
          <w:rFonts w:ascii="Arial" w:hAnsi="Arial" w:cs="Arial"/>
        </w:rPr>
        <w:t>77,97</w:t>
      </w:r>
      <w:r w:rsidRPr="00046873">
        <w:rPr>
          <w:rFonts w:ascii="Arial" w:hAnsi="Arial" w:cs="Arial"/>
        </w:rPr>
        <w:t xml:space="preserve">% godišnjeg plana.  </w:t>
      </w:r>
    </w:p>
    <w:p w:rsidR="005A09A9" w:rsidRDefault="005A09A9" w:rsidP="005A09A9">
      <w:pPr>
        <w:jc w:val="both"/>
        <w:rPr>
          <w:rFonts w:ascii="Arial" w:hAnsi="Arial" w:cs="Arial"/>
          <w:b/>
        </w:rPr>
      </w:pPr>
      <w:r w:rsidRPr="00046873">
        <w:rPr>
          <w:rFonts w:ascii="Arial" w:hAnsi="Arial" w:cs="Arial"/>
          <w:b/>
        </w:rPr>
        <w:t xml:space="preserve">Aktivnost: </w:t>
      </w:r>
      <w:r>
        <w:rPr>
          <w:rFonts w:ascii="Arial" w:hAnsi="Arial" w:cs="Arial"/>
          <w:b/>
        </w:rPr>
        <w:t>MO</w:t>
      </w:r>
      <w:r w:rsidRPr="00046873">
        <w:rPr>
          <w:rFonts w:ascii="Arial" w:hAnsi="Arial" w:cs="Arial"/>
          <w:b/>
        </w:rPr>
        <w:t xml:space="preserve"> Donji</w:t>
      </w:r>
      <w:r w:rsidRPr="00F9794D">
        <w:rPr>
          <w:rFonts w:ascii="Arial" w:hAnsi="Arial" w:cs="Arial"/>
          <w:b/>
        </w:rPr>
        <w:t xml:space="preserve"> </w:t>
      </w:r>
      <w:r w:rsidRPr="00046873">
        <w:rPr>
          <w:rFonts w:ascii="Arial" w:hAnsi="Arial" w:cs="Arial"/>
          <w:b/>
        </w:rPr>
        <w:t>Labin</w:t>
      </w:r>
    </w:p>
    <w:p w:rsidR="005A09A9" w:rsidRPr="00E96EA5" w:rsidRDefault="005A09A9" w:rsidP="005A09A9">
      <w:pPr>
        <w:pStyle w:val="Bezproreda"/>
        <w:ind w:firstLine="708"/>
        <w:jc w:val="both"/>
        <w:rPr>
          <w:rFonts w:ascii="Arial" w:hAnsi="Arial" w:cs="Arial"/>
          <w:b/>
        </w:rPr>
      </w:pPr>
      <w:r w:rsidRPr="00E96EA5">
        <w:rPr>
          <w:rFonts w:ascii="Arial" w:hAnsi="Arial" w:cs="Arial"/>
        </w:rPr>
        <w:t>Cilj Aktivnosti je omogućiti kvalitetan i nesmetan rad tijela Mjesnog odbora Labin Donji: Vijeća Mjesnog odbora i predsjednika Vijeća Mjesnog odbora.</w:t>
      </w:r>
      <w:r w:rsidRPr="00E96EA5">
        <w:rPr>
          <w:rFonts w:ascii="Arial" w:hAnsi="Arial" w:cs="Arial"/>
          <w:color w:val="000000"/>
          <w:shd w:val="clear" w:color="auto" w:fill="FFFFFF"/>
        </w:rPr>
        <w:t xml:space="preserve"> S ciljem podizanja opće </w:t>
      </w:r>
      <w:r w:rsidRPr="00E96EA5">
        <w:rPr>
          <w:rFonts w:ascii="Arial" w:hAnsi="Arial" w:cs="Arial"/>
          <w:color w:val="000000"/>
          <w:shd w:val="clear" w:color="auto" w:fill="FFFFFF"/>
        </w:rPr>
        <w:lastRenderedPageBreak/>
        <w:t>razine kvalitete životnog prostora, očuvanja i unapređivanja prostora i zaštite okoliša, a povodom Dana hrvatskih zdravih gradova, građanima su podijeljene su besplatne cvjetne sadnice.</w:t>
      </w:r>
    </w:p>
    <w:p w:rsidR="005A09A9" w:rsidRDefault="005A09A9" w:rsidP="005A09A9">
      <w:pPr>
        <w:pStyle w:val="Bezproreda"/>
        <w:ind w:firstLine="708"/>
        <w:jc w:val="both"/>
        <w:rPr>
          <w:rFonts w:ascii="Arial" w:hAnsi="Arial" w:cs="Arial"/>
        </w:rPr>
      </w:pPr>
      <w:r w:rsidRPr="00E96EA5">
        <w:rPr>
          <w:rFonts w:ascii="Arial" w:hAnsi="Arial" w:cs="Arial"/>
        </w:rPr>
        <w:t xml:space="preserve">Za potrebe izvršenja ove aktivnosti u 2019. godini planirano je 7.000,00 kuna, a realizirano je 820,00 kuna ili 11,71% godišnjeg plana.  </w:t>
      </w:r>
    </w:p>
    <w:p w:rsidR="005A09A9" w:rsidRPr="00E96EA5" w:rsidRDefault="005A09A9" w:rsidP="005A09A9">
      <w:pPr>
        <w:pStyle w:val="Bezproreda"/>
        <w:ind w:firstLine="708"/>
        <w:jc w:val="both"/>
        <w:rPr>
          <w:rFonts w:ascii="Arial" w:hAnsi="Arial" w:cs="Arial"/>
          <w:b/>
        </w:rPr>
      </w:pPr>
    </w:p>
    <w:p w:rsidR="005A09A9" w:rsidRPr="00046873" w:rsidRDefault="005A09A9" w:rsidP="005A09A9">
      <w:pPr>
        <w:jc w:val="both"/>
        <w:rPr>
          <w:rFonts w:ascii="Arial" w:hAnsi="Arial" w:cs="Arial"/>
          <w:b/>
        </w:rPr>
      </w:pPr>
      <w:r w:rsidRPr="00046873">
        <w:rPr>
          <w:rFonts w:ascii="Arial" w:hAnsi="Arial" w:cs="Arial"/>
          <w:b/>
        </w:rPr>
        <w:t xml:space="preserve">Aktivnost: </w:t>
      </w:r>
      <w:r>
        <w:rPr>
          <w:rFonts w:ascii="Arial" w:hAnsi="Arial" w:cs="Arial"/>
          <w:b/>
        </w:rPr>
        <w:t>MO</w:t>
      </w:r>
      <w:r w:rsidRPr="00046873">
        <w:rPr>
          <w:rFonts w:ascii="Arial" w:hAnsi="Arial" w:cs="Arial"/>
          <w:b/>
        </w:rPr>
        <w:t xml:space="preserve"> Kapelica</w:t>
      </w:r>
    </w:p>
    <w:p w:rsidR="005A09A9" w:rsidRPr="00046873" w:rsidRDefault="005A09A9" w:rsidP="005A09A9">
      <w:pPr>
        <w:keepNext/>
        <w:spacing w:after="0" w:line="240" w:lineRule="auto"/>
        <w:ind w:firstLine="708"/>
        <w:jc w:val="both"/>
        <w:outlineLvl w:val="2"/>
        <w:rPr>
          <w:rFonts w:ascii="Arial" w:hAnsi="Arial" w:cs="Arial"/>
          <w:bCs/>
        </w:rPr>
      </w:pPr>
      <w:r w:rsidRPr="00046873">
        <w:rPr>
          <w:rFonts w:ascii="Arial" w:hAnsi="Arial" w:cs="Arial"/>
          <w:bCs/>
        </w:rPr>
        <w:t>Cilj Aktivnosti je omogućiti kvalitetan i nesmetan rad tijela Mjesnog odbora Kapelica: Vijeća Mjesnog odbora i predsjednika Vijeća Mjesnog odbora.</w:t>
      </w:r>
      <w:r w:rsidRPr="00B26CBD">
        <w:rPr>
          <w:rFonts w:ascii="Arial" w:hAnsi="Arial" w:cs="Arial"/>
          <w:color w:val="000000"/>
          <w:shd w:val="clear" w:color="auto" w:fill="FFFFFF"/>
        </w:rPr>
        <w:t xml:space="preserve"> </w:t>
      </w:r>
      <w:r w:rsidRPr="00BF69EB">
        <w:rPr>
          <w:rFonts w:ascii="Arial" w:hAnsi="Arial" w:cs="Arial"/>
          <w:color w:val="000000"/>
          <w:shd w:val="clear" w:color="auto" w:fill="FFFFFF"/>
        </w:rPr>
        <w:t>S ciljem podizanja opće razine kvalitete životnog prostora, očuvanja i unapređivanja prostora i zaštite okoliša, a povodom Dana hrvatskih zdravih gradova, građanima su podijeljene su besplatne cvjetne sadnice</w:t>
      </w:r>
      <w:r>
        <w:rPr>
          <w:rFonts w:ascii="Arial" w:hAnsi="Arial" w:cs="Arial"/>
          <w:color w:val="000000"/>
          <w:shd w:val="clear" w:color="auto" w:fill="FFFFFF"/>
        </w:rPr>
        <w:t>.</w:t>
      </w:r>
    </w:p>
    <w:p w:rsidR="005A09A9" w:rsidRPr="00046873" w:rsidRDefault="005A09A9" w:rsidP="005A09A9">
      <w:pPr>
        <w:spacing w:after="0"/>
        <w:ind w:firstLine="708"/>
        <w:jc w:val="both"/>
        <w:rPr>
          <w:rFonts w:ascii="Arial" w:hAnsi="Arial" w:cs="Arial"/>
        </w:rPr>
      </w:pPr>
      <w:r w:rsidRPr="00046873">
        <w:rPr>
          <w:rFonts w:ascii="Arial" w:hAnsi="Arial" w:cs="Arial"/>
        </w:rPr>
        <w:t>Za potrebe izvršenja ove aktivnosti u 201</w:t>
      </w:r>
      <w:r>
        <w:rPr>
          <w:rFonts w:ascii="Arial" w:hAnsi="Arial" w:cs="Arial"/>
        </w:rPr>
        <w:t>9</w:t>
      </w:r>
      <w:r w:rsidRPr="00046873">
        <w:rPr>
          <w:rFonts w:ascii="Arial" w:hAnsi="Arial" w:cs="Arial"/>
        </w:rPr>
        <w:t xml:space="preserve">. godini planirano je 7.000,00 kuna, a realizirano je </w:t>
      </w:r>
      <w:r>
        <w:rPr>
          <w:rFonts w:ascii="Arial" w:hAnsi="Arial" w:cs="Arial"/>
        </w:rPr>
        <w:t>820,00</w:t>
      </w:r>
      <w:r w:rsidRPr="00046873">
        <w:rPr>
          <w:rFonts w:ascii="Arial" w:hAnsi="Arial" w:cs="Arial"/>
        </w:rPr>
        <w:t xml:space="preserve"> kuna ili </w:t>
      </w:r>
      <w:r>
        <w:rPr>
          <w:rFonts w:ascii="Arial" w:hAnsi="Arial" w:cs="Arial"/>
        </w:rPr>
        <w:t>11,71</w:t>
      </w:r>
      <w:r w:rsidRPr="00046873">
        <w:rPr>
          <w:rFonts w:ascii="Arial" w:hAnsi="Arial" w:cs="Arial"/>
        </w:rPr>
        <w:t xml:space="preserve">% godišnjeg plana.  </w:t>
      </w:r>
    </w:p>
    <w:p w:rsidR="005A09A9" w:rsidRPr="00046873" w:rsidRDefault="005A09A9" w:rsidP="005A09A9">
      <w:pPr>
        <w:spacing w:line="240" w:lineRule="auto"/>
        <w:jc w:val="both"/>
        <w:rPr>
          <w:rFonts w:ascii="Arial" w:hAnsi="Arial" w:cs="Arial"/>
        </w:rPr>
      </w:pPr>
    </w:p>
    <w:p w:rsidR="005A09A9" w:rsidRPr="00602987" w:rsidRDefault="005A09A9" w:rsidP="005A09A9">
      <w:pPr>
        <w:shd w:val="clear" w:color="auto" w:fill="FFFFFF" w:themeFill="background1"/>
        <w:spacing w:after="0"/>
        <w:rPr>
          <w:rFonts w:ascii="Arial" w:eastAsia="Times New Roman" w:hAnsi="Arial" w:cs="Arial"/>
          <w:b/>
          <w:bCs/>
          <w:u w:val="single"/>
        </w:rPr>
      </w:pPr>
      <w:r w:rsidRPr="00602987">
        <w:rPr>
          <w:rFonts w:ascii="Arial" w:eastAsia="Times New Roman" w:hAnsi="Arial" w:cs="Arial"/>
          <w:b/>
          <w:bCs/>
          <w:u w:val="single"/>
          <w:lang w:val="en-GB"/>
        </w:rPr>
        <w:t>6.1.3. P</w:t>
      </w:r>
      <w:r w:rsidRPr="00602987">
        <w:rPr>
          <w:rFonts w:ascii="Arial" w:eastAsia="Times New Roman" w:hAnsi="Arial" w:cs="Arial"/>
          <w:b/>
          <w:bCs/>
          <w:u w:val="single"/>
        </w:rPr>
        <w:t>rogram: Organiziranje i provođenje zaštite i spašavanja</w:t>
      </w:r>
    </w:p>
    <w:p w:rsidR="005A09A9" w:rsidRPr="003C002B" w:rsidRDefault="005A09A9" w:rsidP="005A09A9">
      <w:pPr>
        <w:spacing w:after="0" w:line="240" w:lineRule="auto"/>
        <w:rPr>
          <w:rFonts w:ascii="Arial" w:eastAsia="Times New Roman" w:hAnsi="Arial" w:cs="Arial"/>
          <w:lang w:val="en-GB"/>
        </w:rPr>
      </w:pPr>
    </w:p>
    <w:p w:rsidR="005A09A9" w:rsidRDefault="005A09A9" w:rsidP="005A09A9">
      <w:pPr>
        <w:spacing w:after="0"/>
        <w:jc w:val="both"/>
        <w:rPr>
          <w:rFonts w:ascii="Arial" w:hAnsi="Arial" w:cs="Arial"/>
          <w:color w:val="000000"/>
          <w:u w:val="single"/>
        </w:rPr>
      </w:pPr>
      <w:r w:rsidRPr="00261126">
        <w:rPr>
          <w:rFonts w:ascii="Arial" w:hAnsi="Arial" w:cs="Arial"/>
          <w:b/>
          <w:bCs/>
          <w:color w:val="000000"/>
          <w:u w:val="single"/>
        </w:rPr>
        <w:t>Opis i cilj programa:</w:t>
      </w:r>
      <w:r>
        <w:rPr>
          <w:rFonts w:ascii="Arial" w:hAnsi="Arial" w:cs="Arial"/>
          <w:color w:val="000000"/>
          <w:u w:val="single"/>
        </w:rPr>
        <w:t xml:space="preserve"> </w:t>
      </w:r>
    </w:p>
    <w:p w:rsidR="005A09A9" w:rsidRDefault="005A09A9" w:rsidP="005A09A9">
      <w:pPr>
        <w:spacing w:after="0"/>
        <w:jc w:val="both"/>
        <w:rPr>
          <w:rFonts w:ascii="Arial" w:hAnsi="Arial" w:cs="Arial"/>
          <w:color w:val="000000"/>
          <w:u w:val="single"/>
        </w:rPr>
      </w:pPr>
    </w:p>
    <w:p w:rsidR="005A09A9" w:rsidRPr="00320443" w:rsidRDefault="005A09A9" w:rsidP="005A09A9">
      <w:pPr>
        <w:spacing w:after="0"/>
        <w:jc w:val="both"/>
        <w:rPr>
          <w:rFonts w:ascii="Arial" w:eastAsia="Times New Roman" w:hAnsi="Arial" w:cs="Arial"/>
        </w:rPr>
      </w:pPr>
      <w:r w:rsidRPr="00320443">
        <w:rPr>
          <w:rFonts w:ascii="Arial" w:eastAsia="Times New Roman" w:hAnsi="Arial" w:cs="Arial"/>
        </w:rPr>
        <w:t>Osiguravanje osnovnih preduvjeta za planiranje, organiziranje i provođenje civi</w:t>
      </w:r>
      <w:r>
        <w:rPr>
          <w:rFonts w:ascii="Arial" w:eastAsia="Times New Roman" w:hAnsi="Arial" w:cs="Arial"/>
        </w:rPr>
        <w:t>l</w:t>
      </w:r>
      <w:r w:rsidRPr="00320443">
        <w:rPr>
          <w:rFonts w:ascii="Arial" w:eastAsia="Times New Roman" w:hAnsi="Arial" w:cs="Arial"/>
        </w:rPr>
        <w:t>ne zaštite Grada Labina u okviru svojih prava i dužnosti utvrđenih zakonom. Posebni cilj je ustrojavanje, pripremanje i educiranje operativnih snaga civilne zaštite u prevenciji, reagiranju na katastrofe i uklanjanju mogućih uzroka i posljedica katastrofe, izrada pravnih akata u skladu sa zakonom, propisima i pravilnicima.</w:t>
      </w:r>
    </w:p>
    <w:p w:rsidR="005A09A9" w:rsidRPr="00320443" w:rsidRDefault="005A09A9" w:rsidP="005A09A9">
      <w:pPr>
        <w:spacing w:after="0"/>
        <w:jc w:val="both"/>
        <w:rPr>
          <w:rFonts w:ascii="Arial" w:hAnsi="Arial" w:cs="Arial"/>
        </w:rPr>
      </w:pPr>
      <w:r w:rsidRPr="00320443">
        <w:rPr>
          <w:rFonts w:ascii="Arial" w:hAnsi="Arial" w:cs="Arial"/>
        </w:rPr>
        <w:t>Program obuhvaća</w:t>
      </w:r>
      <w:r>
        <w:rPr>
          <w:rFonts w:ascii="Arial" w:hAnsi="Arial" w:cs="Arial"/>
        </w:rPr>
        <w:t xml:space="preserve"> i</w:t>
      </w:r>
      <w:r w:rsidRPr="00320443">
        <w:rPr>
          <w:rFonts w:ascii="Arial" w:hAnsi="Arial" w:cs="Arial"/>
        </w:rPr>
        <w:t xml:space="preserve"> aktivnosti koje se odnose na financiranje Područne vatrogasne zajednice Labin, Vatrogasne zajednice Istarske županije te dobrovoljnih vatrogasnih društava za potrebe redovnog poslovanja i provođenja planiranih aktivnosti za obavljanje vatrogasne djelatnosti na području Grada Labina i općina Kršan, Pićan, Raša i Sv. Nedelje.</w:t>
      </w:r>
      <w:r>
        <w:rPr>
          <w:rFonts w:ascii="Arial" w:hAnsi="Arial" w:cs="Arial"/>
        </w:rPr>
        <w:t xml:space="preserve"> </w:t>
      </w:r>
      <w:r w:rsidRPr="00320443">
        <w:rPr>
          <w:rFonts w:ascii="Arial" w:hAnsi="Arial" w:cs="Arial"/>
        </w:rPr>
        <w:t xml:space="preserve">Cilj je međusobna suradnja Javne vatrogasne postrojbe Labin  i dobrovoljnih vatrogasnih društava Grada Labina i općina radi sudjelovanja u provedbi preventivnih mjera zaštite od požara i eksplozija, gašenja požara i spašavanje ljudi i imovine ugroženih požarom i eksplozijom. Potrebna je i zajednička  suradnja sa Vatrogasnom zajednicom Istarske županije kako bi se pored gore navedenih aktivnosti proveli i stručno administrativni poslovi vezani uz zaštitu i spašavanje. </w:t>
      </w:r>
    </w:p>
    <w:p w:rsidR="005A09A9" w:rsidRDefault="005A09A9" w:rsidP="005A09A9">
      <w:pPr>
        <w:spacing w:after="0"/>
        <w:jc w:val="both"/>
        <w:rPr>
          <w:rFonts w:ascii="Arial" w:eastAsia="Times New Roman" w:hAnsi="Arial" w:cs="Arial"/>
          <w:b/>
          <w:lang w:val="en-GB"/>
        </w:rPr>
      </w:pPr>
    </w:p>
    <w:p w:rsidR="005A09A9" w:rsidRPr="00046873" w:rsidRDefault="005A09A9" w:rsidP="005A09A9">
      <w:pPr>
        <w:rPr>
          <w:rFonts w:ascii="Arial" w:hAnsi="Arial" w:cs="Arial"/>
          <w:b/>
          <w:u w:val="single"/>
        </w:rPr>
      </w:pPr>
      <w:r w:rsidRPr="00046873">
        <w:rPr>
          <w:rFonts w:ascii="Arial" w:hAnsi="Arial" w:cs="Arial"/>
          <w:b/>
          <w:u w:val="single"/>
        </w:rPr>
        <w:t xml:space="preserve">Realizirana sredstva: </w:t>
      </w:r>
    </w:p>
    <w:p w:rsidR="005A09A9" w:rsidRDefault="005A09A9" w:rsidP="005A09A9">
      <w:pPr>
        <w:spacing w:line="240" w:lineRule="auto"/>
        <w:ind w:firstLine="708"/>
        <w:jc w:val="both"/>
        <w:rPr>
          <w:rFonts w:ascii="Arial" w:hAnsi="Arial" w:cs="Arial"/>
        </w:rPr>
      </w:pPr>
      <w:r>
        <w:rPr>
          <w:rFonts w:ascii="Arial" w:hAnsi="Arial" w:cs="Arial"/>
        </w:rPr>
        <w:t xml:space="preserve">U 2019. godini </w:t>
      </w:r>
      <w:r w:rsidRPr="00046873">
        <w:rPr>
          <w:rFonts w:ascii="Arial" w:hAnsi="Arial" w:cs="Arial"/>
        </w:rPr>
        <w:t xml:space="preserve">za potrebe izvršenja aktivnosti u ovom programu planirano je ukupno </w:t>
      </w:r>
      <w:r>
        <w:rPr>
          <w:rFonts w:ascii="Arial" w:hAnsi="Arial" w:cs="Arial"/>
        </w:rPr>
        <w:t>560.500</w:t>
      </w:r>
      <w:r w:rsidRPr="00046873">
        <w:rPr>
          <w:rFonts w:ascii="Arial" w:hAnsi="Arial" w:cs="Arial"/>
        </w:rPr>
        <w:t xml:space="preserve">,00 kuna, a </w:t>
      </w:r>
      <w:r>
        <w:rPr>
          <w:rFonts w:ascii="Arial" w:hAnsi="Arial" w:cs="Arial"/>
        </w:rPr>
        <w:t>u</w:t>
      </w:r>
      <w:r w:rsidRPr="00046873">
        <w:rPr>
          <w:rFonts w:ascii="Arial" w:hAnsi="Arial" w:cs="Arial"/>
        </w:rPr>
        <w:t xml:space="preserve"> ovom obračunskom razdoblju utrošeno je </w:t>
      </w:r>
      <w:r>
        <w:rPr>
          <w:rFonts w:ascii="Arial" w:hAnsi="Arial" w:cs="Arial"/>
        </w:rPr>
        <w:t>259.375,00</w:t>
      </w:r>
      <w:r w:rsidRPr="00046873">
        <w:rPr>
          <w:rFonts w:ascii="Arial" w:hAnsi="Arial" w:cs="Arial"/>
        </w:rPr>
        <w:t xml:space="preserve"> kuna što iznosi </w:t>
      </w:r>
      <w:r>
        <w:rPr>
          <w:rFonts w:ascii="Arial" w:hAnsi="Arial" w:cs="Arial"/>
        </w:rPr>
        <w:t>46,28</w:t>
      </w:r>
      <w:r w:rsidRPr="00046873">
        <w:rPr>
          <w:rFonts w:ascii="Arial" w:hAnsi="Arial" w:cs="Arial"/>
        </w:rPr>
        <w:t>% godišnjeg plana. U okviru ovog programa izvršene su slijedeće aktivnosti:</w:t>
      </w:r>
    </w:p>
    <w:p w:rsidR="005A09A9" w:rsidRDefault="005A09A9" w:rsidP="005A09A9">
      <w:pPr>
        <w:spacing w:line="240" w:lineRule="auto"/>
        <w:jc w:val="both"/>
        <w:rPr>
          <w:rFonts w:ascii="Arial" w:hAnsi="Arial" w:cs="Arial"/>
          <w:b/>
          <w:bCs/>
        </w:rPr>
      </w:pPr>
      <w:r w:rsidRPr="00261126">
        <w:rPr>
          <w:rFonts w:ascii="Arial" w:hAnsi="Arial" w:cs="Arial"/>
          <w:b/>
          <w:bCs/>
        </w:rPr>
        <w:t>Aktivnost: Civilna zaštita</w:t>
      </w:r>
    </w:p>
    <w:p w:rsidR="005A09A9" w:rsidRPr="00CE6376" w:rsidRDefault="005A09A9" w:rsidP="005A09A9">
      <w:pPr>
        <w:pStyle w:val="Bezproreda"/>
        <w:ind w:firstLine="708"/>
        <w:jc w:val="both"/>
        <w:rPr>
          <w:rFonts w:ascii="Arial" w:hAnsi="Arial" w:cs="Arial"/>
        </w:rPr>
      </w:pPr>
      <w:r w:rsidRPr="00CE6376">
        <w:rPr>
          <w:rFonts w:ascii="Arial" w:hAnsi="Arial" w:cs="Arial"/>
        </w:rPr>
        <w:t>Angažiran je vanjski izrađivač prijedloga Plana u području prirodnih nepogoda, a temeljem Zakona o ublažavanju i uklanjanju posljedica prirodnih nepogoda (“Narodne novine” broj 16/19.).</w:t>
      </w:r>
    </w:p>
    <w:p w:rsidR="005A09A9" w:rsidRDefault="005A09A9" w:rsidP="005A09A9">
      <w:pPr>
        <w:pStyle w:val="Bezproreda"/>
        <w:ind w:firstLine="708"/>
        <w:jc w:val="both"/>
        <w:rPr>
          <w:rFonts w:ascii="Arial" w:hAnsi="Arial" w:cs="Arial"/>
        </w:rPr>
      </w:pPr>
      <w:r w:rsidRPr="00CE6376">
        <w:rPr>
          <w:rFonts w:ascii="Arial" w:hAnsi="Arial" w:cs="Arial"/>
        </w:rPr>
        <w:t>Za potrebe izvršenja ove aktivnosti u 2019. godini planirano je 44.500,00 kuna, a realizirano je 4.375,00 kuna ili 9,83% godišnjeg plana.</w:t>
      </w:r>
    </w:p>
    <w:p w:rsidR="005A09A9" w:rsidRPr="00CE6376" w:rsidRDefault="005A09A9" w:rsidP="005A09A9">
      <w:pPr>
        <w:pStyle w:val="Bezproreda"/>
        <w:ind w:firstLine="708"/>
        <w:rPr>
          <w:rFonts w:ascii="Arial" w:hAnsi="Arial" w:cs="Arial"/>
        </w:rPr>
      </w:pPr>
    </w:p>
    <w:p w:rsidR="005A09A9" w:rsidRPr="003D0A3F" w:rsidRDefault="005A09A9" w:rsidP="005A09A9">
      <w:pPr>
        <w:spacing w:line="240" w:lineRule="auto"/>
        <w:jc w:val="both"/>
        <w:rPr>
          <w:rFonts w:ascii="Arial" w:hAnsi="Arial" w:cs="Arial"/>
          <w:b/>
          <w:bCs/>
        </w:rPr>
      </w:pPr>
      <w:r w:rsidRPr="003D0A3F">
        <w:rPr>
          <w:rFonts w:ascii="Arial" w:hAnsi="Arial" w:cs="Arial"/>
          <w:b/>
          <w:bCs/>
        </w:rPr>
        <w:t>Aktivnost: Financiranje Područne vatrogasne zajednice Labin</w:t>
      </w:r>
    </w:p>
    <w:p w:rsidR="005A09A9" w:rsidRPr="003D0A3F" w:rsidRDefault="005A09A9" w:rsidP="005A09A9">
      <w:pPr>
        <w:autoSpaceDE w:val="0"/>
        <w:autoSpaceDN w:val="0"/>
        <w:adjustRightInd w:val="0"/>
        <w:spacing w:after="0"/>
        <w:ind w:firstLine="708"/>
        <w:jc w:val="both"/>
        <w:rPr>
          <w:rFonts w:ascii="Arial" w:hAnsi="Arial" w:cs="Arial"/>
        </w:rPr>
      </w:pPr>
      <w:r w:rsidRPr="003D0A3F">
        <w:rPr>
          <w:rFonts w:ascii="Arial" w:hAnsi="Arial" w:cs="Arial"/>
        </w:rPr>
        <w:lastRenderedPageBreak/>
        <w:t>Za potrebe izvršenja ove aktivnosti u 2019. godini planirano je 480.000,00 kuna, a u izvještajnom razdoblju utrošeno je 240.000,00 kuna odnosno 50,00%.</w:t>
      </w:r>
    </w:p>
    <w:p w:rsidR="005A09A9" w:rsidRPr="003D0A3F" w:rsidRDefault="005A09A9" w:rsidP="005A09A9">
      <w:pPr>
        <w:autoSpaceDE w:val="0"/>
        <w:autoSpaceDN w:val="0"/>
        <w:adjustRightInd w:val="0"/>
        <w:spacing w:after="0"/>
        <w:jc w:val="both"/>
        <w:rPr>
          <w:rFonts w:ascii="Arial" w:hAnsi="Arial" w:cs="Arial"/>
        </w:rPr>
      </w:pPr>
    </w:p>
    <w:p w:rsidR="005A09A9" w:rsidRDefault="005A09A9" w:rsidP="005A09A9">
      <w:pPr>
        <w:autoSpaceDE w:val="0"/>
        <w:autoSpaceDN w:val="0"/>
        <w:adjustRightInd w:val="0"/>
        <w:spacing w:after="0"/>
        <w:jc w:val="both"/>
        <w:rPr>
          <w:rFonts w:ascii="Arial" w:hAnsi="Arial" w:cs="Arial"/>
          <w:b/>
          <w:bCs/>
        </w:rPr>
      </w:pPr>
      <w:r w:rsidRPr="003D0A3F">
        <w:rPr>
          <w:rFonts w:ascii="Arial" w:hAnsi="Arial" w:cs="Arial"/>
          <w:b/>
          <w:bCs/>
        </w:rPr>
        <w:t>Aktivnost: Financiranje dobrovoljnog vatrogastva</w:t>
      </w:r>
    </w:p>
    <w:p w:rsidR="005A09A9" w:rsidRPr="003D0A3F" w:rsidRDefault="005A09A9" w:rsidP="005A09A9">
      <w:pPr>
        <w:autoSpaceDE w:val="0"/>
        <w:autoSpaceDN w:val="0"/>
        <w:adjustRightInd w:val="0"/>
        <w:spacing w:after="0"/>
        <w:jc w:val="both"/>
        <w:rPr>
          <w:rFonts w:ascii="Arial" w:hAnsi="Arial" w:cs="Arial"/>
          <w:b/>
          <w:bCs/>
        </w:rPr>
      </w:pPr>
    </w:p>
    <w:p w:rsidR="005A09A9" w:rsidRDefault="005A09A9" w:rsidP="005A09A9">
      <w:pPr>
        <w:spacing w:line="240" w:lineRule="auto"/>
        <w:ind w:firstLine="708"/>
        <w:jc w:val="both"/>
        <w:rPr>
          <w:rFonts w:ascii="Arial" w:hAnsi="Arial" w:cs="Arial"/>
        </w:rPr>
      </w:pPr>
      <w:r w:rsidRPr="003D0A3F">
        <w:rPr>
          <w:rFonts w:ascii="Arial" w:hAnsi="Arial" w:cs="Arial"/>
        </w:rPr>
        <w:t>Za potrebe izvršenja ove aktivnosti u 2019. godini planirano je 36.000,00 kuna, a realizirano je 15.000,00 kuna ili 41,67% godišnjeg plana.</w:t>
      </w:r>
    </w:p>
    <w:p w:rsidR="005A09A9" w:rsidRDefault="005A09A9" w:rsidP="005A09A9">
      <w:pPr>
        <w:spacing w:line="240" w:lineRule="auto"/>
        <w:jc w:val="both"/>
        <w:rPr>
          <w:rFonts w:ascii="Arial" w:hAnsi="Arial" w:cs="Arial"/>
          <w:b/>
          <w:bCs/>
          <w:color w:val="000000"/>
          <w:u w:val="single"/>
        </w:rPr>
      </w:pPr>
    </w:p>
    <w:p w:rsidR="005A09A9" w:rsidRPr="00B83CE0" w:rsidRDefault="005A09A9" w:rsidP="005A09A9">
      <w:pPr>
        <w:spacing w:line="240" w:lineRule="auto"/>
        <w:jc w:val="both"/>
        <w:rPr>
          <w:rFonts w:ascii="Arial" w:hAnsi="Arial" w:cs="Arial"/>
        </w:rPr>
      </w:pPr>
      <w:r w:rsidRPr="00C601BB">
        <w:rPr>
          <w:rFonts w:ascii="Arial" w:hAnsi="Arial" w:cs="Arial"/>
          <w:b/>
          <w:bCs/>
          <w:color w:val="000000"/>
          <w:u w:val="single"/>
        </w:rPr>
        <w:t>6.2. VIJEĆA NACIONALNIH MANJINA</w:t>
      </w:r>
    </w:p>
    <w:p w:rsidR="005A09A9" w:rsidRPr="00320443" w:rsidRDefault="005A09A9" w:rsidP="005A09A9">
      <w:pPr>
        <w:spacing w:after="0" w:line="240" w:lineRule="auto"/>
        <w:rPr>
          <w:rFonts w:ascii="Arial" w:eastAsia="Times New Roman" w:hAnsi="Arial" w:cs="Arial"/>
        </w:rPr>
      </w:pPr>
    </w:p>
    <w:p w:rsidR="005A09A9" w:rsidRPr="00320443" w:rsidRDefault="005A09A9" w:rsidP="005A09A9">
      <w:pPr>
        <w:shd w:val="clear" w:color="auto" w:fill="FFFFFF" w:themeFill="background1"/>
        <w:spacing w:after="0"/>
        <w:jc w:val="both"/>
        <w:rPr>
          <w:rFonts w:ascii="Arial" w:eastAsia="Times New Roman" w:hAnsi="Arial" w:cs="Arial"/>
          <w:b/>
        </w:rPr>
      </w:pPr>
      <w:bookmarkStart w:id="18" w:name="_Hlk497896479"/>
      <w:r>
        <w:rPr>
          <w:rFonts w:ascii="Arial" w:eastAsia="Times New Roman" w:hAnsi="Arial" w:cs="Arial"/>
          <w:b/>
        </w:rPr>
        <w:t xml:space="preserve">6.2.1. </w:t>
      </w:r>
      <w:r w:rsidRPr="00320443">
        <w:rPr>
          <w:rFonts w:ascii="Arial" w:eastAsia="Times New Roman" w:hAnsi="Arial" w:cs="Arial"/>
          <w:b/>
        </w:rPr>
        <w:t>PRORAČUNSKI KORISNIK: VIJEĆE BOŠNJAČKE NACIONALNE MANJINE U GRADU LABINU</w:t>
      </w:r>
    </w:p>
    <w:p w:rsidR="005A09A9" w:rsidRDefault="005A09A9" w:rsidP="005A09A9">
      <w:pPr>
        <w:shd w:val="clear" w:color="auto" w:fill="FFFFFF" w:themeFill="background1"/>
        <w:spacing w:after="0"/>
        <w:jc w:val="both"/>
        <w:rPr>
          <w:rFonts w:ascii="Arial" w:eastAsia="Times New Roman" w:hAnsi="Arial" w:cs="Arial"/>
          <w:b/>
        </w:rPr>
      </w:pPr>
    </w:p>
    <w:p w:rsidR="005A09A9" w:rsidRPr="00602987" w:rsidRDefault="005A09A9" w:rsidP="005A09A9">
      <w:pPr>
        <w:shd w:val="clear" w:color="auto" w:fill="FFFFFF" w:themeFill="background1"/>
        <w:spacing w:after="0"/>
        <w:jc w:val="both"/>
        <w:rPr>
          <w:rFonts w:ascii="Arial" w:eastAsia="Times New Roman" w:hAnsi="Arial" w:cs="Arial"/>
          <w:b/>
          <w:u w:val="single"/>
        </w:rPr>
      </w:pPr>
      <w:r w:rsidRPr="00602987">
        <w:rPr>
          <w:rFonts w:ascii="Arial" w:eastAsia="Times New Roman" w:hAnsi="Arial" w:cs="Arial"/>
          <w:b/>
          <w:u w:val="single"/>
        </w:rPr>
        <w:t>Program: Zaštita prava nacionalnih manjina</w:t>
      </w:r>
    </w:p>
    <w:p w:rsidR="005A09A9" w:rsidRPr="00320443" w:rsidRDefault="005A09A9" w:rsidP="005A09A9">
      <w:pPr>
        <w:shd w:val="clear" w:color="auto" w:fill="FFFFFF" w:themeFill="background1"/>
        <w:spacing w:after="0"/>
        <w:jc w:val="both"/>
        <w:rPr>
          <w:rFonts w:ascii="Arial" w:eastAsia="Times New Roman" w:hAnsi="Arial" w:cs="Arial"/>
          <w:u w:val="single"/>
        </w:rPr>
      </w:pPr>
    </w:p>
    <w:p w:rsidR="005A09A9" w:rsidRDefault="005A09A9" w:rsidP="005A09A9">
      <w:pPr>
        <w:spacing w:after="0"/>
        <w:jc w:val="both"/>
        <w:rPr>
          <w:rFonts w:ascii="Arial" w:hAnsi="Arial" w:cs="Arial"/>
          <w:color w:val="000000"/>
          <w:u w:val="single"/>
        </w:rPr>
      </w:pPr>
      <w:r w:rsidRPr="00261126">
        <w:rPr>
          <w:rFonts w:ascii="Arial" w:hAnsi="Arial" w:cs="Arial"/>
          <w:b/>
          <w:bCs/>
          <w:color w:val="000000"/>
          <w:u w:val="single"/>
        </w:rPr>
        <w:t>Opis i cilj programa:</w:t>
      </w:r>
      <w:r>
        <w:rPr>
          <w:rFonts w:ascii="Arial" w:hAnsi="Arial" w:cs="Arial"/>
          <w:color w:val="000000"/>
          <w:u w:val="single"/>
        </w:rPr>
        <w:t xml:space="preserve"> </w:t>
      </w:r>
    </w:p>
    <w:p w:rsidR="005A09A9" w:rsidRDefault="005A09A9" w:rsidP="005A09A9">
      <w:pPr>
        <w:spacing w:after="0"/>
        <w:jc w:val="both"/>
        <w:rPr>
          <w:rFonts w:ascii="Arial" w:hAnsi="Arial" w:cs="Arial"/>
          <w:color w:val="000000"/>
          <w:u w:val="single"/>
        </w:rPr>
      </w:pPr>
    </w:p>
    <w:p w:rsidR="005A09A9" w:rsidRPr="005F7D71" w:rsidRDefault="005A09A9" w:rsidP="005A09A9">
      <w:pPr>
        <w:spacing w:after="0"/>
        <w:ind w:firstLine="708"/>
        <w:jc w:val="both"/>
        <w:rPr>
          <w:rFonts w:ascii="Arial" w:eastAsia="Times New Roman" w:hAnsi="Arial" w:cs="Arial"/>
          <w:bCs/>
        </w:rPr>
      </w:pPr>
      <w:r w:rsidRPr="00320443">
        <w:rPr>
          <w:rFonts w:ascii="Arial" w:eastAsia="Times New Roman" w:hAnsi="Arial" w:cs="Arial"/>
          <w:bCs/>
        </w:rPr>
        <w:t xml:space="preserve">S ciljem unapređivanja, očuvanja i zaštite položaja nacionalnih manjina u društvu pripadnici nacionalnih manjina biraju, na način i pod uvjetima Ustavnog zakona o pravima nacionalnih manjina, svoje predstavnike radi sudjelovanja u javnom životu i upravljanju lokalnim poslovima putem vijeća nacionalnih manjina i/ili predstavnika nacionalnih manjina u jedinici lokalne samouprave. </w:t>
      </w:r>
    </w:p>
    <w:p w:rsidR="005A09A9" w:rsidRPr="00320443" w:rsidRDefault="005A09A9" w:rsidP="005A09A9">
      <w:pPr>
        <w:spacing w:after="0"/>
        <w:jc w:val="both"/>
        <w:rPr>
          <w:rFonts w:ascii="Arial" w:eastAsia="Times New Roman" w:hAnsi="Arial" w:cs="Arial"/>
          <w:lang w:eastAsia="hr-HR"/>
        </w:rPr>
      </w:pPr>
    </w:p>
    <w:p w:rsidR="005A09A9" w:rsidRPr="00046873" w:rsidRDefault="005A09A9" w:rsidP="005A09A9">
      <w:pPr>
        <w:rPr>
          <w:rFonts w:ascii="Arial" w:hAnsi="Arial" w:cs="Arial"/>
          <w:b/>
          <w:u w:val="single"/>
        </w:rPr>
      </w:pPr>
      <w:bookmarkStart w:id="19" w:name="_Hlk14343055"/>
      <w:bookmarkStart w:id="20" w:name="_Hlk14182734"/>
      <w:bookmarkEnd w:id="18"/>
      <w:r w:rsidRPr="00046873">
        <w:rPr>
          <w:rFonts w:ascii="Arial" w:hAnsi="Arial" w:cs="Arial"/>
          <w:b/>
          <w:u w:val="single"/>
        </w:rPr>
        <w:t xml:space="preserve">Realizirana sredstva: </w:t>
      </w:r>
    </w:p>
    <w:p w:rsidR="005A09A9" w:rsidRDefault="005A09A9" w:rsidP="005A09A9">
      <w:pPr>
        <w:spacing w:line="240" w:lineRule="auto"/>
        <w:ind w:firstLine="708"/>
        <w:jc w:val="both"/>
        <w:rPr>
          <w:rFonts w:ascii="Arial" w:hAnsi="Arial" w:cs="Arial"/>
        </w:rPr>
      </w:pPr>
      <w:r>
        <w:rPr>
          <w:rFonts w:ascii="Arial" w:hAnsi="Arial" w:cs="Arial"/>
        </w:rPr>
        <w:t>Z</w:t>
      </w:r>
      <w:r w:rsidRPr="00046873">
        <w:rPr>
          <w:rFonts w:ascii="Arial" w:hAnsi="Arial" w:cs="Arial"/>
        </w:rPr>
        <w:t xml:space="preserve">a potrebe izvršenja aktivnosti u ovom programu planirano je ukupno </w:t>
      </w:r>
      <w:r>
        <w:rPr>
          <w:rFonts w:ascii="Arial" w:hAnsi="Arial" w:cs="Arial"/>
        </w:rPr>
        <w:t>90.</w:t>
      </w:r>
      <w:r w:rsidRPr="00046873">
        <w:rPr>
          <w:rFonts w:ascii="Arial" w:hAnsi="Arial" w:cs="Arial"/>
        </w:rPr>
        <w:t xml:space="preserve">000,00 kuna, a </w:t>
      </w:r>
      <w:r>
        <w:rPr>
          <w:rFonts w:ascii="Arial" w:hAnsi="Arial" w:cs="Arial"/>
        </w:rPr>
        <w:t>u</w:t>
      </w:r>
      <w:r w:rsidRPr="00046873">
        <w:rPr>
          <w:rFonts w:ascii="Arial" w:hAnsi="Arial" w:cs="Arial"/>
        </w:rPr>
        <w:t xml:space="preserve"> ovom obračunskom razdoblju utrošeno je </w:t>
      </w:r>
      <w:r>
        <w:rPr>
          <w:rFonts w:ascii="Arial" w:hAnsi="Arial" w:cs="Arial"/>
        </w:rPr>
        <w:t>49.701,15</w:t>
      </w:r>
      <w:r w:rsidRPr="00046873">
        <w:rPr>
          <w:rFonts w:ascii="Arial" w:hAnsi="Arial" w:cs="Arial"/>
        </w:rPr>
        <w:t xml:space="preserve"> kuna što iznosi </w:t>
      </w:r>
      <w:r>
        <w:rPr>
          <w:rFonts w:ascii="Arial" w:hAnsi="Arial" w:cs="Arial"/>
        </w:rPr>
        <w:t>55,22</w:t>
      </w:r>
      <w:r w:rsidRPr="00046873">
        <w:rPr>
          <w:rFonts w:ascii="Arial" w:hAnsi="Arial" w:cs="Arial"/>
        </w:rPr>
        <w:t>% godišnjeg plana.</w:t>
      </w:r>
      <w:bookmarkEnd w:id="19"/>
      <w:r w:rsidRPr="00046873">
        <w:rPr>
          <w:rFonts w:ascii="Arial" w:hAnsi="Arial" w:cs="Arial"/>
        </w:rPr>
        <w:t xml:space="preserve"> U okviru ovog programa izvršen</w:t>
      </w:r>
      <w:r>
        <w:rPr>
          <w:rFonts w:ascii="Arial" w:hAnsi="Arial" w:cs="Arial"/>
        </w:rPr>
        <w:t>a</w:t>
      </w:r>
      <w:r w:rsidRPr="00046873">
        <w:rPr>
          <w:rFonts w:ascii="Arial" w:hAnsi="Arial" w:cs="Arial"/>
        </w:rPr>
        <w:t xml:space="preserve"> </w:t>
      </w:r>
      <w:r>
        <w:rPr>
          <w:rFonts w:ascii="Arial" w:hAnsi="Arial" w:cs="Arial"/>
        </w:rPr>
        <w:t>je:</w:t>
      </w:r>
    </w:p>
    <w:p w:rsidR="005A09A9" w:rsidRDefault="005A09A9" w:rsidP="005A09A9">
      <w:pPr>
        <w:spacing w:line="240" w:lineRule="auto"/>
        <w:jc w:val="both"/>
        <w:rPr>
          <w:rFonts w:ascii="Arial" w:hAnsi="Arial" w:cs="Arial"/>
          <w:b/>
          <w:bCs/>
        </w:rPr>
      </w:pPr>
      <w:bookmarkStart w:id="21" w:name="_Hlk14256976"/>
      <w:r w:rsidRPr="00602987">
        <w:rPr>
          <w:rFonts w:ascii="Arial" w:hAnsi="Arial" w:cs="Arial"/>
          <w:b/>
          <w:bCs/>
        </w:rPr>
        <w:t>Aktivnost: Poslovi redovne djelatnosti nacionalnih manjina</w:t>
      </w:r>
    </w:p>
    <w:p w:rsidR="005A09A9" w:rsidRPr="0028251B" w:rsidRDefault="005A09A9" w:rsidP="005A09A9">
      <w:pPr>
        <w:spacing w:line="240" w:lineRule="auto"/>
        <w:ind w:firstLine="708"/>
        <w:jc w:val="both"/>
        <w:rPr>
          <w:rFonts w:ascii="Arial" w:hAnsi="Arial" w:cs="Arial"/>
          <w:b/>
          <w:bCs/>
        </w:rPr>
      </w:pPr>
      <w:bookmarkStart w:id="22" w:name="_Hlk14257199"/>
      <w:bookmarkEnd w:id="21"/>
      <w:r w:rsidRPr="0028251B">
        <w:rPr>
          <w:rFonts w:ascii="Arial" w:hAnsi="Arial" w:cs="Arial"/>
        </w:rPr>
        <w:t>Rashodi za redovnu aktivnost vijeća i predstavnika nacionalnih manjina odnose se na sredstva za podmirenje aktivnosti određenih programom rada i materijalnih rashoda (usluge telefona, komunalne usluge, zakupnine, putne troškove i reprezentaciju).</w:t>
      </w:r>
    </w:p>
    <w:bookmarkEnd w:id="20"/>
    <w:bookmarkEnd w:id="22"/>
    <w:p w:rsidR="005A09A9" w:rsidRDefault="005A09A9" w:rsidP="005A09A9">
      <w:pPr>
        <w:spacing w:after="0"/>
        <w:jc w:val="both"/>
        <w:rPr>
          <w:rFonts w:ascii="Arial" w:eastAsia="Times New Roman" w:hAnsi="Arial" w:cs="Arial"/>
          <w:b/>
        </w:rPr>
      </w:pPr>
    </w:p>
    <w:p w:rsidR="005A09A9" w:rsidRPr="00320443" w:rsidRDefault="005A09A9" w:rsidP="005A09A9">
      <w:pPr>
        <w:shd w:val="clear" w:color="auto" w:fill="FFFFFF" w:themeFill="background1"/>
        <w:spacing w:after="0"/>
        <w:jc w:val="both"/>
        <w:rPr>
          <w:rFonts w:ascii="Arial" w:eastAsia="Times New Roman" w:hAnsi="Arial" w:cs="Arial"/>
          <w:b/>
        </w:rPr>
      </w:pPr>
      <w:bookmarkStart w:id="23" w:name="_Hlk497896433"/>
      <w:r>
        <w:rPr>
          <w:rFonts w:ascii="Arial" w:eastAsia="Times New Roman" w:hAnsi="Arial" w:cs="Arial"/>
          <w:b/>
        </w:rPr>
        <w:t xml:space="preserve">6.2.2. </w:t>
      </w:r>
      <w:r w:rsidRPr="00320443">
        <w:rPr>
          <w:rFonts w:ascii="Arial" w:eastAsia="Times New Roman" w:hAnsi="Arial" w:cs="Arial"/>
          <w:b/>
        </w:rPr>
        <w:t>PRORAČUNSKI KORISNIK: VIJEĆE TALIJANSKE NACIONALNE MANJINE U GRADU LABINU</w:t>
      </w:r>
    </w:p>
    <w:p w:rsidR="005A09A9" w:rsidRPr="00320443" w:rsidRDefault="005A09A9" w:rsidP="005A09A9">
      <w:pPr>
        <w:shd w:val="clear" w:color="auto" w:fill="FFFFFF" w:themeFill="background1"/>
        <w:spacing w:after="0"/>
        <w:jc w:val="both"/>
        <w:rPr>
          <w:rFonts w:ascii="Arial" w:eastAsia="Times New Roman" w:hAnsi="Arial" w:cs="Arial"/>
          <w:b/>
        </w:rPr>
      </w:pPr>
    </w:p>
    <w:bookmarkEnd w:id="23"/>
    <w:p w:rsidR="005A09A9" w:rsidRPr="00602987" w:rsidRDefault="005A09A9" w:rsidP="005A09A9">
      <w:pPr>
        <w:shd w:val="clear" w:color="auto" w:fill="FFFFFF" w:themeFill="background1"/>
        <w:spacing w:after="0"/>
        <w:jc w:val="both"/>
        <w:rPr>
          <w:rFonts w:ascii="Arial" w:eastAsia="Times New Roman" w:hAnsi="Arial" w:cs="Arial"/>
          <w:b/>
          <w:u w:val="single"/>
        </w:rPr>
      </w:pPr>
      <w:r w:rsidRPr="00602987">
        <w:rPr>
          <w:rFonts w:ascii="Arial" w:eastAsia="Times New Roman" w:hAnsi="Arial" w:cs="Arial"/>
          <w:b/>
          <w:u w:val="single"/>
        </w:rPr>
        <w:t>Program: Zaštita prava nacionalnih manjina</w:t>
      </w:r>
    </w:p>
    <w:p w:rsidR="005A09A9" w:rsidRDefault="005A09A9" w:rsidP="005A09A9">
      <w:pPr>
        <w:spacing w:after="0"/>
        <w:jc w:val="both"/>
        <w:rPr>
          <w:rFonts w:ascii="Arial" w:hAnsi="Arial" w:cs="Arial"/>
          <w:b/>
          <w:bCs/>
          <w:color w:val="000000"/>
          <w:u w:val="single"/>
        </w:rPr>
      </w:pPr>
    </w:p>
    <w:p w:rsidR="005A09A9" w:rsidRDefault="005A09A9" w:rsidP="005A09A9">
      <w:pPr>
        <w:spacing w:after="0"/>
        <w:jc w:val="both"/>
        <w:rPr>
          <w:rFonts w:ascii="Arial" w:hAnsi="Arial" w:cs="Arial"/>
          <w:color w:val="000000"/>
          <w:u w:val="single"/>
        </w:rPr>
      </w:pPr>
      <w:r w:rsidRPr="00261126">
        <w:rPr>
          <w:rFonts w:ascii="Arial" w:hAnsi="Arial" w:cs="Arial"/>
          <w:b/>
          <w:bCs/>
          <w:color w:val="000000"/>
          <w:u w:val="single"/>
        </w:rPr>
        <w:t>Opis i cilj programa:</w:t>
      </w:r>
      <w:r>
        <w:rPr>
          <w:rFonts w:ascii="Arial" w:hAnsi="Arial" w:cs="Arial"/>
          <w:color w:val="000000"/>
          <w:u w:val="single"/>
        </w:rPr>
        <w:t xml:space="preserve"> </w:t>
      </w:r>
    </w:p>
    <w:p w:rsidR="005A09A9" w:rsidRDefault="005A09A9" w:rsidP="005A09A9">
      <w:pPr>
        <w:spacing w:after="0"/>
        <w:jc w:val="both"/>
        <w:rPr>
          <w:rFonts w:ascii="Arial" w:hAnsi="Arial" w:cs="Arial"/>
          <w:color w:val="000000"/>
          <w:u w:val="single"/>
        </w:rPr>
      </w:pPr>
    </w:p>
    <w:p w:rsidR="005A09A9" w:rsidRDefault="005A09A9" w:rsidP="005A09A9">
      <w:pPr>
        <w:spacing w:after="0"/>
        <w:ind w:firstLine="708"/>
        <w:jc w:val="both"/>
        <w:rPr>
          <w:rFonts w:ascii="Arial" w:eastAsia="Times New Roman" w:hAnsi="Arial" w:cs="Arial"/>
          <w:bCs/>
        </w:rPr>
      </w:pPr>
      <w:r w:rsidRPr="00320443">
        <w:rPr>
          <w:rFonts w:ascii="Arial" w:eastAsia="Times New Roman" w:hAnsi="Arial" w:cs="Arial"/>
          <w:bCs/>
        </w:rPr>
        <w:t xml:space="preserve">S ciljem unapređivanja, očuvanja i zaštite položaja nacionalnih manjina u društvu pripadnici nacionalnih manjina biraju, na način i pod uvjetima Ustavnog zakona o pravima nacionalnih manjina, svoje predstavnike radi sudjelovanja u javnom životu i upravljanju lokalnim poslovima putem vijeća nacionalnih manjina i/ili predstavnika nacionalnih manjina u jedinici lokalne samouprave. </w:t>
      </w:r>
    </w:p>
    <w:p w:rsidR="005A09A9" w:rsidRPr="00320443" w:rsidRDefault="005A09A9" w:rsidP="005A09A9">
      <w:pPr>
        <w:spacing w:after="0"/>
        <w:jc w:val="both"/>
        <w:rPr>
          <w:rFonts w:ascii="Arial" w:eastAsia="Times New Roman" w:hAnsi="Arial" w:cs="Arial"/>
          <w:b/>
          <w:color w:val="FF0000"/>
        </w:rPr>
      </w:pPr>
    </w:p>
    <w:p w:rsidR="005A09A9" w:rsidRPr="00046873" w:rsidRDefault="005A09A9" w:rsidP="005A09A9">
      <w:pPr>
        <w:rPr>
          <w:rFonts w:ascii="Arial" w:hAnsi="Arial" w:cs="Arial"/>
          <w:b/>
          <w:u w:val="single"/>
        </w:rPr>
      </w:pPr>
      <w:r w:rsidRPr="00046873">
        <w:rPr>
          <w:rFonts w:ascii="Arial" w:hAnsi="Arial" w:cs="Arial"/>
          <w:b/>
          <w:u w:val="single"/>
        </w:rPr>
        <w:lastRenderedPageBreak/>
        <w:t xml:space="preserve">Realizirana sredstva: </w:t>
      </w:r>
    </w:p>
    <w:p w:rsidR="005A09A9" w:rsidRDefault="005A09A9" w:rsidP="005A09A9">
      <w:pPr>
        <w:spacing w:line="240" w:lineRule="auto"/>
        <w:ind w:firstLine="708"/>
        <w:jc w:val="both"/>
        <w:rPr>
          <w:rFonts w:ascii="Arial" w:hAnsi="Arial" w:cs="Arial"/>
        </w:rPr>
      </w:pPr>
      <w:r>
        <w:rPr>
          <w:rFonts w:ascii="Arial" w:hAnsi="Arial" w:cs="Arial"/>
        </w:rPr>
        <w:t>Z</w:t>
      </w:r>
      <w:r w:rsidRPr="00046873">
        <w:rPr>
          <w:rFonts w:ascii="Arial" w:hAnsi="Arial" w:cs="Arial"/>
        </w:rPr>
        <w:t xml:space="preserve">a potrebe izvršenja aktivnosti u ovom programu planirano je ukupno </w:t>
      </w:r>
      <w:r>
        <w:rPr>
          <w:rFonts w:ascii="Arial" w:hAnsi="Arial" w:cs="Arial"/>
        </w:rPr>
        <w:t>60.</w:t>
      </w:r>
      <w:r w:rsidRPr="00046873">
        <w:rPr>
          <w:rFonts w:ascii="Arial" w:hAnsi="Arial" w:cs="Arial"/>
        </w:rPr>
        <w:t xml:space="preserve">000,00 kuna, a </w:t>
      </w:r>
      <w:r>
        <w:rPr>
          <w:rFonts w:ascii="Arial" w:hAnsi="Arial" w:cs="Arial"/>
        </w:rPr>
        <w:t xml:space="preserve">u izvještajnom razdoblju </w:t>
      </w:r>
      <w:r w:rsidRPr="00046873">
        <w:rPr>
          <w:rFonts w:ascii="Arial" w:hAnsi="Arial" w:cs="Arial"/>
        </w:rPr>
        <w:t xml:space="preserve">utrošeno je </w:t>
      </w:r>
      <w:r>
        <w:rPr>
          <w:rFonts w:ascii="Arial" w:hAnsi="Arial" w:cs="Arial"/>
        </w:rPr>
        <w:t>14.602,00</w:t>
      </w:r>
      <w:r w:rsidRPr="00046873">
        <w:rPr>
          <w:rFonts w:ascii="Arial" w:hAnsi="Arial" w:cs="Arial"/>
        </w:rPr>
        <w:t xml:space="preserve"> kun</w:t>
      </w:r>
      <w:r>
        <w:rPr>
          <w:rFonts w:ascii="Arial" w:hAnsi="Arial" w:cs="Arial"/>
        </w:rPr>
        <w:t>e</w:t>
      </w:r>
      <w:r w:rsidRPr="00046873">
        <w:rPr>
          <w:rFonts w:ascii="Arial" w:hAnsi="Arial" w:cs="Arial"/>
        </w:rPr>
        <w:t xml:space="preserve"> što iznosi </w:t>
      </w:r>
      <w:r>
        <w:rPr>
          <w:rFonts w:ascii="Arial" w:hAnsi="Arial" w:cs="Arial"/>
        </w:rPr>
        <w:t>24,34</w:t>
      </w:r>
      <w:r w:rsidRPr="00046873">
        <w:rPr>
          <w:rFonts w:ascii="Arial" w:hAnsi="Arial" w:cs="Arial"/>
        </w:rPr>
        <w:t>% godišnjeg plana. U okviru ovog programa izvršen</w:t>
      </w:r>
      <w:r>
        <w:rPr>
          <w:rFonts w:ascii="Arial" w:hAnsi="Arial" w:cs="Arial"/>
        </w:rPr>
        <w:t>a</w:t>
      </w:r>
      <w:r w:rsidRPr="00046873">
        <w:rPr>
          <w:rFonts w:ascii="Arial" w:hAnsi="Arial" w:cs="Arial"/>
        </w:rPr>
        <w:t xml:space="preserve"> </w:t>
      </w:r>
      <w:r>
        <w:rPr>
          <w:rFonts w:ascii="Arial" w:hAnsi="Arial" w:cs="Arial"/>
        </w:rPr>
        <w:t>je:</w:t>
      </w:r>
    </w:p>
    <w:p w:rsidR="005A09A9" w:rsidRPr="00602987" w:rsidRDefault="005A09A9" w:rsidP="005A09A9">
      <w:pPr>
        <w:spacing w:line="240" w:lineRule="auto"/>
        <w:jc w:val="both"/>
        <w:rPr>
          <w:rFonts w:ascii="Arial" w:hAnsi="Arial" w:cs="Arial"/>
          <w:b/>
          <w:bCs/>
        </w:rPr>
      </w:pPr>
      <w:r w:rsidRPr="00602987">
        <w:rPr>
          <w:rFonts w:ascii="Arial" w:hAnsi="Arial" w:cs="Arial"/>
          <w:b/>
          <w:bCs/>
        </w:rPr>
        <w:t>Aktivnost: Poslovi redovne djelatnosti nacionalnih manjina</w:t>
      </w:r>
    </w:p>
    <w:p w:rsidR="005A09A9" w:rsidRPr="0028251B" w:rsidRDefault="005A09A9" w:rsidP="005A09A9">
      <w:pPr>
        <w:spacing w:line="240" w:lineRule="auto"/>
        <w:ind w:firstLine="708"/>
        <w:jc w:val="both"/>
        <w:rPr>
          <w:rFonts w:ascii="Arial" w:hAnsi="Arial" w:cs="Arial"/>
          <w:b/>
          <w:bCs/>
        </w:rPr>
      </w:pPr>
      <w:r w:rsidRPr="0028251B">
        <w:rPr>
          <w:rFonts w:ascii="Arial" w:hAnsi="Arial" w:cs="Arial"/>
        </w:rPr>
        <w:t>Rashodi za redovnu aktivnost vijeća i predstavnika nacionalnih manjina odnose se na sredstva za podmirenje aktivnosti određenih programom rada i materijalnih rashoda (usluge telefona, komunalne usluge, zakupnine, putne troškove i reprezentaciju).</w:t>
      </w:r>
    </w:p>
    <w:p w:rsidR="005A09A9" w:rsidRPr="00320443" w:rsidRDefault="005A09A9" w:rsidP="005A09A9">
      <w:pPr>
        <w:spacing w:after="0"/>
        <w:jc w:val="both"/>
        <w:rPr>
          <w:rFonts w:ascii="Arial" w:eastAsia="Times New Roman" w:hAnsi="Arial" w:cs="Arial"/>
          <w:b/>
        </w:rPr>
      </w:pPr>
      <w:bookmarkStart w:id="24" w:name="_Hlk497896164"/>
    </w:p>
    <w:p w:rsidR="005A09A9" w:rsidRPr="00865CBD" w:rsidRDefault="005A09A9" w:rsidP="005A09A9">
      <w:pPr>
        <w:shd w:val="clear" w:color="auto" w:fill="FFFFFF" w:themeFill="background1"/>
        <w:spacing w:after="0"/>
        <w:jc w:val="both"/>
        <w:rPr>
          <w:rFonts w:ascii="Arial" w:eastAsia="Times New Roman" w:hAnsi="Arial" w:cs="Arial"/>
          <w:b/>
        </w:rPr>
      </w:pPr>
      <w:r>
        <w:rPr>
          <w:rFonts w:ascii="Arial" w:eastAsia="Times New Roman" w:hAnsi="Arial" w:cs="Arial"/>
          <w:b/>
        </w:rPr>
        <w:t xml:space="preserve">6.2.3. </w:t>
      </w:r>
      <w:r w:rsidRPr="00865CBD">
        <w:rPr>
          <w:rFonts w:ascii="Arial" w:eastAsia="Times New Roman" w:hAnsi="Arial" w:cs="Arial"/>
          <w:b/>
        </w:rPr>
        <w:t>PRORAČUNSKI KORISNIK: VIJEĆE SRPSKE NACIONALNE MANJINE U GRADU LABINU</w:t>
      </w:r>
    </w:p>
    <w:p w:rsidR="005A09A9" w:rsidRPr="00865CBD" w:rsidRDefault="005A09A9" w:rsidP="005A09A9">
      <w:pPr>
        <w:shd w:val="clear" w:color="auto" w:fill="FFFFFF" w:themeFill="background1"/>
        <w:spacing w:after="0"/>
        <w:jc w:val="both"/>
        <w:rPr>
          <w:rFonts w:ascii="Arial" w:eastAsia="Times New Roman" w:hAnsi="Arial" w:cs="Arial"/>
          <w:b/>
        </w:rPr>
      </w:pPr>
    </w:p>
    <w:bookmarkEnd w:id="24"/>
    <w:p w:rsidR="005A09A9" w:rsidRPr="00836F9E" w:rsidRDefault="005A09A9" w:rsidP="005A09A9">
      <w:pPr>
        <w:shd w:val="clear" w:color="auto" w:fill="FFFFFF" w:themeFill="background1"/>
        <w:spacing w:after="0"/>
        <w:jc w:val="both"/>
        <w:rPr>
          <w:rFonts w:ascii="Arial" w:eastAsia="Times New Roman" w:hAnsi="Arial" w:cs="Arial"/>
          <w:b/>
          <w:u w:val="single"/>
        </w:rPr>
      </w:pPr>
      <w:r w:rsidRPr="00836F9E">
        <w:rPr>
          <w:rFonts w:ascii="Arial" w:eastAsia="Times New Roman" w:hAnsi="Arial" w:cs="Arial"/>
          <w:b/>
          <w:u w:val="single"/>
        </w:rPr>
        <w:t>Program: zaštita prava nacionalnih manjina</w:t>
      </w:r>
    </w:p>
    <w:p w:rsidR="005A09A9" w:rsidRPr="00836F9E" w:rsidRDefault="005A09A9" w:rsidP="005A09A9">
      <w:pPr>
        <w:spacing w:after="0"/>
        <w:jc w:val="both"/>
        <w:rPr>
          <w:rFonts w:ascii="Arial" w:eastAsia="Times New Roman" w:hAnsi="Arial" w:cs="Arial"/>
          <w:bCs/>
          <w:u w:val="single"/>
        </w:rPr>
      </w:pPr>
    </w:p>
    <w:p w:rsidR="005A09A9" w:rsidRDefault="005A09A9" w:rsidP="005A09A9">
      <w:pPr>
        <w:spacing w:after="0"/>
        <w:jc w:val="both"/>
        <w:rPr>
          <w:rFonts w:ascii="Arial" w:hAnsi="Arial" w:cs="Arial"/>
          <w:color w:val="000000"/>
          <w:u w:val="single"/>
        </w:rPr>
      </w:pPr>
      <w:r w:rsidRPr="00261126">
        <w:rPr>
          <w:rFonts w:ascii="Arial" w:hAnsi="Arial" w:cs="Arial"/>
          <w:b/>
          <w:bCs/>
          <w:color w:val="000000"/>
          <w:u w:val="single"/>
        </w:rPr>
        <w:t>Opis i cilj programa:</w:t>
      </w:r>
      <w:r>
        <w:rPr>
          <w:rFonts w:ascii="Arial" w:hAnsi="Arial" w:cs="Arial"/>
          <w:color w:val="000000"/>
          <w:u w:val="single"/>
        </w:rPr>
        <w:t xml:space="preserve"> </w:t>
      </w:r>
    </w:p>
    <w:p w:rsidR="005A09A9" w:rsidRDefault="005A09A9" w:rsidP="005A09A9">
      <w:pPr>
        <w:spacing w:after="0"/>
        <w:jc w:val="both"/>
        <w:rPr>
          <w:rFonts w:ascii="Arial" w:hAnsi="Arial" w:cs="Arial"/>
          <w:color w:val="000000"/>
          <w:u w:val="single"/>
        </w:rPr>
      </w:pPr>
    </w:p>
    <w:p w:rsidR="005A09A9" w:rsidRDefault="005A09A9" w:rsidP="005A09A9">
      <w:pPr>
        <w:spacing w:after="0"/>
        <w:jc w:val="both"/>
        <w:rPr>
          <w:rFonts w:ascii="Arial" w:eastAsia="Times New Roman" w:hAnsi="Arial" w:cs="Arial"/>
          <w:bCs/>
        </w:rPr>
      </w:pPr>
      <w:bookmarkStart w:id="25" w:name="_Hlk14257403"/>
      <w:r w:rsidRPr="00320443">
        <w:rPr>
          <w:rFonts w:ascii="Arial" w:eastAsia="Times New Roman" w:hAnsi="Arial" w:cs="Arial"/>
          <w:bCs/>
        </w:rPr>
        <w:t xml:space="preserve">S ciljem unapređivanja, očuvanja i zaštite položaja nacionalnih manjina u društvu pripadnici nacionalnih manjina biraju, na način i pod uvjetima Ustavnog zakona o pravima nacionalnih manjina, svoje predstavnike radi sudjelovanja u javnom životu i upravljanju lokalnim poslovima putem vijeća nacionalnih manjina i/ili predstavnika nacionalnih manjina u jedinici lokalne samouprave. </w:t>
      </w:r>
    </w:p>
    <w:bookmarkEnd w:id="25"/>
    <w:p w:rsidR="005A09A9" w:rsidRPr="00320443" w:rsidRDefault="005A09A9" w:rsidP="005A09A9">
      <w:pPr>
        <w:spacing w:after="0"/>
        <w:jc w:val="both"/>
        <w:rPr>
          <w:rFonts w:ascii="Arial" w:eastAsia="Times New Roman" w:hAnsi="Arial" w:cs="Arial"/>
          <w:bCs/>
        </w:rPr>
      </w:pPr>
    </w:p>
    <w:p w:rsidR="005A09A9" w:rsidRPr="00046873" w:rsidRDefault="005A09A9" w:rsidP="005A09A9">
      <w:pPr>
        <w:rPr>
          <w:rFonts w:ascii="Arial" w:hAnsi="Arial" w:cs="Arial"/>
          <w:b/>
          <w:u w:val="single"/>
        </w:rPr>
      </w:pPr>
      <w:r w:rsidRPr="00046873">
        <w:rPr>
          <w:rFonts w:ascii="Arial" w:hAnsi="Arial" w:cs="Arial"/>
          <w:b/>
          <w:u w:val="single"/>
        </w:rPr>
        <w:t xml:space="preserve">Realizirana sredstva: </w:t>
      </w:r>
    </w:p>
    <w:p w:rsidR="005A09A9" w:rsidRDefault="005A09A9" w:rsidP="005A09A9">
      <w:pPr>
        <w:spacing w:line="240" w:lineRule="auto"/>
        <w:ind w:firstLine="708"/>
        <w:jc w:val="both"/>
        <w:rPr>
          <w:rFonts w:ascii="Arial" w:hAnsi="Arial" w:cs="Arial"/>
        </w:rPr>
      </w:pPr>
      <w:r>
        <w:rPr>
          <w:rFonts w:ascii="Arial" w:hAnsi="Arial" w:cs="Arial"/>
        </w:rPr>
        <w:t>Z</w:t>
      </w:r>
      <w:r w:rsidRPr="00046873">
        <w:rPr>
          <w:rFonts w:ascii="Arial" w:hAnsi="Arial" w:cs="Arial"/>
        </w:rPr>
        <w:t xml:space="preserve">a potrebe izvršenja aktivnosti u ovom programu planirano je ukupno </w:t>
      </w:r>
      <w:r>
        <w:rPr>
          <w:rFonts w:ascii="Arial" w:hAnsi="Arial" w:cs="Arial"/>
        </w:rPr>
        <w:t>72.500</w:t>
      </w:r>
      <w:r w:rsidRPr="00046873">
        <w:rPr>
          <w:rFonts w:ascii="Arial" w:hAnsi="Arial" w:cs="Arial"/>
        </w:rPr>
        <w:t xml:space="preserve">,00 kuna, a </w:t>
      </w:r>
      <w:r>
        <w:rPr>
          <w:rFonts w:ascii="Arial" w:hAnsi="Arial" w:cs="Arial"/>
        </w:rPr>
        <w:t>u</w:t>
      </w:r>
      <w:r w:rsidRPr="00046873">
        <w:rPr>
          <w:rFonts w:ascii="Arial" w:hAnsi="Arial" w:cs="Arial"/>
        </w:rPr>
        <w:t xml:space="preserve"> ovom obračunskom razdoblju utrošeno je </w:t>
      </w:r>
      <w:r>
        <w:rPr>
          <w:rFonts w:ascii="Arial" w:hAnsi="Arial" w:cs="Arial"/>
        </w:rPr>
        <w:t>23.805,27</w:t>
      </w:r>
      <w:r w:rsidRPr="00046873">
        <w:rPr>
          <w:rFonts w:ascii="Arial" w:hAnsi="Arial" w:cs="Arial"/>
        </w:rPr>
        <w:t xml:space="preserve"> kun</w:t>
      </w:r>
      <w:r>
        <w:rPr>
          <w:rFonts w:ascii="Arial" w:hAnsi="Arial" w:cs="Arial"/>
        </w:rPr>
        <w:t>a</w:t>
      </w:r>
      <w:r w:rsidRPr="00046873">
        <w:rPr>
          <w:rFonts w:ascii="Arial" w:hAnsi="Arial" w:cs="Arial"/>
        </w:rPr>
        <w:t xml:space="preserve"> što iznosi </w:t>
      </w:r>
      <w:r>
        <w:rPr>
          <w:rFonts w:ascii="Arial" w:hAnsi="Arial" w:cs="Arial"/>
        </w:rPr>
        <w:t>32,83</w:t>
      </w:r>
      <w:r w:rsidRPr="00046873">
        <w:rPr>
          <w:rFonts w:ascii="Arial" w:hAnsi="Arial" w:cs="Arial"/>
        </w:rPr>
        <w:t>% godišnjeg plana. U okviru ovog programa izvršen</w:t>
      </w:r>
      <w:r>
        <w:rPr>
          <w:rFonts w:ascii="Arial" w:hAnsi="Arial" w:cs="Arial"/>
        </w:rPr>
        <w:t>a</w:t>
      </w:r>
      <w:r w:rsidRPr="00046873">
        <w:rPr>
          <w:rFonts w:ascii="Arial" w:hAnsi="Arial" w:cs="Arial"/>
        </w:rPr>
        <w:t xml:space="preserve"> </w:t>
      </w:r>
      <w:r>
        <w:rPr>
          <w:rFonts w:ascii="Arial" w:hAnsi="Arial" w:cs="Arial"/>
        </w:rPr>
        <w:t>je:</w:t>
      </w:r>
    </w:p>
    <w:p w:rsidR="005A09A9" w:rsidRPr="00602987" w:rsidRDefault="005A09A9" w:rsidP="005A09A9">
      <w:pPr>
        <w:spacing w:line="240" w:lineRule="auto"/>
        <w:jc w:val="both"/>
        <w:rPr>
          <w:rFonts w:ascii="Arial" w:hAnsi="Arial" w:cs="Arial"/>
          <w:b/>
          <w:bCs/>
        </w:rPr>
      </w:pPr>
      <w:r w:rsidRPr="00602987">
        <w:rPr>
          <w:rFonts w:ascii="Arial" w:hAnsi="Arial" w:cs="Arial"/>
          <w:b/>
          <w:bCs/>
        </w:rPr>
        <w:t>Aktivnost: Poslovi redovne djelatnosti nacionalnih manjina</w:t>
      </w:r>
    </w:p>
    <w:p w:rsidR="005A09A9" w:rsidRPr="0028251B" w:rsidRDefault="005A09A9" w:rsidP="005A09A9">
      <w:pPr>
        <w:spacing w:line="240" w:lineRule="auto"/>
        <w:ind w:firstLine="708"/>
        <w:jc w:val="both"/>
        <w:rPr>
          <w:rFonts w:ascii="Arial" w:hAnsi="Arial" w:cs="Arial"/>
          <w:b/>
          <w:bCs/>
        </w:rPr>
      </w:pPr>
      <w:bookmarkStart w:id="26" w:name="_Hlk497894713"/>
      <w:r w:rsidRPr="0028251B">
        <w:rPr>
          <w:rFonts w:ascii="Arial" w:hAnsi="Arial" w:cs="Arial"/>
        </w:rPr>
        <w:t>Rashodi za redovnu aktivnost vijeća i predstavnika nacionalnih manjina odnose se na sredstva za podmirenje aktivnosti određenih programom rada i materijalnih rashoda (usluge telefona, komunalne usluge, zakupnine, putne troškove i reprezentaciju).</w:t>
      </w:r>
    </w:p>
    <w:p w:rsidR="005A09A9" w:rsidRDefault="005A09A9" w:rsidP="005A09A9">
      <w:pPr>
        <w:spacing w:after="0"/>
        <w:rPr>
          <w:rFonts w:ascii="Arial" w:hAnsi="Arial" w:cs="Arial"/>
          <w:color w:val="00B050"/>
        </w:rPr>
      </w:pPr>
    </w:p>
    <w:p w:rsidR="00715129" w:rsidRPr="00320443" w:rsidRDefault="00715129" w:rsidP="005A09A9">
      <w:pPr>
        <w:spacing w:after="0"/>
        <w:rPr>
          <w:rFonts w:ascii="Arial" w:hAnsi="Arial" w:cs="Arial"/>
          <w:color w:val="00B050"/>
        </w:rPr>
      </w:pPr>
    </w:p>
    <w:bookmarkEnd w:id="26"/>
    <w:p w:rsidR="005A09A9" w:rsidRDefault="005A09A9" w:rsidP="005A09A9">
      <w:pPr>
        <w:shd w:val="clear" w:color="auto" w:fill="FFFFFF" w:themeFill="background1"/>
        <w:spacing w:after="0"/>
        <w:rPr>
          <w:rFonts w:ascii="Arial" w:hAnsi="Arial" w:cs="Arial"/>
          <w:b/>
        </w:rPr>
      </w:pPr>
      <w:r w:rsidRPr="009419A8">
        <w:rPr>
          <w:rFonts w:ascii="Arial" w:hAnsi="Arial" w:cs="Arial"/>
          <w:b/>
        </w:rPr>
        <w:t xml:space="preserve">6.3. </w:t>
      </w:r>
      <w:r>
        <w:rPr>
          <w:rFonts w:ascii="Arial" w:hAnsi="Arial" w:cs="Arial"/>
          <w:b/>
        </w:rPr>
        <w:t>VATROGASNE POSTROJBE</w:t>
      </w:r>
    </w:p>
    <w:p w:rsidR="005A09A9" w:rsidRDefault="005A09A9" w:rsidP="005A09A9">
      <w:pPr>
        <w:shd w:val="clear" w:color="auto" w:fill="FFFFFF" w:themeFill="background1"/>
        <w:spacing w:after="0"/>
        <w:rPr>
          <w:rFonts w:ascii="Arial" w:hAnsi="Arial" w:cs="Arial"/>
          <w:b/>
        </w:rPr>
      </w:pPr>
    </w:p>
    <w:p w:rsidR="005A09A9" w:rsidRPr="009419A8" w:rsidRDefault="005A09A9" w:rsidP="005A09A9">
      <w:pPr>
        <w:shd w:val="clear" w:color="auto" w:fill="FFFFFF" w:themeFill="background1"/>
        <w:spacing w:after="0"/>
        <w:rPr>
          <w:rFonts w:ascii="Arial" w:hAnsi="Arial" w:cs="Arial"/>
          <w:b/>
        </w:rPr>
      </w:pPr>
      <w:r>
        <w:rPr>
          <w:rFonts w:ascii="Arial" w:hAnsi="Arial" w:cs="Arial"/>
          <w:b/>
        </w:rPr>
        <w:t xml:space="preserve">6.3.1. </w:t>
      </w:r>
      <w:r w:rsidRPr="009419A8">
        <w:rPr>
          <w:rFonts w:ascii="Arial" w:hAnsi="Arial" w:cs="Arial"/>
          <w:b/>
        </w:rPr>
        <w:t>PRORAČUNSKI KORISNIK: JAVNA VATROGASNA POSTROJBA LABIN</w:t>
      </w:r>
    </w:p>
    <w:p w:rsidR="005A09A9" w:rsidRPr="009419A8" w:rsidRDefault="005A09A9" w:rsidP="005A09A9">
      <w:pPr>
        <w:shd w:val="clear" w:color="auto" w:fill="FFFFFF" w:themeFill="background1"/>
        <w:spacing w:after="0"/>
        <w:rPr>
          <w:rFonts w:ascii="Arial" w:hAnsi="Arial" w:cs="Arial"/>
          <w:b/>
        </w:rPr>
      </w:pPr>
    </w:p>
    <w:p w:rsidR="005A09A9" w:rsidRPr="009419A8" w:rsidRDefault="005A09A9" w:rsidP="005A09A9">
      <w:pPr>
        <w:shd w:val="clear" w:color="auto" w:fill="FFFFFF" w:themeFill="background1"/>
        <w:spacing w:after="0"/>
        <w:rPr>
          <w:rFonts w:ascii="Arial" w:hAnsi="Arial" w:cs="Arial"/>
          <w:b/>
          <w:u w:val="single"/>
        </w:rPr>
      </w:pPr>
      <w:r w:rsidRPr="009419A8">
        <w:rPr>
          <w:rFonts w:ascii="Arial" w:hAnsi="Arial" w:cs="Arial"/>
          <w:b/>
          <w:u w:val="single"/>
        </w:rPr>
        <w:t>Program: Organiziranje i provođenje zaštite i spašavanja</w:t>
      </w:r>
    </w:p>
    <w:p w:rsidR="005A09A9" w:rsidRPr="00AE35FC" w:rsidRDefault="005A09A9" w:rsidP="005A09A9">
      <w:pPr>
        <w:spacing w:after="0"/>
        <w:rPr>
          <w:rFonts w:ascii="Arial" w:hAnsi="Arial" w:cs="Arial"/>
          <w:b/>
          <w:color w:val="FF0000"/>
        </w:rPr>
      </w:pPr>
    </w:p>
    <w:p w:rsidR="005A09A9" w:rsidRDefault="005A09A9" w:rsidP="005A09A9">
      <w:pPr>
        <w:spacing w:after="0"/>
        <w:jc w:val="both"/>
        <w:rPr>
          <w:rFonts w:ascii="Arial" w:hAnsi="Arial" w:cs="Arial"/>
          <w:u w:val="single"/>
        </w:rPr>
      </w:pPr>
      <w:r w:rsidRPr="009419A8">
        <w:rPr>
          <w:rFonts w:ascii="Arial" w:hAnsi="Arial" w:cs="Arial"/>
          <w:b/>
          <w:bCs/>
          <w:u w:val="single"/>
        </w:rPr>
        <w:t>Opis i cilj programa:</w:t>
      </w:r>
      <w:r w:rsidRPr="009419A8">
        <w:rPr>
          <w:rFonts w:ascii="Arial" w:hAnsi="Arial" w:cs="Arial"/>
          <w:u w:val="single"/>
        </w:rPr>
        <w:t xml:space="preserve"> </w:t>
      </w:r>
    </w:p>
    <w:p w:rsidR="005A09A9" w:rsidRDefault="005A09A9" w:rsidP="005A09A9">
      <w:pPr>
        <w:spacing w:after="0"/>
        <w:jc w:val="both"/>
        <w:rPr>
          <w:rFonts w:ascii="Arial" w:hAnsi="Arial" w:cs="Arial"/>
          <w:u w:val="single"/>
        </w:rPr>
      </w:pPr>
    </w:p>
    <w:p w:rsidR="005A09A9" w:rsidRDefault="005A09A9" w:rsidP="005A09A9">
      <w:pPr>
        <w:spacing w:after="0"/>
        <w:ind w:firstLine="708"/>
        <w:jc w:val="both"/>
        <w:rPr>
          <w:rFonts w:ascii="Arial" w:hAnsi="Arial" w:cs="Arial"/>
          <w:u w:val="single"/>
        </w:rPr>
      </w:pPr>
      <w:r w:rsidRPr="009419A8">
        <w:rPr>
          <w:rFonts w:ascii="Arial" w:hAnsi="Arial" w:cs="Arial"/>
        </w:rPr>
        <w:t xml:space="preserve">Provedba preventivnih mjera zaštite od požara, gašenja požara, spašavanja ljudi i imovine ugroženih požarom i eksplozijama s ciljem spašavanja ljudi, imovine i materijalnih resursa. Ovaj Program ima tri aktivnosti i to: financiranje Javne vatrogasne postrojbe Labin, </w:t>
      </w:r>
      <w:r w:rsidRPr="009419A8">
        <w:rPr>
          <w:rFonts w:ascii="Arial" w:hAnsi="Arial" w:cs="Arial"/>
        </w:rPr>
        <w:lastRenderedPageBreak/>
        <w:t>provedba posebnih mjera zaštite izvan područja redovitog djelovanja – VZIŽ i provedbu posebnih mjera zaštite - sezonske vatrogasce.</w:t>
      </w:r>
    </w:p>
    <w:p w:rsidR="005A09A9" w:rsidRPr="00991CFC" w:rsidRDefault="005A09A9" w:rsidP="005A09A9">
      <w:pPr>
        <w:spacing w:after="0"/>
        <w:ind w:firstLine="708"/>
        <w:jc w:val="both"/>
        <w:rPr>
          <w:rFonts w:ascii="Arial" w:hAnsi="Arial" w:cs="Arial"/>
          <w:u w:val="single"/>
        </w:rPr>
      </w:pPr>
    </w:p>
    <w:p w:rsidR="005A09A9" w:rsidRPr="00046873" w:rsidRDefault="005A09A9" w:rsidP="005A09A9">
      <w:pPr>
        <w:rPr>
          <w:rFonts w:ascii="Arial" w:hAnsi="Arial" w:cs="Arial"/>
          <w:b/>
          <w:u w:val="single"/>
        </w:rPr>
      </w:pPr>
      <w:r w:rsidRPr="00046873">
        <w:rPr>
          <w:rFonts w:ascii="Arial" w:hAnsi="Arial" w:cs="Arial"/>
          <w:b/>
          <w:u w:val="single"/>
        </w:rPr>
        <w:t xml:space="preserve">Realizirana sredstva: </w:t>
      </w:r>
    </w:p>
    <w:p w:rsidR="005A09A9" w:rsidRPr="00362666" w:rsidRDefault="005A09A9" w:rsidP="005A09A9">
      <w:pPr>
        <w:rPr>
          <w:color w:val="FF0000"/>
        </w:rPr>
      </w:pPr>
      <w:r>
        <w:rPr>
          <w:rFonts w:ascii="Arial" w:hAnsi="Arial" w:cs="Arial"/>
        </w:rPr>
        <w:t>Z</w:t>
      </w:r>
      <w:r w:rsidRPr="00046873">
        <w:rPr>
          <w:rFonts w:ascii="Arial" w:hAnsi="Arial" w:cs="Arial"/>
        </w:rPr>
        <w:t xml:space="preserve">a potrebe izvršenja aktivnosti u ovom programu planirano je ukupno </w:t>
      </w:r>
      <w:r>
        <w:rPr>
          <w:rFonts w:ascii="Arial" w:hAnsi="Arial" w:cs="Arial"/>
        </w:rPr>
        <w:t>5.485.608,00</w:t>
      </w:r>
      <w:r w:rsidRPr="00046873">
        <w:rPr>
          <w:rFonts w:ascii="Arial" w:hAnsi="Arial" w:cs="Arial"/>
        </w:rPr>
        <w:t xml:space="preserve"> kuna, a </w:t>
      </w:r>
      <w:r>
        <w:rPr>
          <w:rFonts w:ascii="Arial" w:hAnsi="Arial" w:cs="Arial"/>
        </w:rPr>
        <w:t>u</w:t>
      </w:r>
      <w:r w:rsidRPr="00046873">
        <w:rPr>
          <w:rFonts w:ascii="Arial" w:hAnsi="Arial" w:cs="Arial"/>
        </w:rPr>
        <w:t xml:space="preserve"> ovom obračunskom razdoblju utrošeno je </w:t>
      </w:r>
      <w:r>
        <w:rPr>
          <w:rFonts w:ascii="Arial" w:hAnsi="Arial" w:cs="Arial"/>
        </w:rPr>
        <w:t>2.541.494,33</w:t>
      </w:r>
      <w:r w:rsidRPr="00046873">
        <w:rPr>
          <w:rFonts w:ascii="Arial" w:hAnsi="Arial" w:cs="Arial"/>
        </w:rPr>
        <w:t xml:space="preserve"> kuna što iznosi </w:t>
      </w:r>
      <w:r>
        <w:rPr>
          <w:rFonts w:ascii="Arial" w:hAnsi="Arial" w:cs="Arial"/>
        </w:rPr>
        <w:t>46,33</w:t>
      </w:r>
      <w:r w:rsidRPr="00046873">
        <w:rPr>
          <w:rFonts w:ascii="Arial" w:hAnsi="Arial" w:cs="Arial"/>
        </w:rPr>
        <w:t>% godišnjeg plana.</w:t>
      </w:r>
    </w:p>
    <w:p w:rsidR="005A09A9" w:rsidRPr="00D95D1F" w:rsidRDefault="005A09A9" w:rsidP="005A09A9">
      <w:pPr>
        <w:jc w:val="both"/>
        <w:rPr>
          <w:rFonts w:ascii="Arial" w:hAnsi="Arial" w:cs="Arial"/>
          <w:b/>
          <w:color w:val="000000"/>
        </w:rPr>
      </w:pPr>
      <w:r>
        <w:rPr>
          <w:rFonts w:ascii="Arial" w:hAnsi="Arial" w:cs="Arial"/>
          <w:b/>
          <w:color w:val="000000"/>
        </w:rPr>
        <w:t>Aktivnost: Financiranje Javne vatrogasne postrojbe Labin</w:t>
      </w:r>
    </w:p>
    <w:p w:rsidR="005A09A9" w:rsidRPr="00E827B7" w:rsidRDefault="005A09A9" w:rsidP="005A09A9">
      <w:pPr>
        <w:pStyle w:val="Bezproreda"/>
        <w:ind w:firstLine="708"/>
        <w:jc w:val="both"/>
        <w:rPr>
          <w:rFonts w:ascii="Arial" w:hAnsi="Arial" w:cs="Arial"/>
        </w:rPr>
      </w:pPr>
      <w:r w:rsidRPr="00E827B7">
        <w:rPr>
          <w:rFonts w:ascii="Arial" w:hAnsi="Arial" w:cs="Arial"/>
        </w:rPr>
        <w:t xml:space="preserve">Za ovu aktivnost planirana su sredstva u iznosu od 5.324.118,00 kuna, a utrošena su u iznosu od 2.524.999,33 kune ili 47,43%. Obuhvaća sredstva za zaposlene – plaće, ostala materijalna prava zaposlenih kao što su jubilarne nagrade, regres, otpremnine pri odlasku u mirovinu i drugo, materijalne rashode – naknadu troškova zaposlenima, rashode za materijal i  usluge, premije osiguranja i rashode za nabavu nefinancijske imovine. </w:t>
      </w:r>
    </w:p>
    <w:p w:rsidR="005A09A9" w:rsidRPr="00E827B7" w:rsidRDefault="005A09A9" w:rsidP="005A09A9">
      <w:pPr>
        <w:pStyle w:val="Bezproreda"/>
        <w:ind w:firstLine="708"/>
        <w:jc w:val="both"/>
        <w:rPr>
          <w:rFonts w:ascii="Arial" w:hAnsi="Arial" w:cs="Arial"/>
        </w:rPr>
      </w:pPr>
      <w:r w:rsidRPr="00E827B7">
        <w:rPr>
          <w:rFonts w:ascii="Arial" w:hAnsi="Arial" w:cs="Arial"/>
        </w:rPr>
        <w:t>Ova aktivnost financira se iz više izvora i to:</w:t>
      </w:r>
    </w:p>
    <w:p w:rsidR="005A09A9" w:rsidRPr="00E827B7" w:rsidRDefault="005A09A9" w:rsidP="005A09A9">
      <w:pPr>
        <w:pStyle w:val="Bezproreda"/>
        <w:jc w:val="both"/>
        <w:rPr>
          <w:rFonts w:ascii="Arial" w:hAnsi="Arial" w:cs="Arial"/>
        </w:rPr>
      </w:pPr>
      <w:r w:rsidRPr="00E827B7">
        <w:rPr>
          <w:rFonts w:ascii="Arial" w:hAnsi="Arial" w:cs="Arial"/>
        </w:rPr>
        <w:t>Opći prihodi i primici – sredstva iz gradskog proračuna,</w:t>
      </w:r>
      <w:r>
        <w:rPr>
          <w:rFonts w:ascii="Arial" w:hAnsi="Arial" w:cs="Arial"/>
        </w:rPr>
        <w:t xml:space="preserve"> v</w:t>
      </w:r>
      <w:r w:rsidRPr="00E827B7">
        <w:rPr>
          <w:rFonts w:ascii="Arial" w:hAnsi="Arial" w:cs="Arial"/>
        </w:rPr>
        <w:t>lastiti prihodi,</w:t>
      </w:r>
      <w:r>
        <w:rPr>
          <w:rFonts w:ascii="Arial" w:hAnsi="Arial" w:cs="Arial"/>
        </w:rPr>
        <w:t xml:space="preserve"> p</w:t>
      </w:r>
      <w:r w:rsidRPr="00E827B7">
        <w:rPr>
          <w:rFonts w:ascii="Arial" w:hAnsi="Arial" w:cs="Arial"/>
        </w:rPr>
        <w:t>otpore za decentralizirane funkcije vatrogastva,</w:t>
      </w:r>
      <w:r>
        <w:rPr>
          <w:rFonts w:ascii="Arial" w:hAnsi="Arial" w:cs="Arial"/>
        </w:rPr>
        <w:t xml:space="preserve"> p</w:t>
      </w:r>
      <w:r w:rsidRPr="00E827B7">
        <w:rPr>
          <w:rFonts w:ascii="Arial" w:hAnsi="Arial" w:cs="Arial"/>
        </w:rPr>
        <w:t>omoći – sredstva iz državnog proračuna,</w:t>
      </w:r>
      <w:r>
        <w:rPr>
          <w:rFonts w:ascii="Arial" w:hAnsi="Arial" w:cs="Arial"/>
        </w:rPr>
        <w:t xml:space="preserve"> p</w:t>
      </w:r>
      <w:r w:rsidRPr="00E827B7">
        <w:rPr>
          <w:rFonts w:ascii="Arial" w:hAnsi="Arial" w:cs="Arial"/>
        </w:rPr>
        <w:t>omoći  - općine,</w:t>
      </w:r>
      <w:r>
        <w:rPr>
          <w:rFonts w:ascii="Arial" w:hAnsi="Arial" w:cs="Arial"/>
        </w:rPr>
        <w:t xml:space="preserve"> d</w:t>
      </w:r>
      <w:r w:rsidRPr="00E827B7">
        <w:rPr>
          <w:rFonts w:ascii="Arial" w:hAnsi="Arial" w:cs="Arial"/>
        </w:rPr>
        <w:t>onacije i</w:t>
      </w:r>
      <w:r>
        <w:rPr>
          <w:rFonts w:ascii="Arial" w:hAnsi="Arial" w:cs="Arial"/>
        </w:rPr>
        <w:t xml:space="preserve"> p</w:t>
      </w:r>
      <w:r w:rsidRPr="00E827B7">
        <w:rPr>
          <w:rFonts w:ascii="Arial" w:hAnsi="Arial" w:cs="Arial"/>
        </w:rPr>
        <w:t>rihodi od naknada šteta s osnova osiguranja</w:t>
      </w:r>
      <w:r>
        <w:rPr>
          <w:rFonts w:ascii="Arial" w:hAnsi="Arial" w:cs="Arial"/>
        </w:rPr>
        <w:t>.</w:t>
      </w:r>
    </w:p>
    <w:p w:rsidR="005A09A9" w:rsidRPr="00E827B7" w:rsidRDefault="005A09A9" w:rsidP="005A09A9">
      <w:pPr>
        <w:pStyle w:val="Bezproreda"/>
        <w:ind w:firstLine="708"/>
        <w:jc w:val="both"/>
        <w:rPr>
          <w:rFonts w:ascii="Arial" w:hAnsi="Arial" w:cs="Arial"/>
        </w:rPr>
      </w:pPr>
      <w:r w:rsidRPr="00E827B7">
        <w:rPr>
          <w:rFonts w:ascii="Arial" w:hAnsi="Arial" w:cs="Arial"/>
        </w:rPr>
        <w:t>Sredstva za zaposlene – planirana su u iznosu od 3.964.430,00 kuna, a ostvarena u iznosu od 1.897.129,23 ili 47,85% za bruto plaće, doprinose na plaću  i ostala materijalna prava radnika – otpremnina radi odlaska u mirovinu, jubilarna nagrada.</w:t>
      </w:r>
    </w:p>
    <w:p w:rsidR="005A09A9" w:rsidRPr="00E827B7" w:rsidRDefault="005A09A9" w:rsidP="005A09A9">
      <w:pPr>
        <w:pStyle w:val="Bezproreda"/>
        <w:ind w:firstLine="708"/>
        <w:jc w:val="both"/>
        <w:rPr>
          <w:rFonts w:ascii="Arial" w:hAnsi="Arial" w:cs="Arial"/>
        </w:rPr>
      </w:pPr>
      <w:r w:rsidRPr="00E827B7">
        <w:rPr>
          <w:rFonts w:ascii="Arial" w:hAnsi="Arial" w:cs="Arial"/>
        </w:rPr>
        <w:t>Sredstva za materijalne rashode – planirana su u iznosu od 1.249.488,00 kuna, a ostvarena su u iznosu od 596.846,52 kune ili 47,77%.</w:t>
      </w:r>
    </w:p>
    <w:p w:rsidR="005A09A9" w:rsidRPr="00E827B7" w:rsidRDefault="005A09A9" w:rsidP="005A09A9">
      <w:pPr>
        <w:pStyle w:val="Bezproreda"/>
        <w:ind w:firstLine="708"/>
        <w:jc w:val="both"/>
        <w:rPr>
          <w:rFonts w:ascii="Arial" w:hAnsi="Arial" w:cs="Arial"/>
        </w:rPr>
      </w:pPr>
      <w:r w:rsidRPr="00E827B7">
        <w:rPr>
          <w:rFonts w:ascii="Arial" w:hAnsi="Arial" w:cs="Arial"/>
        </w:rPr>
        <w:t xml:space="preserve">Za naknadu troškova zaposlenima utrošeno je 204.579,00 kuna ili 34,28% materijalnih rashoda, gdje je najveća stavka  prijevoz na posao i s posla. Rashodi za materijal i energiju utrošeni su u iznosu od 290.661,95 kuna  ili 48,70% materijalnih rashoda, a najveća stavka je nabava službene, radne i zaštitne odjeće i obuće koja mora biti certificirana i nabavljena je radi isteka roka trajanja, te potrošnja energije i to gorivo za vozila i lož ulje za grijanje vatrogasnog doma,  od sitnog inventara nabavljene su najvećim dijelom zaštitna oprema-kacige i nabava materijala za tekuće i investicijsko održavanje građevinskih objekata, opreme i vozila koje sami popravljamo i održavamo. Rashodi za usluge utrošeni su u iznosu od </w:t>
      </w:r>
      <w:r w:rsidRPr="00336A0C">
        <w:rPr>
          <w:rFonts w:ascii="Arial" w:hAnsi="Arial" w:cs="Arial"/>
        </w:rPr>
        <w:t>59.397,35 kuna</w:t>
      </w:r>
      <w:r w:rsidRPr="00E827B7">
        <w:rPr>
          <w:rFonts w:ascii="Arial" w:hAnsi="Arial" w:cs="Arial"/>
        </w:rPr>
        <w:t xml:space="preserve"> ili 9,95% materijalnih rashoda a najviše je utrošeno za usluge tekućeg i investicijskog održavanja – redovni servisi vozila i opreme. Ostali nespomenuti rashodi poslovanja utrošeni su u iznosu od </w:t>
      </w:r>
      <w:r w:rsidRPr="00336A0C">
        <w:rPr>
          <w:rFonts w:ascii="Arial" w:hAnsi="Arial" w:cs="Arial"/>
        </w:rPr>
        <w:t xml:space="preserve">42.208,22 </w:t>
      </w:r>
      <w:r w:rsidRPr="00E827B7">
        <w:rPr>
          <w:rFonts w:ascii="Arial" w:hAnsi="Arial" w:cs="Arial"/>
        </w:rPr>
        <w:t>kuna ili 7,07% materijalnih rashoda, od čega je najviše utrošeno za premije osiguranja.</w:t>
      </w:r>
    </w:p>
    <w:p w:rsidR="005A09A9" w:rsidRPr="00E827B7" w:rsidRDefault="005A09A9" w:rsidP="005A09A9">
      <w:pPr>
        <w:pStyle w:val="Bezproreda"/>
        <w:ind w:firstLine="708"/>
        <w:jc w:val="both"/>
        <w:rPr>
          <w:rFonts w:ascii="Arial" w:hAnsi="Arial" w:cs="Arial"/>
        </w:rPr>
      </w:pPr>
      <w:r w:rsidRPr="00E827B7">
        <w:rPr>
          <w:rFonts w:ascii="Arial" w:hAnsi="Arial" w:cs="Arial"/>
        </w:rPr>
        <w:t>Sredstva za financijske rashode planirana su u iznosu od 1.200,00 kuna, a utrošena su u iznosu od 395,46 kuna ili 32,96% i to za usluge platnog prometa.</w:t>
      </w:r>
    </w:p>
    <w:p w:rsidR="005A09A9" w:rsidRDefault="005A09A9" w:rsidP="005A09A9">
      <w:pPr>
        <w:pStyle w:val="Bezproreda"/>
        <w:ind w:firstLine="708"/>
        <w:jc w:val="both"/>
        <w:rPr>
          <w:rFonts w:ascii="Arial" w:hAnsi="Arial" w:cs="Arial"/>
        </w:rPr>
      </w:pPr>
      <w:r w:rsidRPr="00E827B7">
        <w:rPr>
          <w:rFonts w:ascii="Arial" w:hAnsi="Arial" w:cs="Arial"/>
        </w:rPr>
        <w:t>Sredstva za nabavu nefinancijske imovine planirana su u iznosu od 109.000,00 kuna, a ostvarena su u iznosu od 30.628,12 kuna ili 28,10% i to za nabavu termo kamere.</w:t>
      </w:r>
    </w:p>
    <w:p w:rsidR="005A09A9" w:rsidRPr="00E827B7" w:rsidRDefault="005A09A9" w:rsidP="005A09A9">
      <w:pPr>
        <w:pStyle w:val="Bezproreda"/>
        <w:ind w:firstLine="708"/>
        <w:jc w:val="both"/>
        <w:rPr>
          <w:rFonts w:ascii="Arial" w:hAnsi="Arial" w:cs="Arial"/>
        </w:rPr>
      </w:pPr>
    </w:p>
    <w:p w:rsidR="005A09A9" w:rsidRPr="005E1737" w:rsidRDefault="005A09A9" w:rsidP="005A09A9">
      <w:pPr>
        <w:jc w:val="both"/>
        <w:rPr>
          <w:rFonts w:ascii="Arial" w:hAnsi="Arial" w:cs="Arial"/>
          <w:b/>
        </w:rPr>
      </w:pPr>
      <w:r>
        <w:rPr>
          <w:rFonts w:ascii="Arial" w:hAnsi="Arial" w:cs="Arial"/>
          <w:b/>
        </w:rPr>
        <w:t>Aktivnost: Provedba posebnih mjera zaštite izvan područja redovnog poslovanja - VZIŽ</w:t>
      </w:r>
    </w:p>
    <w:p w:rsidR="005A09A9" w:rsidRDefault="005A09A9" w:rsidP="005A09A9">
      <w:pPr>
        <w:spacing w:after="0"/>
        <w:ind w:firstLine="708"/>
        <w:jc w:val="both"/>
        <w:rPr>
          <w:rFonts w:ascii="Arial" w:hAnsi="Arial" w:cs="Arial"/>
        </w:rPr>
      </w:pPr>
      <w:r w:rsidRPr="00236FC2">
        <w:rPr>
          <w:rFonts w:ascii="Arial" w:hAnsi="Arial" w:cs="Arial"/>
        </w:rPr>
        <w:t>Provedba posebnih mjera zaštite izvan područja redovitog djelovanja – VZIŽ</w:t>
      </w:r>
      <w:r w:rsidRPr="00236FC2">
        <w:rPr>
          <w:rFonts w:ascii="Arial" w:hAnsi="Arial" w:cs="Arial"/>
          <w:color w:val="000000"/>
        </w:rPr>
        <w:t xml:space="preserve"> - </w:t>
      </w:r>
      <w:r w:rsidRPr="00236FC2">
        <w:rPr>
          <w:rFonts w:ascii="Arial" w:hAnsi="Arial" w:cs="Arial"/>
        </w:rPr>
        <w:t>profesionalni vatrogasci JVP Labin sudjeluju po potrebi i na intervencijama izvan područja djelovanja. Tom prilikom plaća im se prekovremeni rad ostvaren na tim intervencijama i dnevnice za službeni put. Planiran je iznos o</w:t>
      </w:r>
      <w:r>
        <w:rPr>
          <w:rFonts w:ascii="Arial" w:hAnsi="Arial" w:cs="Arial"/>
        </w:rPr>
        <w:t>d 16.540,00 kn, a nije utrošeno ništa jer profesionalni vatrogasci nisu sudjelovali na intervencijama izvan svog područja djelovanja.</w:t>
      </w:r>
    </w:p>
    <w:p w:rsidR="005A09A9" w:rsidRDefault="005A09A9" w:rsidP="005A09A9">
      <w:pPr>
        <w:spacing w:after="0"/>
        <w:jc w:val="both"/>
        <w:rPr>
          <w:rFonts w:ascii="Arial" w:hAnsi="Arial" w:cs="Arial"/>
        </w:rPr>
      </w:pPr>
    </w:p>
    <w:p w:rsidR="005A09A9" w:rsidRDefault="005A09A9" w:rsidP="005A09A9">
      <w:pPr>
        <w:spacing w:after="0"/>
        <w:jc w:val="both"/>
        <w:rPr>
          <w:rFonts w:ascii="Arial" w:hAnsi="Arial" w:cs="Arial"/>
          <w:b/>
        </w:rPr>
      </w:pPr>
      <w:r>
        <w:rPr>
          <w:rFonts w:ascii="Arial" w:hAnsi="Arial" w:cs="Arial"/>
          <w:b/>
        </w:rPr>
        <w:t>Aktivnost: Provedba posebnih mjera zaštite – sezonski vatrogasci</w:t>
      </w:r>
    </w:p>
    <w:p w:rsidR="005A09A9" w:rsidRPr="00236FC2" w:rsidRDefault="005A09A9" w:rsidP="005A09A9">
      <w:pPr>
        <w:spacing w:after="0"/>
        <w:jc w:val="both"/>
        <w:rPr>
          <w:rFonts w:ascii="Arial" w:hAnsi="Arial" w:cs="Arial"/>
        </w:rPr>
      </w:pPr>
      <w:r>
        <w:rPr>
          <w:rFonts w:ascii="Arial" w:hAnsi="Arial" w:cs="Arial"/>
        </w:rPr>
        <w:t xml:space="preserve"> </w:t>
      </w:r>
    </w:p>
    <w:p w:rsidR="005A09A9" w:rsidRPr="00236FC2" w:rsidRDefault="005A09A9" w:rsidP="005A09A9">
      <w:pPr>
        <w:spacing w:after="0"/>
        <w:ind w:firstLine="708"/>
        <w:jc w:val="both"/>
        <w:rPr>
          <w:rFonts w:ascii="Arial" w:hAnsi="Arial" w:cs="Arial"/>
        </w:rPr>
      </w:pPr>
      <w:r w:rsidRPr="00236FC2">
        <w:rPr>
          <w:rFonts w:ascii="Arial" w:hAnsi="Arial" w:cs="Arial"/>
        </w:rPr>
        <w:lastRenderedPageBreak/>
        <w:t xml:space="preserve">Temeljem Programa aktivnosti u provedbi  posebnih mjera zaštite od požara od interesa za RH tijekom ljetne sezone, JVP Labin zapošljava sezonske vatrogasce. </w:t>
      </w:r>
      <w:r>
        <w:rPr>
          <w:rFonts w:ascii="Arial" w:hAnsi="Arial" w:cs="Arial"/>
        </w:rPr>
        <w:t xml:space="preserve">Planirano je  zapošljavanje  4 sezonska vatrogasca za koje su planirana  sredstva u iznosu od 144.950,00 kuna. Od 15.06.2019. godine zaposlena su 3 sezonska vatrogasca na određeno vrijeme od 90 dana do 12.09.2019. godine. U izvještajnom razdoblju utrošeno je 16.495,00 kuna ili 11,38% za </w:t>
      </w:r>
      <w:r w:rsidRPr="00236FC2">
        <w:rPr>
          <w:rFonts w:ascii="Arial" w:hAnsi="Arial" w:cs="Arial"/>
        </w:rPr>
        <w:t xml:space="preserve"> službenu, </w:t>
      </w:r>
      <w:r>
        <w:rPr>
          <w:rFonts w:ascii="Arial" w:hAnsi="Arial" w:cs="Arial"/>
        </w:rPr>
        <w:t>radnu i zaštitnu odjeću i obuću i liječničke preglede.</w:t>
      </w:r>
    </w:p>
    <w:p w:rsidR="005A09A9" w:rsidRPr="00236FC2" w:rsidRDefault="005A09A9" w:rsidP="005A09A9">
      <w:pPr>
        <w:spacing w:after="0"/>
        <w:jc w:val="both"/>
        <w:rPr>
          <w:rFonts w:ascii="Arial" w:hAnsi="Arial" w:cs="Arial"/>
        </w:rPr>
      </w:pPr>
    </w:p>
    <w:p w:rsidR="005A09A9" w:rsidRPr="00320443" w:rsidRDefault="005A09A9" w:rsidP="005A09A9"/>
    <w:p w:rsidR="005A09A9" w:rsidRPr="00AE35FC" w:rsidRDefault="005A09A9" w:rsidP="005A09A9">
      <w:pPr>
        <w:rPr>
          <w:color w:val="FF0000"/>
        </w:rPr>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A21C0B" w:rsidRDefault="00A21C0B"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715129" w:rsidRDefault="00715129" w:rsidP="00AE119C">
      <w:pPr>
        <w:spacing w:after="0"/>
      </w:pPr>
    </w:p>
    <w:p w:rsidR="00715129" w:rsidRDefault="00715129" w:rsidP="00AE119C">
      <w:pPr>
        <w:spacing w:after="0"/>
      </w:pPr>
    </w:p>
    <w:p w:rsidR="00715129" w:rsidRDefault="00715129" w:rsidP="00AE119C">
      <w:pPr>
        <w:spacing w:after="0"/>
      </w:pPr>
    </w:p>
    <w:p w:rsidR="00715129" w:rsidRDefault="00715129"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1C1C62" w:rsidRDefault="001C1C62" w:rsidP="00AE119C">
      <w:pPr>
        <w:spacing w:after="0"/>
      </w:pPr>
    </w:p>
    <w:p w:rsidR="00256727" w:rsidRDefault="001C1C62" w:rsidP="006A4140">
      <w:pPr>
        <w:pStyle w:val="Naslov2"/>
        <w:rPr>
          <w:color w:val="auto"/>
        </w:rPr>
      </w:pPr>
      <w:bookmarkStart w:id="27" w:name="_Toc512791235"/>
      <w:r>
        <w:rPr>
          <w:color w:val="auto"/>
        </w:rPr>
        <w:lastRenderedPageBreak/>
        <w:t xml:space="preserve">6.2. Upravni odjel za proračun i </w:t>
      </w:r>
      <w:r w:rsidR="00256727" w:rsidRPr="001923F5">
        <w:rPr>
          <w:color w:val="auto"/>
        </w:rPr>
        <w:t xml:space="preserve"> financije </w:t>
      </w:r>
      <w:bookmarkEnd w:id="27"/>
    </w:p>
    <w:p w:rsidR="005A09A9" w:rsidRPr="008068E8" w:rsidRDefault="005A09A9" w:rsidP="005A09A9">
      <w:pPr>
        <w:spacing w:after="0"/>
        <w:ind w:firstLine="708"/>
        <w:jc w:val="both"/>
        <w:rPr>
          <w:rFonts w:ascii="Arial" w:hAnsi="Arial" w:cs="Arial"/>
        </w:rPr>
      </w:pPr>
      <w:r w:rsidRPr="008068E8">
        <w:rPr>
          <w:rFonts w:ascii="Arial" w:eastAsia="Times New Roman" w:hAnsi="Arial" w:cs="Arial"/>
          <w:color w:val="000000"/>
          <w:lang w:val="en-GB"/>
        </w:rPr>
        <w:t>Plan proračuna Upravnog odjela za proračun i financije za 2019. godinu iznosi 15.518.907,00</w:t>
      </w:r>
      <w:r w:rsidRPr="008068E8">
        <w:rPr>
          <w:rFonts w:ascii="Arial" w:eastAsia="Times New Roman" w:hAnsi="Arial" w:cs="Arial"/>
          <w:b/>
          <w:color w:val="000000"/>
          <w:lang w:val="en-GB"/>
        </w:rPr>
        <w:t xml:space="preserve"> </w:t>
      </w:r>
      <w:r w:rsidRPr="008068E8">
        <w:rPr>
          <w:rFonts w:ascii="Arial" w:eastAsia="Times New Roman" w:hAnsi="Arial" w:cs="Arial"/>
          <w:color w:val="000000"/>
          <w:lang w:val="en-GB"/>
        </w:rPr>
        <w:t xml:space="preserve">kuna. </w:t>
      </w:r>
      <w:r w:rsidRPr="008068E8">
        <w:rPr>
          <w:rFonts w:ascii="Arial" w:hAnsi="Arial" w:cs="Arial"/>
        </w:rPr>
        <w:t>U razdoblju siječanj-lipanj 2019. godine izvršeno je ukupno 5.611.540,4</w:t>
      </w:r>
      <w:r>
        <w:rPr>
          <w:rFonts w:ascii="Arial" w:hAnsi="Arial" w:cs="Arial"/>
        </w:rPr>
        <w:t>2</w:t>
      </w:r>
      <w:r w:rsidRPr="008068E8">
        <w:rPr>
          <w:rFonts w:ascii="Arial" w:hAnsi="Arial" w:cs="Arial"/>
        </w:rPr>
        <w:t xml:space="preserve"> kuna odnosno 36,16% godišnjeg plana. Sredstva su utrošena za provedbu sljedećih programa: </w:t>
      </w:r>
    </w:p>
    <w:p w:rsidR="005A09A9" w:rsidRPr="003C002B" w:rsidRDefault="005A09A9" w:rsidP="005A09A9">
      <w:pPr>
        <w:spacing w:after="0"/>
        <w:ind w:firstLine="708"/>
        <w:jc w:val="both"/>
        <w:rPr>
          <w:rFonts w:ascii="Arial" w:eastAsia="Times New Roman" w:hAnsi="Arial" w:cs="Arial"/>
          <w:color w:val="FF0000"/>
          <w:lang w:val="en-GB"/>
        </w:rPr>
      </w:pPr>
    </w:p>
    <w:p w:rsidR="005A09A9" w:rsidRPr="003C002B" w:rsidRDefault="005A09A9" w:rsidP="005A09A9">
      <w:pPr>
        <w:spacing w:after="0"/>
        <w:jc w:val="both"/>
        <w:rPr>
          <w:rFonts w:ascii="Arial" w:eastAsia="Times New Roman" w:hAnsi="Arial" w:cs="Arial"/>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2097"/>
        <w:gridCol w:w="2268"/>
        <w:gridCol w:w="1559"/>
      </w:tblGrid>
      <w:tr w:rsidR="005A09A9" w:rsidRPr="003C002B" w:rsidTr="00C3605D">
        <w:tc>
          <w:tcPr>
            <w:tcW w:w="3256" w:type="dxa"/>
            <w:shd w:val="clear" w:color="auto" w:fill="auto"/>
          </w:tcPr>
          <w:p w:rsidR="005A09A9" w:rsidRPr="003C002B" w:rsidRDefault="005A09A9" w:rsidP="00C3605D">
            <w:pPr>
              <w:spacing w:after="0" w:line="240" w:lineRule="auto"/>
              <w:jc w:val="center"/>
              <w:rPr>
                <w:rFonts w:ascii="Arial" w:eastAsia="Times New Roman" w:hAnsi="Arial" w:cs="Arial"/>
                <w:b/>
                <w:color w:val="000000"/>
                <w:lang w:val="en-GB"/>
              </w:rPr>
            </w:pPr>
            <w:bookmarkStart w:id="28" w:name="_Hlk497893783"/>
            <w:r w:rsidRPr="003C002B">
              <w:rPr>
                <w:rFonts w:ascii="Arial" w:eastAsia="Times New Roman" w:hAnsi="Arial" w:cs="Arial"/>
                <w:b/>
                <w:color w:val="000000"/>
                <w:lang w:val="en-GB"/>
              </w:rPr>
              <w:t>NAZIV PROGRAMA/ AKTIVNOSTI</w:t>
            </w:r>
          </w:p>
        </w:tc>
        <w:tc>
          <w:tcPr>
            <w:tcW w:w="2097" w:type="dxa"/>
            <w:shd w:val="clear" w:color="auto" w:fill="auto"/>
          </w:tcPr>
          <w:p w:rsidR="005A09A9" w:rsidRPr="003C002B" w:rsidRDefault="005A09A9" w:rsidP="00C3605D">
            <w:pPr>
              <w:spacing w:after="0" w:line="240" w:lineRule="auto"/>
              <w:jc w:val="center"/>
              <w:rPr>
                <w:rFonts w:ascii="Arial" w:eastAsia="Times New Roman" w:hAnsi="Arial" w:cs="Arial"/>
                <w:b/>
                <w:color w:val="000000"/>
                <w:lang w:val="en-GB"/>
              </w:rPr>
            </w:pPr>
            <w:r>
              <w:rPr>
                <w:rFonts w:ascii="Arial" w:eastAsia="Times New Roman" w:hAnsi="Arial" w:cs="Arial"/>
                <w:b/>
                <w:color w:val="000000"/>
                <w:lang w:val="en-GB"/>
              </w:rPr>
              <w:t>PLAN 2019</w:t>
            </w:r>
            <w:r w:rsidRPr="003C002B">
              <w:rPr>
                <w:rFonts w:ascii="Arial" w:eastAsia="Times New Roman" w:hAnsi="Arial" w:cs="Arial"/>
                <w:b/>
                <w:color w:val="000000"/>
                <w:lang w:val="en-GB"/>
              </w:rPr>
              <w:t>.</w:t>
            </w:r>
          </w:p>
        </w:tc>
        <w:tc>
          <w:tcPr>
            <w:tcW w:w="2268" w:type="dxa"/>
            <w:shd w:val="clear" w:color="auto" w:fill="auto"/>
          </w:tcPr>
          <w:p w:rsidR="005A09A9" w:rsidRDefault="005A09A9" w:rsidP="00C3605D">
            <w:pPr>
              <w:spacing w:after="0" w:line="240" w:lineRule="auto"/>
              <w:jc w:val="center"/>
              <w:rPr>
                <w:rFonts w:ascii="Arial" w:eastAsia="Times New Roman" w:hAnsi="Arial" w:cs="Arial"/>
                <w:b/>
                <w:lang w:val="en-GB"/>
              </w:rPr>
            </w:pPr>
            <w:r>
              <w:rPr>
                <w:rFonts w:ascii="Arial" w:eastAsia="Times New Roman" w:hAnsi="Arial" w:cs="Arial"/>
                <w:b/>
                <w:lang w:val="en-GB"/>
              </w:rPr>
              <w:t xml:space="preserve">REALIZIRANO </w:t>
            </w:r>
          </w:p>
          <w:p w:rsidR="005A09A9" w:rsidRPr="003C002B" w:rsidRDefault="005A09A9" w:rsidP="00C3605D">
            <w:pPr>
              <w:spacing w:after="0" w:line="240" w:lineRule="auto"/>
              <w:jc w:val="center"/>
              <w:rPr>
                <w:rFonts w:ascii="Arial" w:eastAsia="Times New Roman" w:hAnsi="Arial" w:cs="Arial"/>
                <w:b/>
                <w:color w:val="000000"/>
                <w:lang w:val="en-GB"/>
              </w:rPr>
            </w:pPr>
            <w:r>
              <w:rPr>
                <w:rFonts w:ascii="Arial" w:eastAsia="Times New Roman" w:hAnsi="Arial" w:cs="Arial"/>
                <w:b/>
                <w:lang w:val="en-GB"/>
              </w:rPr>
              <w:t>01-06/2019</w:t>
            </w:r>
            <w:r w:rsidRPr="003C002B">
              <w:rPr>
                <w:rFonts w:ascii="Arial" w:eastAsia="Times New Roman" w:hAnsi="Arial" w:cs="Arial"/>
                <w:b/>
                <w:lang w:val="en-GB"/>
              </w:rPr>
              <w:t>.</w:t>
            </w:r>
          </w:p>
        </w:tc>
        <w:tc>
          <w:tcPr>
            <w:tcW w:w="1559" w:type="dxa"/>
            <w:shd w:val="clear" w:color="auto" w:fill="auto"/>
          </w:tcPr>
          <w:p w:rsidR="005A09A9" w:rsidRDefault="005A09A9" w:rsidP="00C3605D">
            <w:pPr>
              <w:spacing w:after="0" w:line="240" w:lineRule="auto"/>
              <w:jc w:val="center"/>
              <w:rPr>
                <w:rFonts w:ascii="Arial" w:eastAsia="Times New Roman" w:hAnsi="Arial" w:cs="Arial"/>
                <w:b/>
                <w:lang w:val="en-GB"/>
              </w:rPr>
            </w:pPr>
            <w:r>
              <w:rPr>
                <w:rFonts w:ascii="Arial" w:eastAsia="Times New Roman" w:hAnsi="Arial" w:cs="Arial"/>
                <w:b/>
                <w:lang w:val="en-GB"/>
              </w:rPr>
              <w:t>INDEX</w:t>
            </w:r>
          </w:p>
          <w:p w:rsidR="005A09A9" w:rsidRPr="003C002B" w:rsidRDefault="005A09A9" w:rsidP="00C3605D">
            <w:pPr>
              <w:spacing w:after="0" w:line="240" w:lineRule="auto"/>
              <w:jc w:val="center"/>
              <w:rPr>
                <w:rFonts w:ascii="Arial" w:eastAsia="Times New Roman" w:hAnsi="Arial" w:cs="Arial"/>
                <w:b/>
                <w:color w:val="000000"/>
                <w:lang w:val="en-GB"/>
              </w:rPr>
            </w:pPr>
            <w:r>
              <w:rPr>
                <w:rFonts w:ascii="Arial" w:eastAsia="Times New Roman" w:hAnsi="Arial" w:cs="Arial"/>
                <w:b/>
                <w:lang w:val="en-GB"/>
              </w:rPr>
              <w:t>3/2</w:t>
            </w:r>
            <w:r w:rsidRPr="003C002B">
              <w:rPr>
                <w:rFonts w:ascii="Arial" w:eastAsia="Times New Roman" w:hAnsi="Arial" w:cs="Arial"/>
                <w:b/>
                <w:color w:val="000000"/>
                <w:lang w:val="en-GB"/>
              </w:rPr>
              <w:t>.</w:t>
            </w:r>
          </w:p>
        </w:tc>
      </w:tr>
      <w:tr w:rsidR="005A09A9" w:rsidRPr="003C002B" w:rsidTr="00C3605D">
        <w:tc>
          <w:tcPr>
            <w:tcW w:w="3256" w:type="dxa"/>
            <w:shd w:val="clear" w:color="auto" w:fill="auto"/>
          </w:tcPr>
          <w:p w:rsidR="005A09A9" w:rsidRPr="003C002B" w:rsidRDefault="005A09A9" w:rsidP="00C3605D">
            <w:pPr>
              <w:spacing w:after="0" w:line="240" w:lineRule="auto"/>
              <w:jc w:val="center"/>
              <w:rPr>
                <w:rFonts w:ascii="Arial" w:eastAsia="Times New Roman" w:hAnsi="Arial" w:cs="Arial"/>
                <w:b/>
                <w:color w:val="000000"/>
                <w:lang w:val="en-GB"/>
              </w:rPr>
            </w:pPr>
            <w:r w:rsidRPr="003C002B">
              <w:rPr>
                <w:rFonts w:ascii="Arial" w:eastAsia="Times New Roman" w:hAnsi="Arial" w:cs="Arial"/>
                <w:b/>
                <w:color w:val="000000"/>
                <w:lang w:val="en-GB"/>
              </w:rPr>
              <w:t>1</w:t>
            </w:r>
          </w:p>
        </w:tc>
        <w:tc>
          <w:tcPr>
            <w:tcW w:w="2097" w:type="dxa"/>
            <w:shd w:val="clear" w:color="auto" w:fill="auto"/>
          </w:tcPr>
          <w:p w:rsidR="005A09A9" w:rsidRPr="003C002B" w:rsidRDefault="005A09A9" w:rsidP="00C3605D">
            <w:pPr>
              <w:spacing w:after="0" w:line="240" w:lineRule="auto"/>
              <w:jc w:val="center"/>
              <w:rPr>
                <w:rFonts w:ascii="Arial" w:eastAsia="Times New Roman" w:hAnsi="Arial" w:cs="Arial"/>
                <w:b/>
                <w:color w:val="000000"/>
                <w:lang w:val="en-GB"/>
              </w:rPr>
            </w:pPr>
            <w:r>
              <w:rPr>
                <w:rFonts w:ascii="Arial" w:eastAsia="Times New Roman" w:hAnsi="Arial" w:cs="Arial"/>
                <w:b/>
                <w:color w:val="000000"/>
                <w:lang w:val="en-GB"/>
              </w:rPr>
              <w:t>2</w:t>
            </w:r>
          </w:p>
        </w:tc>
        <w:tc>
          <w:tcPr>
            <w:tcW w:w="2268" w:type="dxa"/>
            <w:shd w:val="clear" w:color="auto" w:fill="auto"/>
          </w:tcPr>
          <w:p w:rsidR="005A09A9" w:rsidRPr="003C002B" w:rsidRDefault="005A09A9" w:rsidP="00C3605D">
            <w:pPr>
              <w:spacing w:after="0" w:line="240" w:lineRule="auto"/>
              <w:jc w:val="center"/>
              <w:rPr>
                <w:rFonts w:ascii="Arial" w:eastAsia="Times New Roman" w:hAnsi="Arial" w:cs="Arial"/>
                <w:b/>
                <w:color w:val="000000"/>
                <w:lang w:val="en-GB"/>
              </w:rPr>
            </w:pPr>
            <w:r>
              <w:rPr>
                <w:rFonts w:ascii="Arial" w:eastAsia="Times New Roman" w:hAnsi="Arial" w:cs="Arial"/>
                <w:b/>
                <w:color w:val="000000"/>
                <w:lang w:val="en-GB"/>
              </w:rPr>
              <w:t>3</w:t>
            </w:r>
          </w:p>
        </w:tc>
        <w:tc>
          <w:tcPr>
            <w:tcW w:w="1559" w:type="dxa"/>
            <w:shd w:val="clear" w:color="auto" w:fill="auto"/>
          </w:tcPr>
          <w:p w:rsidR="005A09A9" w:rsidRPr="003C002B" w:rsidRDefault="005A09A9" w:rsidP="00C3605D">
            <w:pPr>
              <w:spacing w:after="0" w:line="240" w:lineRule="auto"/>
              <w:jc w:val="center"/>
              <w:rPr>
                <w:rFonts w:ascii="Arial" w:eastAsia="Times New Roman" w:hAnsi="Arial" w:cs="Arial"/>
                <w:b/>
                <w:color w:val="000000"/>
                <w:lang w:val="en-GB"/>
              </w:rPr>
            </w:pPr>
            <w:r>
              <w:rPr>
                <w:rFonts w:ascii="Arial" w:eastAsia="Times New Roman" w:hAnsi="Arial" w:cs="Arial"/>
                <w:b/>
                <w:color w:val="000000"/>
                <w:lang w:val="en-GB"/>
              </w:rPr>
              <w:t>4</w:t>
            </w:r>
          </w:p>
        </w:tc>
      </w:tr>
      <w:tr w:rsidR="005A09A9" w:rsidRPr="003C002B" w:rsidTr="00C3605D">
        <w:tc>
          <w:tcPr>
            <w:tcW w:w="3256" w:type="dxa"/>
            <w:shd w:val="clear" w:color="auto" w:fill="auto"/>
          </w:tcPr>
          <w:p w:rsidR="005A09A9" w:rsidRPr="003C002B" w:rsidRDefault="005A09A9" w:rsidP="00C3605D">
            <w:pPr>
              <w:spacing w:after="0" w:line="240" w:lineRule="auto"/>
              <w:rPr>
                <w:rFonts w:ascii="Arial" w:eastAsia="Times New Roman" w:hAnsi="Arial" w:cs="Arial"/>
                <w:b/>
                <w:color w:val="000000"/>
                <w:lang w:val="en-GB"/>
              </w:rPr>
            </w:pPr>
            <w:r>
              <w:rPr>
                <w:rFonts w:ascii="Arial" w:eastAsia="Times New Roman" w:hAnsi="Arial" w:cs="Arial"/>
                <w:b/>
                <w:color w:val="000000"/>
                <w:lang w:val="en-GB"/>
              </w:rPr>
              <w:t xml:space="preserve">GLAVA 20001- </w:t>
            </w:r>
            <w:r w:rsidRPr="003C002B">
              <w:rPr>
                <w:rFonts w:ascii="Arial" w:eastAsia="Times New Roman" w:hAnsi="Arial" w:cs="Arial"/>
                <w:b/>
                <w:color w:val="000000"/>
                <w:lang w:val="en-GB"/>
              </w:rPr>
              <w:t xml:space="preserve"> UPRAVNI ODJEL ZA </w:t>
            </w:r>
            <w:r>
              <w:rPr>
                <w:rFonts w:ascii="Arial" w:eastAsia="Times New Roman" w:hAnsi="Arial" w:cs="Arial"/>
                <w:b/>
                <w:color w:val="000000"/>
                <w:lang w:val="en-GB"/>
              </w:rPr>
              <w:t>PRORAČUN  I FINANCIJE</w:t>
            </w:r>
          </w:p>
        </w:tc>
        <w:tc>
          <w:tcPr>
            <w:tcW w:w="2097" w:type="dxa"/>
            <w:shd w:val="clear" w:color="auto" w:fill="auto"/>
          </w:tcPr>
          <w:p w:rsidR="005A09A9" w:rsidRDefault="005A09A9" w:rsidP="00C3605D">
            <w:pPr>
              <w:spacing w:after="0" w:line="240" w:lineRule="auto"/>
              <w:jc w:val="right"/>
              <w:rPr>
                <w:rFonts w:ascii="Arial" w:eastAsia="Times New Roman" w:hAnsi="Arial" w:cs="Arial"/>
                <w:b/>
                <w:color w:val="000000"/>
                <w:lang w:val="en-GB"/>
              </w:rPr>
            </w:pPr>
          </w:p>
          <w:p w:rsidR="005A09A9" w:rsidRPr="003C002B" w:rsidRDefault="005A09A9"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15.518.907,00</w:t>
            </w:r>
          </w:p>
        </w:tc>
        <w:tc>
          <w:tcPr>
            <w:tcW w:w="2268" w:type="dxa"/>
            <w:shd w:val="clear" w:color="auto" w:fill="auto"/>
          </w:tcPr>
          <w:p w:rsidR="005A09A9" w:rsidRDefault="005A09A9" w:rsidP="00C3605D">
            <w:pPr>
              <w:spacing w:after="0" w:line="240" w:lineRule="auto"/>
              <w:jc w:val="right"/>
              <w:rPr>
                <w:rFonts w:ascii="Arial" w:eastAsia="Times New Roman" w:hAnsi="Arial" w:cs="Arial"/>
                <w:b/>
                <w:color w:val="000000"/>
                <w:lang w:val="en-GB"/>
              </w:rPr>
            </w:pPr>
          </w:p>
          <w:p w:rsidR="005A09A9" w:rsidRPr="003C002B" w:rsidRDefault="005A09A9"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5.611.540,42</w:t>
            </w:r>
          </w:p>
        </w:tc>
        <w:tc>
          <w:tcPr>
            <w:tcW w:w="1559" w:type="dxa"/>
            <w:shd w:val="clear" w:color="auto" w:fill="auto"/>
          </w:tcPr>
          <w:p w:rsidR="005A09A9" w:rsidRDefault="005A09A9" w:rsidP="00C3605D">
            <w:pPr>
              <w:spacing w:after="0" w:line="240" w:lineRule="auto"/>
              <w:jc w:val="right"/>
              <w:rPr>
                <w:rFonts w:ascii="Arial" w:eastAsia="Times New Roman" w:hAnsi="Arial" w:cs="Arial"/>
                <w:b/>
                <w:color w:val="000000"/>
                <w:lang w:val="en-GB"/>
              </w:rPr>
            </w:pPr>
          </w:p>
          <w:p w:rsidR="005A09A9" w:rsidRPr="003C002B" w:rsidRDefault="005A09A9"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36,16</w:t>
            </w:r>
          </w:p>
        </w:tc>
      </w:tr>
      <w:tr w:rsidR="005A09A9" w:rsidRPr="003C002B" w:rsidTr="00C3605D">
        <w:tc>
          <w:tcPr>
            <w:tcW w:w="3256" w:type="dxa"/>
            <w:shd w:val="clear" w:color="auto" w:fill="auto"/>
          </w:tcPr>
          <w:p w:rsidR="005A09A9" w:rsidRPr="003C002B" w:rsidRDefault="005A09A9" w:rsidP="00C3605D">
            <w:pPr>
              <w:spacing w:after="0" w:line="240" w:lineRule="auto"/>
              <w:rPr>
                <w:rFonts w:ascii="Arial" w:eastAsia="Times New Roman" w:hAnsi="Arial" w:cs="Arial"/>
                <w:b/>
                <w:color w:val="000000"/>
                <w:lang w:val="en-GB"/>
              </w:rPr>
            </w:pPr>
            <w:r>
              <w:rPr>
                <w:rFonts w:ascii="Arial" w:eastAsia="Times New Roman" w:hAnsi="Arial" w:cs="Arial"/>
                <w:b/>
                <w:color w:val="000000"/>
                <w:lang w:val="en-GB"/>
              </w:rPr>
              <w:t>Program: Javna uprava I administracija</w:t>
            </w:r>
          </w:p>
        </w:tc>
        <w:tc>
          <w:tcPr>
            <w:tcW w:w="2097" w:type="dxa"/>
            <w:shd w:val="clear" w:color="auto" w:fill="auto"/>
          </w:tcPr>
          <w:p w:rsidR="005A09A9" w:rsidRPr="003C002B" w:rsidRDefault="005A09A9"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15.518.907,00</w:t>
            </w:r>
          </w:p>
        </w:tc>
        <w:tc>
          <w:tcPr>
            <w:tcW w:w="2268" w:type="dxa"/>
            <w:shd w:val="clear" w:color="auto" w:fill="auto"/>
          </w:tcPr>
          <w:p w:rsidR="005A09A9" w:rsidRPr="003C002B" w:rsidRDefault="005A09A9"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5.611.540,42</w:t>
            </w:r>
          </w:p>
        </w:tc>
        <w:tc>
          <w:tcPr>
            <w:tcW w:w="1559" w:type="dxa"/>
            <w:shd w:val="clear" w:color="auto" w:fill="auto"/>
          </w:tcPr>
          <w:p w:rsidR="005A09A9" w:rsidRPr="003C002B" w:rsidRDefault="005A09A9"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36,16</w:t>
            </w:r>
          </w:p>
        </w:tc>
      </w:tr>
      <w:tr w:rsidR="005A09A9" w:rsidRPr="003C002B" w:rsidTr="00C3605D">
        <w:tc>
          <w:tcPr>
            <w:tcW w:w="3256" w:type="dxa"/>
            <w:shd w:val="clear" w:color="auto" w:fill="auto"/>
          </w:tcPr>
          <w:p w:rsidR="005A09A9" w:rsidRPr="003C002B" w:rsidRDefault="005A09A9"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Zajednički troškovi upravnih odjela</w:t>
            </w:r>
          </w:p>
        </w:tc>
        <w:tc>
          <w:tcPr>
            <w:tcW w:w="2097"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7.553.907,00</w:t>
            </w:r>
          </w:p>
        </w:tc>
        <w:tc>
          <w:tcPr>
            <w:tcW w:w="2268"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3.108.895,84</w:t>
            </w:r>
          </w:p>
        </w:tc>
        <w:tc>
          <w:tcPr>
            <w:tcW w:w="1559"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41,16</w:t>
            </w:r>
          </w:p>
        </w:tc>
      </w:tr>
      <w:tr w:rsidR="005A09A9" w:rsidRPr="003C002B" w:rsidTr="00C3605D">
        <w:tc>
          <w:tcPr>
            <w:tcW w:w="3256" w:type="dxa"/>
            <w:shd w:val="clear" w:color="auto" w:fill="auto"/>
          </w:tcPr>
          <w:p w:rsidR="005A09A9" w:rsidRPr="003C002B" w:rsidRDefault="005A09A9"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sidRPr="003C002B">
              <w:rPr>
                <w:rFonts w:ascii="Arial" w:eastAsia="Times New Roman" w:hAnsi="Arial" w:cs="Arial"/>
                <w:b/>
                <w:color w:val="000000"/>
                <w:lang w:val="en-GB"/>
              </w:rPr>
              <w:t xml:space="preserve">: </w:t>
            </w:r>
            <w:r w:rsidRPr="003C002B">
              <w:rPr>
                <w:rFonts w:ascii="Arial" w:eastAsia="Times New Roman" w:hAnsi="Arial" w:cs="Arial"/>
                <w:color w:val="000000"/>
                <w:lang w:val="en-GB"/>
              </w:rPr>
              <w:t>Proračunska pričuva</w:t>
            </w:r>
          </w:p>
        </w:tc>
        <w:tc>
          <w:tcPr>
            <w:tcW w:w="2097"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50.000,00</w:t>
            </w:r>
          </w:p>
        </w:tc>
        <w:tc>
          <w:tcPr>
            <w:tcW w:w="2268"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559"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5A09A9" w:rsidRPr="003C002B" w:rsidTr="00C3605D">
        <w:tc>
          <w:tcPr>
            <w:tcW w:w="3256" w:type="dxa"/>
            <w:shd w:val="clear" w:color="auto" w:fill="auto"/>
          </w:tcPr>
          <w:p w:rsidR="005A09A9" w:rsidRPr="003C002B" w:rsidRDefault="005A09A9"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sidRPr="003C002B">
              <w:rPr>
                <w:rFonts w:ascii="Arial" w:eastAsia="Times New Roman" w:hAnsi="Arial" w:cs="Arial"/>
                <w:b/>
                <w:color w:val="000000"/>
                <w:lang w:val="en-GB"/>
              </w:rPr>
              <w:t xml:space="preserve">: </w:t>
            </w:r>
            <w:r w:rsidRPr="003C002B">
              <w:rPr>
                <w:rFonts w:ascii="Arial" w:eastAsia="Times New Roman" w:hAnsi="Arial" w:cs="Arial"/>
                <w:color w:val="000000"/>
                <w:lang w:val="en-GB"/>
              </w:rPr>
              <w:t>Otplata zajmova</w:t>
            </w:r>
          </w:p>
        </w:tc>
        <w:tc>
          <w:tcPr>
            <w:tcW w:w="2097"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7.420.000,00</w:t>
            </w:r>
          </w:p>
        </w:tc>
        <w:tc>
          <w:tcPr>
            <w:tcW w:w="2268"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2.392.989,00</w:t>
            </w:r>
          </w:p>
        </w:tc>
        <w:tc>
          <w:tcPr>
            <w:tcW w:w="1559"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32,25</w:t>
            </w:r>
          </w:p>
        </w:tc>
      </w:tr>
      <w:tr w:rsidR="005A09A9" w:rsidRPr="003C002B" w:rsidTr="00C3605D">
        <w:tc>
          <w:tcPr>
            <w:tcW w:w="3256" w:type="dxa"/>
            <w:shd w:val="clear" w:color="auto" w:fill="auto"/>
          </w:tcPr>
          <w:p w:rsidR="005A09A9" w:rsidRPr="003C002B" w:rsidRDefault="005A09A9"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Župan. centar gospodar. otpadom “Kaštijun”</w:t>
            </w:r>
          </w:p>
        </w:tc>
        <w:tc>
          <w:tcPr>
            <w:tcW w:w="2097"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225.000,00</w:t>
            </w:r>
          </w:p>
        </w:tc>
        <w:tc>
          <w:tcPr>
            <w:tcW w:w="2268"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109.655,58</w:t>
            </w:r>
          </w:p>
        </w:tc>
        <w:tc>
          <w:tcPr>
            <w:tcW w:w="1559"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48,74</w:t>
            </w:r>
          </w:p>
        </w:tc>
      </w:tr>
      <w:tr w:rsidR="005A09A9" w:rsidRPr="003C002B" w:rsidTr="00C3605D">
        <w:tc>
          <w:tcPr>
            <w:tcW w:w="3256" w:type="dxa"/>
            <w:shd w:val="clear" w:color="auto" w:fill="auto"/>
          </w:tcPr>
          <w:p w:rsidR="005A09A9" w:rsidRPr="003C002B" w:rsidRDefault="005A09A9"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Pr>
                <w:rFonts w:ascii="Arial" w:eastAsia="Times New Roman" w:hAnsi="Arial" w:cs="Arial"/>
                <w:color w:val="000000"/>
                <w:lang w:val="en-GB"/>
              </w:rPr>
              <w:t>: Opća bolnica Pula</w:t>
            </w:r>
          </w:p>
        </w:tc>
        <w:tc>
          <w:tcPr>
            <w:tcW w:w="2097"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270.000,00</w:t>
            </w:r>
          </w:p>
        </w:tc>
        <w:tc>
          <w:tcPr>
            <w:tcW w:w="2268"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559" w:type="dxa"/>
            <w:shd w:val="clear" w:color="auto" w:fill="auto"/>
          </w:tcPr>
          <w:p w:rsidR="005A09A9" w:rsidRPr="003C002B" w:rsidRDefault="005A09A9"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5A09A9" w:rsidRPr="003C002B" w:rsidTr="00C3605D">
        <w:tc>
          <w:tcPr>
            <w:tcW w:w="3256" w:type="dxa"/>
            <w:shd w:val="clear" w:color="auto" w:fill="auto"/>
          </w:tcPr>
          <w:p w:rsidR="005A09A9" w:rsidRDefault="005A09A9"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UKUPNO</w:t>
            </w:r>
            <w:r>
              <w:rPr>
                <w:rFonts w:ascii="Arial" w:eastAsia="Times New Roman" w:hAnsi="Arial" w:cs="Arial"/>
                <w:b/>
                <w:color w:val="000000"/>
                <w:lang w:val="en-GB"/>
              </w:rPr>
              <w:t>:</w:t>
            </w:r>
          </w:p>
          <w:p w:rsidR="005A09A9" w:rsidRPr="003C002B" w:rsidRDefault="005A09A9"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UPRAVNI ODJEL ZA </w:t>
            </w:r>
            <w:r>
              <w:rPr>
                <w:rFonts w:ascii="Arial" w:eastAsia="Times New Roman" w:hAnsi="Arial" w:cs="Arial"/>
                <w:b/>
                <w:color w:val="000000"/>
                <w:lang w:val="en-GB"/>
              </w:rPr>
              <w:t xml:space="preserve">PRORAČUN I  FINANCIJE </w:t>
            </w:r>
          </w:p>
        </w:tc>
        <w:tc>
          <w:tcPr>
            <w:tcW w:w="2097" w:type="dxa"/>
            <w:shd w:val="clear" w:color="auto" w:fill="auto"/>
          </w:tcPr>
          <w:p w:rsidR="005A09A9" w:rsidRDefault="005A09A9" w:rsidP="00C3605D">
            <w:pPr>
              <w:spacing w:after="0" w:line="240" w:lineRule="auto"/>
              <w:jc w:val="right"/>
              <w:rPr>
                <w:rFonts w:ascii="Arial" w:eastAsia="Times New Roman" w:hAnsi="Arial" w:cs="Arial"/>
                <w:b/>
                <w:color w:val="000000"/>
                <w:lang w:val="en-GB"/>
              </w:rPr>
            </w:pPr>
          </w:p>
          <w:p w:rsidR="005A09A9" w:rsidRDefault="005A09A9" w:rsidP="00C3605D">
            <w:pPr>
              <w:spacing w:after="0" w:line="240" w:lineRule="auto"/>
              <w:jc w:val="right"/>
              <w:rPr>
                <w:rFonts w:ascii="Arial" w:eastAsia="Times New Roman" w:hAnsi="Arial" w:cs="Arial"/>
                <w:b/>
                <w:color w:val="000000"/>
                <w:lang w:val="en-GB"/>
              </w:rPr>
            </w:pPr>
          </w:p>
          <w:p w:rsidR="005A09A9" w:rsidRPr="003C002B" w:rsidRDefault="005A09A9"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15.518.907,00</w:t>
            </w:r>
          </w:p>
        </w:tc>
        <w:tc>
          <w:tcPr>
            <w:tcW w:w="2268" w:type="dxa"/>
            <w:shd w:val="clear" w:color="auto" w:fill="auto"/>
          </w:tcPr>
          <w:p w:rsidR="005A09A9" w:rsidRDefault="005A09A9" w:rsidP="00C3605D">
            <w:pPr>
              <w:spacing w:after="0" w:line="240" w:lineRule="auto"/>
              <w:jc w:val="right"/>
              <w:rPr>
                <w:rFonts w:ascii="Arial" w:eastAsia="Times New Roman" w:hAnsi="Arial" w:cs="Arial"/>
                <w:b/>
                <w:color w:val="000000"/>
                <w:lang w:val="en-GB"/>
              </w:rPr>
            </w:pPr>
          </w:p>
          <w:p w:rsidR="005A09A9" w:rsidRDefault="005A09A9" w:rsidP="00C3605D">
            <w:pPr>
              <w:spacing w:after="0" w:line="240" w:lineRule="auto"/>
              <w:jc w:val="right"/>
              <w:rPr>
                <w:rFonts w:ascii="Arial" w:eastAsia="Times New Roman" w:hAnsi="Arial" w:cs="Arial"/>
                <w:b/>
                <w:color w:val="000000"/>
                <w:lang w:val="en-GB"/>
              </w:rPr>
            </w:pPr>
          </w:p>
          <w:p w:rsidR="005A09A9" w:rsidRPr="003C002B" w:rsidRDefault="005A09A9"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5.611.540,42</w:t>
            </w:r>
          </w:p>
        </w:tc>
        <w:tc>
          <w:tcPr>
            <w:tcW w:w="1559" w:type="dxa"/>
            <w:shd w:val="clear" w:color="auto" w:fill="auto"/>
          </w:tcPr>
          <w:p w:rsidR="005A09A9" w:rsidRDefault="005A09A9" w:rsidP="00C3605D">
            <w:pPr>
              <w:spacing w:after="0" w:line="240" w:lineRule="auto"/>
              <w:jc w:val="right"/>
              <w:rPr>
                <w:rFonts w:ascii="Arial" w:eastAsia="Times New Roman" w:hAnsi="Arial" w:cs="Arial"/>
                <w:b/>
                <w:color w:val="000000"/>
                <w:lang w:val="en-GB"/>
              </w:rPr>
            </w:pPr>
          </w:p>
          <w:p w:rsidR="005A09A9" w:rsidRDefault="005A09A9" w:rsidP="00C3605D">
            <w:pPr>
              <w:spacing w:after="0" w:line="240" w:lineRule="auto"/>
              <w:jc w:val="right"/>
              <w:rPr>
                <w:rFonts w:ascii="Arial" w:eastAsia="Times New Roman" w:hAnsi="Arial" w:cs="Arial"/>
                <w:b/>
                <w:color w:val="000000"/>
                <w:lang w:val="en-GB"/>
              </w:rPr>
            </w:pPr>
          </w:p>
          <w:p w:rsidR="005A09A9" w:rsidRPr="003C002B" w:rsidRDefault="005A09A9"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36,16</w:t>
            </w:r>
          </w:p>
        </w:tc>
      </w:tr>
      <w:bookmarkEnd w:id="28"/>
    </w:tbl>
    <w:p w:rsidR="005A09A9" w:rsidRPr="003C002B" w:rsidRDefault="005A09A9" w:rsidP="005A09A9">
      <w:pPr>
        <w:spacing w:after="0" w:line="240" w:lineRule="auto"/>
        <w:rPr>
          <w:rFonts w:ascii="Arial" w:eastAsia="Times New Roman" w:hAnsi="Arial" w:cs="Arial"/>
          <w:lang w:val="en-GB"/>
        </w:rPr>
      </w:pPr>
    </w:p>
    <w:p w:rsidR="005A09A9" w:rsidRDefault="005A09A9" w:rsidP="005A09A9">
      <w:pPr>
        <w:spacing w:after="0" w:line="240" w:lineRule="auto"/>
        <w:rPr>
          <w:rFonts w:ascii="Arial" w:eastAsia="Times New Roman" w:hAnsi="Arial" w:cs="Arial"/>
          <w:lang w:val="en-GB"/>
        </w:rPr>
      </w:pPr>
    </w:p>
    <w:p w:rsidR="005A09A9" w:rsidRDefault="005A09A9" w:rsidP="005A09A9">
      <w:pPr>
        <w:spacing w:after="0" w:line="240" w:lineRule="auto"/>
        <w:rPr>
          <w:rFonts w:ascii="Arial" w:eastAsia="Times New Roman" w:hAnsi="Arial" w:cs="Arial"/>
          <w:lang w:val="en-GB"/>
        </w:rPr>
      </w:pPr>
    </w:p>
    <w:p w:rsidR="005A09A9" w:rsidRPr="003C002B" w:rsidRDefault="005A09A9" w:rsidP="005A09A9">
      <w:pPr>
        <w:spacing w:after="0" w:line="240" w:lineRule="auto"/>
        <w:rPr>
          <w:rFonts w:ascii="Arial" w:eastAsia="Times New Roman" w:hAnsi="Arial" w:cs="Arial"/>
          <w:lang w:val="en-GB"/>
        </w:rPr>
      </w:pPr>
    </w:p>
    <w:p w:rsidR="005A09A9" w:rsidRDefault="005A09A9" w:rsidP="005A09A9">
      <w:pPr>
        <w:spacing w:after="0"/>
        <w:rPr>
          <w:rFonts w:ascii="Arial" w:eastAsia="Times New Roman" w:hAnsi="Arial" w:cs="Arial"/>
          <w:b/>
          <w:color w:val="000000"/>
          <w:u w:val="single"/>
          <w:lang w:val="en-GB"/>
        </w:rPr>
      </w:pPr>
      <w:r w:rsidRPr="00E36D15">
        <w:rPr>
          <w:rFonts w:ascii="Arial" w:eastAsia="Times New Roman" w:hAnsi="Arial" w:cs="Arial"/>
          <w:b/>
          <w:color w:val="000000"/>
          <w:u w:val="single"/>
          <w:lang w:val="en-GB"/>
        </w:rPr>
        <w:t>6.2.1. Program: Javna uprava i administracija</w:t>
      </w:r>
    </w:p>
    <w:p w:rsidR="005A09A9" w:rsidRDefault="005A09A9" w:rsidP="005A09A9">
      <w:pPr>
        <w:spacing w:after="0"/>
        <w:rPr>
          <w:rFonts w:ascii="Arial" w:eastAsia="Times New Roman" w:hAnsi="Arial" w:cs="Arial"/>
          <w:b/>
          <w:color w:val="000000"/>
          <w:u w:val="single"/>
          <w:lang w:val="en-GB"/>
        </w:rPr>
      </w:pPr>
    </w:p>
    <w:p w:rsidR="005A09A9" w:rsidRPr="00E36D15" w:rsidRDefault="005A09A9" w:rsidP="005A09A9">
      <w:pPr>
        <w:spacing w:after="0"/>
        <w:rPr>
          <w:rFonts w:ascii="Arial" w:eastAsia="Times New Roman" w:hAnsi="Arial" w:cs="Arial"/>
          <w:b/>
          <w:color w:val="000000"/>
          <w:u w:val="single"/>
          <w:lang w:val="en-GB"/>
        </w:rPr>
      </w:pPr>
      <w:r>
        <w:rPr>
          <w:rFonts w:ascii="Arial" w:eastAsia="Times New Roman" w:hAnsi="Arial" w:cs="Arial"/>
          <w:b/>
          <w:color w:val="000000"/>
          <w:u w:val="single"/>
          <w:lang w:val="en-GB"/>
        </w:rPr>
        <w:t>Opis i cilj programa:</w:t>
      </w:r>
    </w:p>
    <w:p w:rsidR="005A09A9" w:rsidRPr="003C002B" w:rsidRDefault="005A09A9" w:rsidP="005A09A9">
      <w:pPr>
        <w:spacing w:after="0"/>
        <w:jc w:val="both"/>
        <w:rPr>
          <w:rFonts w:ascii="Arial" w:eastAsia="Times New Roman" w:hAnsi="Arial" w:cs="Arial"/>
          <w:b/>
          <w:color w:val="000000"/>
          <w:lang w:val="en-GB"/>
        </w:rPr>
      </w:pPr>
    </w:p>
    <w:p w:rsidR="005A09A9" w:rsidRPr="003C002B" w:rsidRDefault="005A09A9" w:rsidP="005A09A9">
      <w:pPr>
        <w:spacing w:after="0"/>
        <w:jc w:val="both"/>
        <w:rPr>
          <w:rFonts w:ascii="Arial" w:hAnsi="Arial" w:cs="Arial"/>
          <w:color w:val="000000"/>
          <w:u w:val="single"/>
        </w:rPr>
      </w:pPr>
    </w:p>
    <w:p w:rsidR="005A09A9" w:rsidRPr="00E36D15" w:rsidRDefault="005A09A9" w:rsidP="005A09A9">
      <w:pPr>
        <w:spacing w:after="0"/>
        <w:jc w:val="both"/>
        <w:rPr>
          <w:rFonts w:ascii="Arial" w:hAnsi="Arial" w:cs="Arial"/>
        </w:rPr>
      </w:pPr>
      <w:r>
        <w:rPr>
          <w:rFonts w:ascii="Arial" w:hAnsi="Arial" w:cs="Arial"/>
        </w:rPr>
        <w:t xml:space="preserve">           </w:t>
      </w:r>
      <w:r w:rsidRPr="00E36D15">
        <w:rPr>
          <w:rFonts w:ascii="Arial" w:hAnsi="Arial" w:cs="Arial"/>
        </w:rPr>
        <w:t>Program obuhvaća aktivnosti kojima se osiguravaju sredstva za redovito financiranje prava zaposlenika iz radnog odnosa za sve odjele gradske uprave, osim za dio plaća (prekovremeni rad)  koje se financiraju iz naknade za legalizaciju, podmirivanje materijalnih rashoda koji uključuju naknade za prijevoz kao i sredstva za osiguranje zaposlenika i imovine Grada Labina, provizija porezne uprave, te aktivnosti za podmirenje financijskih rashoda za bankarske usluge, zatezne kamate i rashoda po sudskim presudama. U sklopu navedenog programa osigurana su sredstva za povrat glavnice i kamate dugoročnih kredita, a navedena obveza ima prioritet pri izvršavanju proračuna.</w:t>
      </w:r>
    </w:p>
    <w:p w:rsidR="005A09A9" w:rsidRPr="00E36D15" w:rsidRDefault="005A09A9" w:rsidP="005A09A9">
      <w:pPr>
        <w:spacing w:after="0"/>
        <w:ind w:firstLine="567"/>
        <w:jc w:val="both"/>
        <w:rPr>
          <w:rFonts w:ascii="Arial" w:hAnsi="Arial" w:cs="Arial"/>
        </w:rPr>
      </w:pPr>
      <w:r w:rsidRPr="00E36D15">
        <w:rPr>
          <w:rFonts w:ascii="Arial" w:hAnsi="Arial" w:cs="Arial"/>
        </w:rPr>
        <w:t>Cilj programa je dugoročno provoditi politiku plaća i drugih materijalnih prava zaposlenika Grada u skladu s proračunskim mogućnostima i osigurati sredstva za nesmetano obavljane poslova u odjelima gradske uprave kao i redovito podmirivati dospjele financijske obveze prema zaposlenicima, bankama i ostalima.</w:t>
      </w:r>
    </w:p>
    <w:p w:rsidR="005A09A9" w:rsidRPr="00E36D15" w:rsidRDefault="005A09A9" w:rsidP="005A09A9">
      <w:pPr>
        <w:spacing w:after="0"/>
        <w:jc w:val="both"/>
        <w:rPr>
          <w:rFonts w:ascii="Arial" w:hAnsi="Arial" w:cs="Arial"/>
        </w:rPr>
      </w:pPr>
      <w:r w:rsidRPr="00E36D15">
        <w:rPr>
          <w:rFonts w:ascii="Arial" w:hAnsi="Arial" w:cs="Arial"/>
        </w:rPr>
        <w:tab/>
        <w:t>Tijekom 201</w:t>
      </w:r>
      <w:r>
        <w:rPr>
          <w:rFonts w:ascii="Arial" w:hAnsi="Arial" w:cs="Arial"/>
        </w:rPr>
        <w:t>9</w:t>
      </w:r>
      <w:r w:rsidRPr="00E36D15">
        <w:rPr>
          <w:rFonts w:ascii="Arial" w:hAnsi="Arial" w:cs="Arial"/>
        </w:rPr>
        <w:t xml:space="preserve">. godine redovito su se podmirivale sve nastale obveze. </w:t>
      </w:r>
    </w:p>
    <w:p w:rsidR="005A09A9" w:rsidRPr="00E36D15" w:rsidRDefault="005A09A9" w:rsidP="005A09A9">
      <w:pPr>
        <w:spacing w:after="0"/>
        <w:rPr>
          <w:rFonts w:ascii="Arial" w:hAnsi="Arial" w:cs="Arial"/>
          <w:b/>
          <w:u w:val="single"/>
        </w:rPr>
      </w:pPr>
    </w:p>
    <w:p w:rsidR="005A09A9" w:rsidRPr="00E36D15" w:rsidRDefault="005A09A9" w:rsidP="005A09A9">
      <w:pPr>
        <w:spacing w:after="0"/>
        <w:rPr>
          <w:rFonts w:ascii="Arial" w:hAnsi="Arial" w:cs="Arial"/>
          <w:b/>
          <w:u w:val="single"/>
        </w:rPr>
      </w:pPr>
      <w:r w:rsidRPr="00E36D15">
        <w:rPr>
          <w:rFonts w:ascii="Arial" w:hAnsi="Arial" w:cs="Arial"/>
          <w:b/>
          <w:u w:val="single"/>
        </w:rPr>
        <w:t xml:space="preserve">Realizirana sredstva: </w:t>
      </w:r>
    </w:p>
    <w:p w:rsidR="005A09A9" w:rsidRPr="00E36D15" w:rsidRDefault="005A09A9" w:rsidP="005A09A9">
      <w:pPr>
        <w:spacing w:after="0"/>
        <w:rPr>
          <w:rFonts w:ascii="Arial" w:hAnsi="Arial" w:cs="Arial"/>
          <w:b/>
          <w:u w:val="single"/>
        </w:rPr>
      </w:pPr>
    </w:p>
    <w:p w:rsidR="005A09A9" w:rsidRPr="00E36D15" w:rsidRDefault="005A09A9" w:rsidP="005A09A9">
      <w:pPr>
        <w:spacing w:after="0"/>
        <w:jc w:val="both"/>
        <w:rPr>
          <w:rFonts w:ascii="Arial" w:hAnsi="Arial" w:cs="Arial"/>
        </w:rPr>
      </w:pPr>
      <w:r w:rsidRPr="00E36D15">
        <w:rPr>
          <w:rFonts w:ascii="Arial" w:hAnsi="Arial" w:cs="Arial"/>
        </w:rPr>
        <w:tab/>
        <w:t xml:space="preserve"> U ovom obračunskom razdoblju za potrebe izvršenja aktivnosti u ovom programu planirano je ukupno 1</w:t>
      </w:r>
      <w:r>
        <w:rPr>
          <w:rFonts w:ascii="Arial" w:hAnsi="Arial" w:cs="Arial"/>
        </w:rPr>
        <w:t>5</w:t>
      </w:r>
      <w:r w:rsidRPr="00E36D15">
        <w:rPr>
          <w:rFonts w:ascii="Arial" w:hAnsi="Arial" w:cs="Arial"/>
        </w:rPr>
        <w:t>.</w:t>
      </w:r>
      <w:r>
        <w:rPr>
          <w:rFonts w:ascii="Arial" w:hAnsi="Arial" w:cs="Arial"/>
        </w:rPr>
        <w:t>518</w:t>
      </w:r>
      <w:r w:rsidRPr="00E36D15">
        <w:rPr>
          <w:rFonts w:ascii="Arial" w:hAnsi="Arial" w:cs="Arial"/>
        </w:rPr>
        <w:t>.</w:t>
      </w:r>
      <w:r>
        <w:rPr>
          <w:rFonts w:ascii="Arial" w:hAnsi="Arial" w:cs="Arial"/>
        </w:rPr>
        <w:t>907</w:t>
      </w:r>
      <w:r w:rsidRPr="00E36D15">
        <w:rPr>
          <w:rFonts w:ascii="Arial" w:hAnsi="Arial" w:cs="Arial"/>
        </w:rPr>
        <w:t>,00 kuna, a utrošeno je 5.</w:t>
      </w:r>
      <w:r>
        <w:rPr>
          <w:rFonts w:ascii="Arial" w:hAnsi="Arial" w:cs="Arial"/>
        </w:rPr>
        <w:t>611</w:t>
      </w:r>
      <w:r w:rsidRPr="00E36D15">
        <w:rPr>
          <w:rFonts w:ascii="Arial" w:hAnsi="Arial" w:cs="Arial"/>
        </w:rPr>
        <w:t>.</w:t>
      </w:r>
      <w:r>
        <w:rPr>
          <w:rFonts w:ascii="Arial" w:hAnsi="Arial" w:cs="Arial"/>
        </w:rPr>
        <w:t>540</w:t>
      </w:r>
      <w:r w:rsidRPr="00E36D15">
        <w:rPr>
          <w:rFonts w:ascii="Arial" w:hAnsi="Arial" w:cs="Arial"/>
        </w:rPr>
        <w:t>,</w:t>
      </w:r>
      <w:r>
        <w:rPr>
          <w:rFonts w:ascii="Arial" w:hAnsi="Arial" w:cs="Arial"/>
        </w:rPr>
        <w:t>42</w:t>
      </w:r>
      <w:r w:rsidRPr="00E36D15">
        <w:rPr>
          <w:rFonts w:ascii="Arial" w:hAnsi="Arial" w:cs="Arial"/>
        </w:rPr>
        <w:t xml:space="preserve"> kuna što iznosi </w:t>
      </w:r>
      <w:r>
        <w:rPr>
          <w:rFonts w:ascii="Arial" w:hAnsi="Arial" w:cs="Arial"/>
        </w:rPr>
        <w:t>36</w:t>
      </w:r>
      <w:r w:rsidRPr="00E36D15">
        <w:rPr>
          <w:rFonts w:ascii="Arial" w:hAnsi="Arial" w:cs="Arial"/>
        </w:rPr>
        <w:t>,</w:t>
      </w:r>
      <w:r>
        <w:rPr>
          <w:rFonts w:ascii="Arial" w:hAnsi="Arial" w:cs="Arial"/>
        </w:rPr>
        <w:t>16</w:t>
      </w:r>
      <w:r w:rsidRPr="00E36D15">
        <w:rPr>
          <w:rFonts w:ascii="Arial" w:hAnsi="Arial" w:cs="Arial"/>
        </w:rPr>
        <w:t>% godišnjeg plana. U okviru ovog programa izvršene su slijedeće aktivnosti:</w:t>
      </w:r>
    </w:p>
    <w:p w:rsidR="005A09A9" w:rsidRPr="00E36D15" w:rsidRDefault="005A09A9" w:rsidP="005A09A9">
      <w:pPr>
        <w:spacing w:after="0"/>
        <w:rPr>
          <w:rFonts w:ascii="Arial" w:hAnsi="Arial" w:cs="Arial"/>
        </w:rPr>
      </w:pPr>
    </w:p>
    <w:p w:rsidR="005A09A9" w:rsidRPr="00E36D15" w:rsidRDefault="005A09A9" w:rsidP="005A09A9">
      <w:pPr>
        <w:spacing w:after="0"/>
        <w:jc w:val="both"/>
        <w:rPr>
          <w:rFonts w:ascii="Arial" w:hAnsi="Arial" w:cs="Arial"/>
        </w:rPr>
      </w:pPr>
      <w:r w:rsidRPr="00E36D15">
        <w:rPr>
          <w:rFonts w:ascii="Arial" w:hAnsi="Arial" w:cs="Arial"/>
          <w:b/>
        </w:rPr>
        <w:t xml:space="preserve">Aktivnost: Zajednički troškovi upravnih odjela </w:t>
      </w:r>
      <w:r w:rsidRPr="00E36D15">
        <w:rPr>
          <w:rFonts w:ascii="Arial" w:hAnsi="Arial" w:cs="Arial"/>
        </w:rPr>
        <w:t>obuhvaćaju rashode za zaposlene, materijalne i financijske rashode te rashode vezane uz naknade osobama izvan radnog odnosa. Za realizaciju ove aktivnosti u proračunu je planirano 7.</w:t>
      </w:r>
      <w:r>
        <w:rPr>
          <w:rFonts w:ascii="Arial" w:hAnsi="Arial" w:cs="Arial"/>
        </w:rPr>
        <w:t>553</w:t>
      </w:r>
      <w:r w:rsidRPr="00E36D15">
        <w:rPr>
          <w:rFonts w:ascii="Arial" w:hAnsi="Arial" w:cs="Arial"/>
        </w:rPr>
        <w:t>.</w:t>
      </w:r>
      <w:r>
        <w:rPr>
          <w:rFonts w:ascii="Arial" w:hAnsi="Arial" w:cs="Arial"/>
        </w:rPr>
        <w:t>907</w:t>
      </w:r>
      <w:r w:rsidRPr="00E36D15">
        <w:rPr>
          <w:rFonts w:ascii="Arial" w:hAnsi="Arial" w:cs="Arial"/>
        </w:rPr>
        <w:t>,00 kuna dok je realizirano 3.</w:t>
      </w:r>
      <w:r>
        <w:rPr>
          <w:rFonts w:ascii="Arial" w:hAnsi="Arial" w:cs="Arial"/>
        </w:rPr>
        <w:t>108</w:t>
      </w:r>
      <w:r w:rsidRPr="00E36D15">
        <w:rPr>
          <w:rFonts w:ascii="Arial" w:hAnsi="Arial" w:cs="Arial"/>
        </w:rPr>
        <w:t>.</w:t>
      </w:r>
      <w:r>
        <w:rPr>
          <w:rFonts w:ascii="Arial" w:hAnsi="Arial" w:cs="Arial"/>
        </w:rPr>
        <w:t>895</w:t>
      </w:r>
      <w:r w:rsidRPr="00E36D15">
        <w:rPr>
          <w:rFonts w:ascii="Arial" w:hAnsi="Arial" w:cs="Arial"/>
        </w:rPr>
        <w:t>,</w:t>
      </w:r>
      <w:r>
        <w:rPr>
          <w:rFonts w:ascii="Arial" w:hAnsi="Arial" w:cs="Arial"/>
        </w:rPr>
        <w:t>84</w:t>
      </w:r>
      <w:r w:rsidRPr="00E36D15">
        <w:rPr>
          <w:rFonts w:ascii="Arial" w:hAnsi="Arial" w:cs="Arial"/>
        </w:rPr>
        <w:t xml:space="preserve"> kuna ili  4</w:t>
      </w:r>
      <w:r>
        <w:rPr>
          <w:rFonts w:ascii="Arial" w:hAnsi="Arial" w:cs="Arial"/>
        </w:rPr>
        <w:t>1</w:t>
      </w:r>
      <w:r w:rsidRPr="00E36D15">
        <w:rPr>
          <w:rFonts w:ascii="Arial" w:hAnsi="Arial" w:cs="Arial"/>
        </w:rPr>
        <w:t>,</w:t>
      </w:r>
      <w:r>
        <w:rPr>
          <w:rFonts w:ascii="Arial" w:hAnsi="Arial" w:cs="Arial"/>
        </w:rPr>
        <w:t>1</w:t>
      </w:r>
      <w:r w:rsidRPr="00E36D15">
        <w:rPr>
          <w:rFonts w:ascii="Arial" w:hAnsi="Arial" w:cs="Arial"/>
        </w:rPr>
        <w:t>6% za slijedeće rashode:</w:t>
      </w:r>
    </w:p>
    <w:p w:rsidR="005A09A9" w:rsidRPr="00E36D15" w:rsidRDefault="005A09A9" w:rsidP="005A09A9">
      <w:pPr>
        <w:spacing w:after="0"/>
        <w:jc w:val="both"/>
        <w:rPr>
          <w:rFonts w:ascii="Arial" w:hAnsi="Arial" w:cs="Arial"/>
          <w:b/>
        </w:rPr>
      </w:pPr>
    </w:p>
    <w:p w:rsidR="005A09A9" w:rsidRPr="00E36D15" w:rsidRDefault="005A09A9" w:rsidP="005A09A9">
      <w:pPr>
        <w:spacing w:after="0"/>
        <w:jc w:val="both"/>
        <w:rPr>
          <w:rFonts w:ascii="Arial" w:hAnsi="Arial" w:cs="Arial"/>
        </w:rPr>
      </w:pPr>
      <w:r w:rsidRPr="00E36D15">
        <w:rPr>
          <w:rFonts w:ascii="Arial" w:hAnsi="Arial" w:cs="Arial"/>
          <w:b/>
        </w:rPr>
        <w:t>Rashodi za zaposlene</w:t>
      </w:r>
      <w:r w:rsidRPr="00E36D15">
        <w:rPr>
          <w:rFonts w:ascii="Arial" w:hAnsi="Arial" w:cs="Arial"/>
        </w:rPr>
        <w:t xml:space="preserve"> u upravnim odjelima planirani su u iznosu od 6.</w:t>
      </w:r>
      <w:r>
        <w:rPr>
          <w:rFonts w:ascii="Arial" w:hAnsi="Arial" w:cs="Arial"/>
        </w:rPr>
        <w:t>500</w:t>
      </w:r>
      <w:r w:rsidRPr="00E36D15">
        <w:rPr>
          <w:rFonts w:ascii="Arial" w:hAnsi="Arial" w:cs="Arial"/>
        </w:rPr>
        <w:t>.000,00 kuna a izvršeni u iznosu od 2.</w:t>
      </w:r>
      <w:r>
        <w:rPr>
          <w:rFonts w:ascii="Arial" w:hAnsi="Arial" w:cs="Arial"/>
        </w:rPr>
        <w:t>735</w:t>
      </w:r>
      <w:r w:rsidRPr="00E36D15">
        <w:rPr>
          <w:rFonts w:ascii="Arial" w:hAnsi="Arial" w:cs="Arial"/>
        </w:rPr>
        <w:t>.</w:t>
      </w:r>
      <w:r>
        <w:rPr>
          <w:rFonts w:ascii="Arial" w:hAnsi="Arial" w:cs="Arial"/>
        </w:rPr>
        <w:t>349</w:t>
      </w:r>
      <w:r w:rsidRPr="00E36D15">
        <w:rPr>
          <w:rFonts w:ascii="Arial" w:hAnsi="Arial" w:cs="Arial"/>
        </w:rPr>
        <w:t>,</w:t>
      </w:r>
      <w:r>
        <w:rPr>
          <w:rFonts w:ascii="Arial" w:hAnsi="Arial" w:cs="Arial"/>
        </w:rPr>
        <w:t>50</w:t>
      </w:r>
      <w:r w:rsidRPr="00E36D15">
        <w:rPr>
          <w:rFonts w:ascii="Arial" w:hAnsi="Arial" w:cs="Arial"/>
        </w:rPr>
        <w:t xml:space="preserve"> kuna ili 4</w:t>
      </w:r>
      <w:r>
        <w:rPr>
          <w:rFonts w:ascii="Arial" w:hAnsi="Arial" w:cs="Arial"/>
        </w:rPr>
        <w:t>2</w:t>
      </w:r>
      <w:r w:rsidRPr="00E36D15">
        <w:rPr>
          <w:rFonts w:ascii="Arial" w:hAnsi="Arial" w:cs="Arial"/>
        </w:rPr>
        <w:t>,</w:t>
      </w:r>
      <w:r>
        <w:rPr>
          <w:rFonts w:ascii="Arial" w:hAnsi="Arial" w:cs="Arial"/>
        </w:rPr>
        <w:t>08</w:t>
      </w:r>
      <w:r w:rsidRPr="00E36D15">
        <w:rPr>
          <w:rFonts w:ascii="Arial" w:hAnsi="Arial" w:cs="Arial"/>
        </w:rPr>
        <w:t xml:space="preserve">% godišnjeg plana. Navedeni rashodi odnose se na rashode za zaposlene u upravnim tijelima gradske uprave </w:t>
      </w:r>
      <w:r w:rsidRPr="003C002B">
        <w:rPr>
          <w:rFonts w:ascii="Arial" w:hAnsi="Arial" w:cs="Arial"/>
        </w:rPr>
        <w:t>osim plać</w:t>
      </w:r>
      <w:r>
        <w:rPr>
          <w:rFonts w:ascii="Arial" w:hAnsi="Arial" w:cs="Arial"/>
        </w:rPr>
        <w:t xml:space="preserve">a koje čine sastavnim dijelom projekata financiranih iz EU fondova, </w:t>
      </w:r>
      <w:r w:rsidRPr="003C002B">
        <w:rPr>
          <w:rFonts w:ascii="Arial" w:hAnsi="Arial" w:cs="Arial"/>
        </w:rPr>
        <w:t>a planiran</w:t>
      </w:r>
      <w:r>
        <w:rPr>
          <w:rFonts w:ascii="Arial" w:hAnsi="Arial" w:cs="Arial"/>
        </w:rPr>
        <w:t xml:space="preserve">ih </w:t>
      </w:r>
      <w:r w:rsidRPr="003C002B">
        <w:rPr>
          <w:rFonts w:ascii="Arial" w:hAnsi="Arial" w:cs="Arial"/>
        </w:rPr>
        <w:t>u Upravno</w:t>
      </w:r>
      <w:r>
        <w:rPr>
          <w:rFonts w:ascii="Arial" w:hAnsi="Arial" w:cs="Arial"/>
        </w:rPr>
        <w:t>m</w:t>
      </w:r>
      <w:r w:rsidRPr="003C002B">
        <w:rPr>
          <w:rFonts w:ascii="Arial" w:hAnsi="Arial" w:cs="Arial"/>
        </w:rPr>
        <w:t xml:space="preserve"> odjelu za </w:t>
      </w:r>
      <w:r>
        <w:rPr>
          <w:rFonts w:ascii="Arial" w:hAnsi="Arial" w:cs="Arial"/>
        </w:rPr>
        <w:t>gospodarstvo i EU projekte i u Upravnom odjelu za prostorno uređenje, zaštitu okoliša i izdavanja akata za gradnju po projektu MAIN TOUR. Na osnovu pravilnika o unutarnjem redu gradske uprave planirani su rashodi za zaposlene za 45 zaposlenika, odnosno za čelnika, zamjenicu, službenike i namještenika. Rashodi za zaposlene obuhvačaju:</w:t>
      </w:r>
      <w:r w:rsidRPr="00E36D15">
        <w:rPr>
          <w:rFonts w:ascii="Arial" w:hAnsi="Arial" w:cs="Arial"/>
        </w:rPr>
        <w:t xml:space="preserve"> plaće zaposlenih, doprinose na plaće te za ostale rashod</w:t>
      </w:r>
      <w:r>
        <w:rPr>
          <w:rFonts w:ascii="Arial" w:hAnsi="Arial" w:cs="Arial"/>
        </w:rPr>
        <w:t>e za zaposlene koji se odnose na</w:t>
      </w:r>
      <w:r w:rsidRPr="00E36D15">
        <w:rPr>
          <w:rFonts w:ascii="Arial" w:hAnsi="Arial" w:cs="Arial"/>
        </w:rPr>
        <w:t xml:space="preserve"> prava prema Pravilniku o radu i Kolektivnom ugovoru za zaposlenike u gradskoj upravi (jubilarne nagrade, potpore, dar djeci, dodatak za uspješnost na radu, regres). Prosječni broj zaposlenih </w:t>
      </w:r>
      <w:r>
        <w:rPr>
          <w:rFonts w:ascii="Arial" w:hAnsi="Arial" w:cs="Arial"/>
        </w:rPr>
        <w:t xml:space="preserve">na osnovu broja zaposlenih krajem tromjesečja je 44, a na </w:t>
      </w:r>
      <w:r w:rsidRPr="00E36D15">
        <w:rPr>
          <w:rFonts w:ascii="Arial" w:hAnsi="Arial" w:cs="Arial"/>
        </w:rPr>
        <w:t>bazi sati rada za koje su iskazani rashodi ove aktivnosti je 39 djelatnika.</w:t>
      </w:r>
    </w:p>
    <w:p w:rsidR="005A09A9" w:rsidRPr="00E36D15" w:rsidRDefault="005A09A9" w:rsidP="005A09A9">
      <w:pPr>
        <w:spacing w:after="0"/>
        <w:jc w:val="both"/>
        <w:rPr>
          <w:rFonts w:ascii="Arial" w:hAnsi="Arial" w:cs="Arial"/>
          <w:b/>
        </w:rPr>
      </w:pPr>
    </w:p>
    <w:p w:rsidR="005A09A9" w:rsidRPr="00E36D15" w:rsidRDefault="005A09A9" w:rsidP="005A09A9">
      <w:pPr>
        <w:spacing w:after="0"/>
        <w:jc w:val="both"/>
        <w:rPr>
          <w:rFonts w:ascii="Arial" w:hAnsi="Arial" w:cs="Arial"/>
        </w:rPr>
      </w:pPr>
      <w:r w:rsidRPr="00E36D15">
        <w:rPr>
          <w:rFonts w:ascii="Arial" w:hAnsi="Arial" w:cs="Arial"/>
          <w:b/>
        </w:rPr>
        <w:t>Materijalni rashodi</w:t>
      </w:r>
      <w:r w:rsidRPr="00E36D15">
        <w:rPr>
          <w:rFonts w:ascii="Arial" w:hAnsi="Arial" w:cs="Arial"/>
        </w:rPr>
        <w:t xml:space="preserve"> planirani su u iznosu od </w:t>
      </w:r>
      <w:r>
        <w:rPr>
          <w:rFonts w:ascii="Arial" w:hAnsi="Arial" w:cs="Arial"/>
        </w:rPr>
        <w:t>712</w:t>
      </w:r>
      <w:r w:rsidRPr="00E36D15">
        <w:rPr>
          <w:rFonts w:ascii="Arial" w:hAnsi="Arial" w:cs="Arial"/>
        </w:rPr>
        <w:t>.000,00 kuna a ostvareni u iznosu od 3</w:t>
      </w:r>
      <w:r>
        <w:rPr>
          <w:rFonts w:ascii="Arial" w:hAnsi="Arial" w:cs="Arial"/>
        </w:rPr>
        <w:t>02</w:t>
      </w:r>
      <w:r w:rsidRPr="00E36D15">
        <w:rPr>
          <w:rFonts w:ascii="Arial" w:hAnsi="Arial" w:cs="Arial"/>
        </w:rPr>
        <w:t>.</w:t>
      </w:r>
      <w:r>
        <w:rPr>
          <w:rFonts w:ascii="Arial" w:hAnsi="Arial" w:cs="Arial"/>
        </w:rPr>
        <w:t>220</w:t>
      </w:r>
      <w:r w:rsidRPr="00E36D15">
        <w:rPr>
          <w:rFonts w:ascii="Arial" w:hAnsi="Arial" w:cs="Arial"/>
        </w:rPr>
        <w:t>,</w:t>
      </w:r>
      <w:r>
        <w:rPr>
          <w:rFonts w:ascii="Arial" w:hAnsi="Arial" w:cs="Arial"/>
        </w:rPr>
        <w:t>63</w:t>
      </w:r>
      <w:r w:rsidRPr="00E36D15">
        <w:rPr>
          <w:rFonts w:ascii="Arial" w:hAnsi="Arial" w:cs="Arial"/>
        </w:rPr>
        <w:t xml:space="preserve"> kuna ili </w:t>
      </w:r>
      <w:r>
        <w:rPr>
          <w:rFonts w:ascii="Arial" w:hAnsi="Arial" w:cs="Arial"/>
        </w:rPr>
        <w:t>42</w:t>
      </w:r>
      <w:r w:rsidRPr="00E36D15">
        <w:rPr>
          <w:rFonts w:ascii="Arial" w:hAnsi="Arial" w:cs="Arial"/>
        </w:rPr>
        <w:t>,</w:t>
      </w:r>
      <w:r>
        <w:rPr>
          <w:rFonts w:ascii="Arial" w:hAnsi="Arial" w:cs="Arial"/>
        </w:rPr>
        <w:t>45</w:t>
      </w:r>
      <w:r w:rsidRPr="00E36D15">
        <w:rPr>
          <w:rFonts w:ascii="Arial" w:hAnsi="Arial" w:cs="Arial"/>
        </w:rPr>
        <w:t>% godišnjeg plana. Odnose se na isplatu naknada za prijevoz sa učešćem u ukupnim rashodima (1</w:t>
      </w:r>
      <w:r>
        <w:rPr>
          <w:rFonts w:ascii="Arial" w:hAnsi="Arial" w:cs="Arial"/>
        </w:rPr>
        <w:t>5</w:t>
      </w:r>
      <w:r w:rsidRPr="00E36D15">
        <w:rPr>
          <w:rFonts w:ascii="Arial" w:hAnsi="Arial" w:cs="Arial"/>
        </w:rPr>
        <w:t>,</w:t>
      </w:r>
      <w:r>
        <w:rPr>
          <w:rFonts w:ascii="Arial" w:hAnsi="Arial" w:cs="Arial"/>
        </w:rPr>
        <w:t>95</w:t>
      </w:r>
      <w:r w:rsidRPr="00E36D15">
        <w:rPr>
          <w:rFonts w:ascii="Arial" w:hAnsi="Arial" w:cs="Arial"/>
        </w:rPr>
        <w:t>%), odvjetničke usluge (1</w:t>
      </w:r>
      <w:r>
        <w:rPr>
          <w:rFonts w:ascii="Arial" w:hAnsi="Arial" w:cs="Arial"/>
        </w:rPr>
        <w:t>6</w:t>
      </w:r>
      <w:r w:rsidRPr="00E36D15">
        <w:rPr>
          <w:rFonts w:ascii="Arial" w:hAnsi="Arial" w:cs="Arial"/>
        </w:rPr>
        <w:t>,</w:t>
      </w:r>
      <w:r>
        <w:rPr>
          <w:rFonts w:ascii="Arial" w:hAnsi="Arial" w:cs="Arial"/>
        </w:rPr>
        <w:t>1</w:t>
      </w:r>
      <w:r w:rsidRPr="00E36D15">
        <w:rPr>
          <w:rFonts w:ascii="Arial" w:hAnsi="Arial" w:cs="Arial"/>
        </w:rPr>
        <w:t>8%), rashode za premije osiguranja zaposlenika, imovine Grada i osiguranje od odgovornosti (</w:t>
      </w:r>
      <w:r>
        <w:rPr>
          <w:rFonts w:ascii="Arial" w:hAnsi="Arial" w:cs="Arial"/>
        </w:rPr>
        <w:t>20</w:t>
      </w:r>
      <w:r w:rsidRPr="00E36D15">
        <w:rPr>
          <w:rFonts w:ascii="Arial" w:hAnsi="Arial" w:cs="Arial"/>
        </w:rPr>
        <w:t>,</w:t>
      </w:r>
      <w:r>
        <w:rPr>
          <w:rFonts w:ascii="Arial" w:hAnsi="Arial" w:cs="Arial"/>
        </w:rPr>
        <w:t>01</w:t>
      </w:r>
      <w:r w:rsidRPr="00E36D15">
        <w:rPr>
          <w:rFonts w:ascii="Arial" w:hAnsi="Arial" w:cs="Arial"/>
        </w:rPr>
        <w:t>%), razne sudske i javnobilježničke pristojbe (</w:t>
      </w:r>
      <w:r>
        <w:rPr>
          <w:rFonts w:ascii="Arial" w:hAnsi="Arial" w:cs="Arial"/>
        </w:rPr>
        <w:t>3</w:t>
      </w:r>
      <w:r w:rsidRPr="00E36D15">
        <w:rPr>
          <w:rFonts w:ascii="Arial" w:hAnsi="Arial" w:cs="Arial"/>
        </w:rPr>
        <w:t>,</w:t>
      </w:r>
      <w:r>
        <w:rPr>
          <w:rFonts w:ascii="Arial" w:hAnsi="Arial" w:cs="Arial"/>
        </w:rPr>
        <w:t>68</w:t>
      </w:r>
      <w:r w:rsidRPr="00E36D15">
        <w:rPr>
          <w:rFonts w:ascii="Arial" w:hAnsi="Arial" w:cs="Arial"/>
        </w:rPr>
        <w:t>%),  te na provizije Porezne uprave na naplaćene gradske poreze (</w:t>
      </w:r>
      <w:r>
        <w:rPr>
          <w:rFonts w:ascii="Arial" w:hAnsi="Arial" w:cs="Arial"/>
        </w:rPr>
        <w:t>40</w:t>
      </w:r>
      <w:r w:rsidRPr="00E36D15">
        <w:rPr>
          <w:rFonts w:ascii="Arial" w:hAnsi="Arial" w:cs="Arial"/>
        </w:rPr>
        <w:t>,</w:t>
      </w:r>
      <w:r>
        <w:rPr>
          <w:rFonts w:ascii="Arial" w:hAnsi="Arial" w:cs="Arial"/>
        </w:rPr>
        <w:t>95</w:t>
      </w:r>
      <w:r w:rsidRPr="00E36D15">
        <w:rPr>
          <w:rFonts w:ascii="Arial" w:hAnsi="Arial" w:cs="Arial"/>
        </w:rPr>
        <w:t>%) i naknade zbog nezapošljavanja invalida (1,</w:t>
      </w:r>
      <w:r>
        <w:rPr>
          <w:rFonts w:ascii="Arial" w:hAnsi="Arial" w:cs="Arial"/>
        </w:rPr>
        <w:t>49</w:t>
      </w:r>
      <w:r w:rsidRPr="00E36D15">
        <w:rPr>
          <w:rFonts w:ascii="Arial" w:hAnsi="Arial" w:cs="Arial"/>
        </w:rPr>
        <w:t xml:space="preserve">%).  </w:t>
      </w:r>
    </w:p>
    <w:p w:rsidR="005A09A9" w:rsidRPr="00E36D15" w:rsidRDefault="005A09A9" w:rsidP="005A09A9">
      <w:pPr>
        <w:spacing w:after="0"/>
        <w:jc w:val="both"/>
        <w:rPr>
          <w:rFonts w:ascii="Arial" w:hAnsi="Arial" w:cs="Arial"/>
          <w:b/>
        </w:rPr>
      </w:pPr>
    </w:p>
    <w:p w:rsidR="005A09A9" w:rsidRPr="00E36D15" w:rsidRDefault="005A09A9" w:rsidP="005A09A9">
      <w:pPr>
        <w:spacing w:after="0"/>
        <w:jc w:val="both"/>
        <w:rPr>
          <w:rFonts w:ascii="Arial" w:hAnsi="Arial" w:cs="Arial"/>
        </w:rPr>
      </w:pPr>
      <w:r w:rsidRPr="00E36D15">
        <w:rPr>
          <w:rFonts w:ascii="Arial" w:hAnsi="Arial" w:cs="Arial"/>
          <w:b/>
        </w:rPr>
        <w:t>Financijski rashodi</w:t>
      </w:r>
      <w:r w:rsidRPr="00E36D15">
        <w:rPr>
          <w:rFonts w:ascii="Arial" w:hAnsi="Arial" w:cs="Arial"/>
        </w:rPr>
        <w:t xml:space="preserve"> planirani su u iznosu od 32</w:t>
      </w:r>
      <w:r>
        <w:rPr>
          <w:rFonts w:ascii="Arial" w:hAnsi="Arial" w:cs="Arial"/>
        </w:rPr>
        <w:t>1</w:t>
      </w:r>
      <w:r w:rsidRPr="00E36D15">
        <w:rPr>
          <w:rFonts w:ascii="Arial" w:hAnsi="Arial" w:cs="Arial"/>
        </w:rPr>
        <w:t>.</w:t>
      </w:r>
      <w:r>
        <w:rPr>
          <w:rFonts w:ascii="Arial" w:hAnsi="Arial" w:cs="Arial"/>
        </w:rPr>
        <w:t>907</w:t>
      </w:r>
      <w:r w:rsidRPr="00E36D15">
        <w:rPr>
          <w:rFonts w:ascii="Arial" w:hAnsi="Arial" w:cs="Arial"/>
        </w:rPr>
        <w:t>,00 kn, a i</w:t>
      </w:r>
      <w:r>
        <w:rPr>
          <w:rFonts w:ascii="Arial" w:hAnsi="Arial" w:cs="Arial"/>
        </w:rPr>
        <w:t xml:space="preserve">zvršeni u iznosu od </w:t>
      </w:r>
      <w:r w:rsidRPr="00E36D15">
        <w:rPr>
          <w:rFonts w:ascii="Arial" w:hAnsi="Arial" w:cs="Arial"/>
        </w:rPr>
        <w:t>6</w:t>
      </w:r>
      <w:r>
        <w:rPr>
          <w:rFonts w:ascii="Arial" w:hAnsi="Arial" w:cs="Arial"/>
        </w:rPr>
        <w:t>4</w:t>
      </w:r>
      <w:r w:rsidRPr="00E36D15">
        <w:rPr>
          <w:rFonts w:ascii="Arial" w:hAnsi="Arial" w:cs="Arial"/>
        </w:rPr>
        <w:t>.</w:t>
      </w:r>
      <w:r>
        <w:rPr>
          <w:rFonts w:ascii="Arial" w:hAnsi="Arial" w:cs="Arial"/>
        </w:rPr>
        <w:t>994</w:t>
      </w:r>
      <w:r w:rsidRPr="00E36D15">
        <w:rPr>
          <w:rFonts w:ascii="Arial" w:hAnsi="Arial" w:cs="Arial"/>
        </w:rPr>
        <w:t>,</w:t>
      </w:r>
      <w:r>
        <w:rPr>
          <w:rFonts w:ascii="Arial" w:hAnsi="Arial" w:cs="Arial"/>
        </w:rPr>
        <w:t>60</w:t>
      </w:r>
      <w:r w:rsidRPr="00E36D15">
        <w:rPr>
          <w:rFonts w:ascii="Arial" w:hAnsi="Arial" w:cs="Arial"/>
        </w:rPr>
        <w:t xml:space="preserve"> kuna ili </w:t>
      </w:r>
      <w:r>
        <w:rPr>
          <w:rFonts w:ascii="Arial" w:hAnsi="Arial" w:cs="Arial"/>
        </w:rPr>
        <w:t>20</w:t>
      </w:r>
      <w:r w:rsidRPr="00E36D15">
        <w:rPr>
          <w:rFonts w:ascii="Arial" w:hAnsi="Arial" w:cs="Arial"/>
        </w:rPr>
        <w:t>,</w:t>
      </w:r>
      <w:r>
        <w:rPr>
          <w:rFonts w:ascii="Arial" w:hAnsi="Arial" w:cs="Arial"/>
        </w:rPr>
        <w:t>19</w:t>
      </w:r>
      <w:r w:rsidRPr="00E36D15">
        <w:rPr>
          <w:rFonts w:ascii="Arial" w:hAnsi="Arial" w:cs="Arial"/>
        </w:rPr>
        <w:t>% godišnjeg plana. Odnose se na naknade za bankarske usluge i usluge platnog prometa sa učešćem u ukupnim rashodima (</w:t>
      </w:r>
      <w:r>
        <w:rPr>
          <w:rFonts w:ascii="Arial" w:hAnsi="Arial" w:cs="Arial"/>
        </w:rPr>
        <w:t>73</w:t>
      </w:r>
      <w:r w:rsidRPr="00E36D15">
        <w:rPr>
          <w:rFonts w:ascii="Arial" w:hAnsi="Arial" w:cs="Arial"/>
        </w:rPr>
        <w:t>,</w:t>
      </w:r>
      <w:r>
        <w:rPr>
          <w:rFonts w:ascii="Arial" w:hAnsi="Arial" w:cs="Arial"/>
        </w:rPr>
        <w:t>30</w:t>
      </w:r>
      <w:r w:rsidRPr="00E36D15">
        <w:rPr>
          <w:rFonts w:ascii="Arial" w:hAnsi="Arial" w:cs="Arial"/>
        </w:rPr>
        <w:t>%), zatezne kamate (</w:t>
      </w:r>
      <w:r>
        <w:rPr>
          <w:rFonts w:ascii="Arial" w:hAnsi="Arial" w:cs="Arial"/>
        </w:rPr>
        <w:t>1</w:t>
      </w:r>
      <w:r w:rsidRPr="00E36D15">
        <w:rPr>
          <w:rFonts w:ascii="Arial" w:hAnsi="Arial" w:cs="Arial"/>
        </w:rPr>
        <w:t>,</w:t>
      </w:r>
      <w:r>
        <w:rPr>
          <w:rFonts w:ascii="Arial" w:hAnsi="Arial" w:cs="Arial"/>
        </w:rPr>
        <w:t>35</w:t>
      </w:r>
      <w:r w:rsidRPr="00E36D15">
        <w:rPr>
          <w:rFonts w:ascii="Arial" w:hAnsi="Arial" w:cs="Arial"/>
        </w:rPr>
        <w:t>%) i ostale financijske rashode (</w:t>
      </w:r>
      <w:r>
        <w:rPr>
          <w:rFonts w:ascii="Arial" w:hAnsi="Arial" w:cs="Arial"/>
        </w:rPr>
        <w:t>25</w:t>
      </w:r>
      <w:r w:rsidRPr="00E36D15">
        <w:rPr>
          <w:rFonts w:ascii="Arial" w:hAnsi="Arial" w:cs="Arial"/>
        </w:rPr>
        <w:t>,</w:t>
      </w:r>
      <w:r>
        <w:rPr>
          <w:rFonts w:ascii="Arial" w:hAnsi="Arial" w:cs="Arial"/>
        </w:rPr>
        <w:t>35</w:t>
      </w:r>
      <w:r w:rsidRPr="00E36D15">
        <w:rPr>
          <w:rFonts w:ascii="Arial" w:hAnsi="Arial" w:cs="Arial"/>
        </w:rPr>
        <w:t xml:space="preserve">%) . </w:t>
      </w:r>
    </w:p>
    <w:p w:rsidR="005A09A9" w:rsidRPr="00E36D15" w:rsidRDefault="005A09A9" w:rsidP="005A09A9">
      <w:pPr>
        <w:spacing w:after="0"/>
        <w:jc w:val="both"/>
        <w:rPr>
          <w:rFonts w:ascii="Arial" w:hAnsi="Arial" w:cs="Arial"/>
          <w:b/>
        </w:rPr>
      </w:pPr>
    </w:p>
    <w:p w:rsidR="005A09A9" w:rsidRPr="00E36D15" w:rsidRDefault="005A09A9" w:rsidP="005A09A9">
      <w:pPr>
        <w:spacing w:after="0"/>
        <w:rPr>
          <w:rFonts w:ascii="Arial" w:hAnsi="Arial" w:cs="Arial"/>
          <w:b/>
        </w:rPr>
      </w:pPr>
      <w:r w:rsidRPr="00E36D15">
        <w:rPr>
          <w:rFonts w:ascii="Arial" w:hAnsi="Arial" w:cs="Arial"/>
          <w:b/>
        </w:rPr>
        <w:t>Aktivnost: Proračunska pričuva</w:t>
      </w:r>
    </w:p>
    <w:p w:rsidR="005A09A9" w:rsidRDefault="005A09A9" w:rsidP="005A09A9">
      <w:pPr>
        <w:spacing w:after="0"/>
        <w:jc w:val="both"/>
        <w:rPr>
          <w:rFonts w:ascii="Arial" w:hAnsi="Arial" w:cs="Arial"/>
        </w:rPr>
      </w:pPr>
      <w:r w:rsidRPr="00E36D15">
        <w:rPr>
          <w:rFonts w:ascii="Arial" w:hAnsi="Arial" w:cs="Arial"/>
        </w:rPr>
        <w:t>Sredstva proračunske pričuve planirana u iznosu od 50.000,00 ku</w:t>
      </w:r>
      <w:r>
        <w:rPr>
          <w:rFonts w:ascii="Arial" w:hAnsi="Arial" w:cs="Arial"/>
        </w:rPr>
        <w:t xml:space="preserve">na u ovom obračunskom razdoblju nisu korištena. </w:t>
      </w:r>
      <w:r w:rsidRPr="00E36D15">
        <w:rPr>
          <w:rFonts w:ascii="Arial" w:hAnsi="Arial" w:cs="Arial"/>
        </w:rPr>
        <w:t xml:space="preserve"> </w:t>
      </w:r>
    </w:p>
    <w:p w:rsidR="005A09A9" w:rsidRPr="00E36D15" w:rsidRDefault="005A09A9" w:rsidP="005A09A9">
      <w:pPr>
        <w:spacing w:after="0"/>
        <w:jc w:val="both"/>
        <w:rPr>
          <w:rFonts w:ascii="Arial" w:hAnsi="Arial" w:cs="Arial"/>
        </w:rPr>
      </w:pPr>
    </w:p>
    <w:p w:rsidR="005A09A9" w:rsidRPr="00E36D15" w:rsidRDefault="005A09A9" w:rsidP="005A09A9">
      <w:pPr>
        <w:spacing w:after="0"/>
        <w:rPr>
          <w:rFonts w:ascii="Arial" w:hAnsi="Arial" w:cs="Arial"/>
        </w:rPr>
      </w:pPr>
      <w:r w:rsidRPr="00E36D15">
        <w:rPr>
          <w:rFonts w:ascii="Arial" w:hAnsi="Arial" w:cs="Arial"/>
          <w:b/>
        </w:rPr>
        <w:t xml:space="preserve">Aktivnost: Otplata zajmova </w:t>
      </w:r>
      <w:r w:rsidRPr="00E36D15">
        <w:rPr>
          <w:rFonts w:ascii="Arial" w:hAnsi="Arial" w:cs="Arial"/>
        </w:rPr>
        <w:t>obuhvaća rashode za</w:t>
      </w:r>
      <w:r w:rsidRPr="00E36D15">
        <w:rPr>
          <w:rFonts w:ascii="Arial" w:hAnsi="Arial" w:cs="Arial"/>
          <w:b/>
        </w:rPr>
        <w:t xml:space="preserve"> </w:t>
      </w:r>
      <w:r w:rsidRPr="00E36D15">
        <w:rPr>
          <w:rFonts w:ascii="Arial" w:hAnsi="Arial" w:cs="Arial"/>
        </w:rPr>
        <w:t>kamate na primljene zajmove i rashode zbog primjene valutne klauzule te izdatke za otplatu zajmova.</w:t>
      </w:r>
    </w:p>
    <w:p w:rsidR="005A09A9" w:rsidRPr="00E36D15" w:rsidRDefault="005A09A9" w:rsidP="005A09A9">
      <w:pPr>
        <w:spacing w:after="0"/>
        <w:jc w:val="both"/>
        <w:rPr>
          <w:rFonts w:ascii="Arial" w:hAnsi="Arial" w:cs="Arial"/>
        </w:rPr>
      </w:pPr>
      <w:r w:rsidRPr="00E36D15">
        <w:rPr>
          <w:rFonts w:ascii="Arial" w:hAnsi="Arial" w:cs="Arial"/>
        </w:rPr>
        <w:t>Za potrebe izvršenja ove aktivnosti u 201</w:t>
      </w:r>
      <w:r>
        <w:rPr>
          <w:rFonts w:ascii="Arial" w:hAnsi="Arial" w:cs="Arial"/>
        </w:rPr>
        <w:t>9</w:t>
      </w:r>
      <w:r w:rsidRPr="00E36D15">
        <w:rPr>
          <w:rFonts w:ascii="Arial" w:hAnsi="Arial" w:cs="Arial"/>
        </w:rPr>
        <w:t xml:space="preserve">. godini planirano je </w:t>
      </w:r>
      <w:r>
        <w:rPr>
          <w:rFonts w:ascii="Arial" w:hAnsi="Arial" w:cs="Arial"/>
        </w:rPr>
        <w:t>7</w:t>
      </w:r>
      <w:r w:rsidRPr="00E36D15">
        <w:rPr>
          <w:rFonts w:ascii="Arial" w:hAnsi="Arial" w:cs="Arial"/>
        </w:rPr>
        <w:t>.</w:t>
      </w:r>
      <w:r>
        <w:rPr>
          <w:rFonts w:ascii="Arial" w:hAnsi="Arial" w:cs="Arial"/>
        </w:rPr>
        <w:t>420</w:t>
      </w:r>
      <w:r w:rsidRPr="00E36D15">
        <w:rPr>
          <w:rFonts w:ascii="Arial" w:hAnsi="Arial" w:cs="Arial"/>
        </w:rPr>
        <w:t>.000,00 kuna a realizirano 2.</w:t>
      </w:r>
      <w:r>
        <w:rPr>
          <w:rFonts w:ascii="Arial" w:hAnsi="Arial" w:cs="Arial"/>
        </w:rPr>
        <w:t>392</w:t>
      </w:r>
      <w:r w:rsidRPr="00E36D15">
        <w:rPr>
          <w:rFonts w:ascii="Arial" w:hAnsi="Arial" w:cs="Arial"/>
        </w:rPr>
        <w:t>.</w:t>
      </w:r>
      <w:r>
        <w:rPr>
          <w:rFonts w:ascii="Arial" w:hAnsi="Arial" w:cs="Arial"/>
        </w:rPr>
        <w:t>989</w:t>
      </w:r>
      <w:r w:rsidRPr="00E36D15">
        <w:rPr>
          <w:rFonts w:ascii="Arial" w:hAnsi="Arial" w:cs="Arial"/>
        </w:rPr>
        <w:t>,</w:t>
      </w:r>
      <w:r>
        <w:rPr>
          <w:rFonts w:ascii="Arial" w:hAnsi="Arial" w:cs="Arial"/>
        </w:rPr>
        <w:t>00</w:t>
      </w:r>
      <w:r w:rsidRPr="00E36D15">
        <w:rPr>
          <w:rFonts w:ascii="Arial" w:hAnsi="Arial" w:cs="Arial"/>
        </w:rPr>
        <w:t xml:space="preserve"> kuna ili </w:t>
      </w:r>
      <w:r>
        <w:rPr>
          <w:rFonts w:ascii="Arial" w:hAnsi="Arial" w:cs="Arial"/>
        </w:rPr>
        <w:t>32</w:t>
      </w:r>
      <w:r w:rsidRPr="00E36D15">
        <w:rPr>
          <w:rFonts w:ascii="Arial" w:hAnsi="Arial" w:cs="Arial"/>
        </w:rPr>
        <w:t>,</w:t>
      </w:r>
      <w:r>
        <w:rPr>
          <w:rFonts w:ascii="Arial" w:hAnsi="Arial" w:cs="Arial"/>
        </w:rPr>
        <w:t>25</w:t>
      </w:r>
      <w:r w:rsidRPr="00E36D15">
        <w:rPr>
          <w:rFonts w:ascii="Arial" w:hAnsi="Arial" w:cs="Arial"/>
        </w:rPr>
        <w:t xml:space="preserve">% godišnjeg plana. </w:t>
      </w:r>
      <w:r>
        <w:rPr>
          <w:rFonts w:ascii="Arial" w:hAnsi="Arial" w:cs="Arial"/>
        </w:rPr>
        <w:t xml:space="preserve">Krajem protekle godine Splitska banka je pripojena OTP banci, pa je time Grad Labin po dugoročnom kreditu za izgradnju sportske dvorane dužan  OTP banci. </w:t>
      </w:r>
      <w:r w:rsidRPr="00E36D15">
        <w:rPr>
          <w:rFonts w:ascii="Arial" w:hAnsi="Arial" w:cs="Arial"/>
        </w:rPr>
        <w:t>Za realizaciju ove aktivnosti nastali su slijedeći rashodi:</w:t>
      </w:r>
    </w:p>
    <w:p w:rsidR="005A09A9" w:rsidRPr="00E36D15" w:rsidRDefault="005A09A9" w:rsidP="005A09A9">
      <w:pPr>
        <w:spacing w:after="0"/>
        <w:rPr>
          <w:rFonts w:ascii="Arial" w:hAnsi="Arial" w:cs="Arial"/>
        </w:rPr>
      </w:pPr>
    </w:p>
    <w:p w:rsidR="005A09A9" w:rsidRPr="00E36D15" w:rsidRDefault="005A09A9" w:rsidP="005A09A9">
      <w:pPr>
        <w:spacing w:after="0"/>
        <w:jc w:val="both"/>
        <w:rPr>
          <w:rFonts w:ascii="Arial" w:hAnsi="Arial" w:cs="Arial"/>
        </w:rPr>
      </w:pPr>
      <w:r w:rsidRPr="00E36D15">
        <w:rPr>
          <w:rFonts w:ascii="Arial" w:hAnsi="Arial" w:cs="Arial"/>
          <w:b/>
        </w:rPr>
        <w:lastRenderedPageBreak/>
        <w:t>Kamate za primljene kredite i zajmove</w:t>
      </w:r>
      <w:r w:rsidRPr="00E36D15">
        <w:rPr>
          <w:rFonts w:ascii="Arial" w:hAnsi="Arial" w:cs="Arial"/>
        </w:rPr>
        <w:t xml:space="preserve"> plaćene su u iznosu od </w:t>
      </w:r>
      <w:r>
        <w:rPr>
          <w:rFonts w:ascii="Arial" w:hAnsi="Arial" w:cs="Arial"/>
        </w:rPr>
        <w:t>363</w:t>
      </w:r>
      <w:r w:rsidRPr="00E36D15">
        <w:rPr>
          <w:rFonts w:ascii="Arial" w:hAnsi="Arial" w:cs="Arial"/>
        </w:rPr>
        <w:t>.</w:t>
      </w:r>
      <w:r>
        <w:rPr>
          <w:rFonts w:ascii="Arial" w:hAnsi="Arial" w:cs="Arial"/>
        </w:rPr>
        <w:t>803</w:t>
      </w:r>
      <w:r w:rsidRPr="00E36D15">
        <w:rPr>
          <w:rFonts w:ascii="Arial" w:hAnsi="Arial" w:cs="Arial"/>
        </w:rPr>
        <w:t>,</w:t>
      </w:r>
      <w:r>
        <w:rPr>
          <w:rFonts w:ascii="Arial" w:hAnsi="Arial" w:cs="Arial"/>
        </w:rPr>
        <w:t>69</w:t>
      </w:r>
      <w:r w:rsidRPr="00E36D15">
        <w:rPr>
          <w:rFonts w:ascii="Arial" w:hAnsi="Arial" w:cs="Arial"/>
        </w:rPr>
        <w:t xml:space="preserve">  kuna ili </w:t>
      </w:r>
      <w:r>
        <w:rPr>
          <w:rFonts w:ascii="Arial" w:hAnsi="Arial" w:cs="Arial"/>
        </w:rPr>
        <w:t>51</w:t>
      </w:r>
      <w:r w:rsidRPr="00E36D15">
        <w:rPr>
          <w:rFonts w:ascii="Arial" w:hAnsi="Arial" w:cs="Arial"/>
        </w:rPr>
        <w:t>,</w:t>
      </w:r>
      <w:r>
        <w:rPr>
          <w:rFonts w:ascii="Arial" w:hAnsi="Arial" w:cs="Arial"/>
        </w:rPr>
        <w:t>24</w:t>
      </w:r>
      <w:r w:rsidRPr="00E36D15">
        <w:rPr>
          <w:rFonts w:ascii="Arial" w:hAnsi="Arial" w:cs="Arial"/>
        </w:rPr>
        <w:t>% godišnjeg plana ili 1</w:t>
      </w:r>
      <w:r>
        <w:rPr>
          <w:rFonts w:ascii="Arial" w:hAnsi="Arial" w:cs="Arial"/>
        </w:rPr>
        <w:t>5</w:t>
      </w:r>
      <w:r w:rsidRPr="00E36D15">
        <w:rPr>
          <w:rFonts w:ascii="Arial" w:hAnsi="Arial" w:cs="Arial"/>
        </w:rPr>
        <w:t>,</w:t>
      </w:r>
      <w:r>
        <w:rPr>
          <w:rFonts w:ascii="Arial" w:hAnsi="Arial" w:cs="Arial"/>
        </w:rPr>
        <w:t>20</w:t>
      </w:r>
      <w:r w:rsidRPr="00E36D15">
        <w:rPr>
          <w:rFonts w:ascii="Arial" w:hAnsi="Arial" w:cs="Arial"/>
        </w:rPr>
        <w:t>% u odnosu na cjelokupno realiziranu aktivnost. Kamate na kredite</w:t>
      </w:r>
      <w:r>
        <w:rPr>
          <w:rFonts w:ascii="Arial" w:hAnsi="Arial" w:cs="Arial"/>
        </w:rPr>
        <w:t xml:space="preserve"> </w:t>
      </w:r>
      <w:r w:rsidRPr="00E36D15">
        <w:rPr>
          <w:rFonts w:ascii="Arial" w:hAnsi="Arial" w:cs="Arial"/>
        </w:rPr>
        <w:t xml:space="preserve">PBZ banke isplaćene su u iznosu od </w:t>
      </w:r>
      <w:r>
        <w:rPr>
          <w:rFonts w:ascii="Arial" w:hAnsi="Arial" w:cs="Arial"/>
        </w:rPr>
        <w:t>47</w:t>
      </w:r>
      <w:r w:rsidRPr="00E36D15">
        <w:rPr>
          <w:rFonts w:ascii="Arial" w:hAnsi="Arial" w:cs="Arial"/>
        </w:rPr>
        <w:t>.</w:t>
      </w:r>
      <w:r>
        <w:rPr>
          <w:rFonts w:ascii="Arial" w:hAnsi="Arial" w:cs="Arial"/>
        </w:rPr>
        <w:t>208</w:t>
      </w:r>
      <w:r w:rsidRPr="00E36D15">
        <w:rPr>
          <w:rFonts w:ascii="Arial" w:hAnsi="Arial" w:cs="Arial"/>
        </w:rPr>
        <w:t>,</w:t>
      </w:r>
      <w:r>
        <w:rPr>
          <w:rFonts w:ascii="Arial" w:hAnsi="Arial" w:cs="Arial"/>
        </w:rPr>
        <w:t>84</w:t>
      </w:r>
      <w:r w:rsidRPr="00E36D15">
        <w:rPr>
          <w:rFonts w:ascii="Arial" w:hAnsi="Arial" w:cs="Arial"/>
        </w:rPr>
        <w:t xml:space="preserve"> kunu, a </w:t>
      </w:r>
      <w:r>
        <w:rPr>
          <w:rFonts w:ascii="Arial" w:hAnsi="Arial" w:cs="Arial"/>
        </w:rPr>
        <w:t>OTP</w:t>
      </w:r>
      <w:r w:rsidRPr="00E36D15">
        <w:rPr>
          <w:rFonts w:ascii="Arial" w:hAnsi="Arial" w:cs="Arial"/>
        </w:rPr>
        <w:t xml:space="preserve"> banke u iznosu od 3</w:t>
      </w:r>
      <w:r>
        <w:rPr>
          <w:rFonts w:ascii="Arial" w:hAnsi="Arial" w:cs="Arial"/>
        </w:rPr>
        <w:t>16</w:t>
      </w:r>
      <w:r w:rsidRPr="00E36D15">
        <w:rPr>
          <w:rFonts w:ascii="Arial" w:hAnsi="Arial" w:cs="Arial"/>
        </w:rPr>
        <w:t>.</w:t>
      </w:r>
      <w:r>
        <w:rPr>
          <w:rFonts w:ascii="Arial" w:hAnsi="Arial" w:cs="Arial"/>
        </w:rPr>
        <w:t>594</w:t>
      </w:r>
      <w:r w:rsidRPr="00E36D15">
        <w:rPr>
          <w:rFonts w:ascii="Arial" w:hAnsi="Arial" w:cs="Arial"/>
        </w:rPr>
        <w:t>,</w:t>
      </w:r>
      <w:r>
        <w:rPr>
          <w:rFonts w:ascii="Arial" w:hAnsi="Arial" w:cs="Arial"/>
        </w:rPr>
        <w:t>85</w:t>
      </w:r>
      <w:r w:rsidRPr="00E36D15">
        <w:rPr>
          <w:rFonts w:ascii="Arial" w:hAnsi="Arial" w:cs="Arial"/>
        </w:rPr>
        <w:t xml:space="preserve"> kuna.</w:t>
      </w:r>
    </w:p>
    <w:p w:rsidR="005A09A9" w:rsidRPr="00E36D15" w:rsidRDefault="005A09A9" w:rsidP="005A09A9">
      <w:pPr>
        <w:spacing w:after="0"/>
        <w:rPr>
          <w:rFonts w:ascii="Arial" w:hAnsi="Arial" w:cs="Arial"/>
        </w:rPr>
      </w:pPr>
    </w:p>
    <w:p w:rsidR="005A09A9" w:rsidRPr="00E36D15" w:rsidRDefault="005A09A9" w:rsidP="005A09A9">
      <w:pPr>
        <w:spacing w:after="0"/>
        <w:jc w:val="both"/>
        <w:rPr>
          <w:rFonts w:ascii="Arial" w:hAnsi="Arial" w:cs="Arial"/>
        </w:rPr>
      </w:pPr>
      <w:r w:rsidRPr="00E36D15">
        <w:rPr>
          <w:rFonts w:ascii="Arial" w:hAnsi="Arial" w:cs="Arial"/>
          <w:b/>
        </w:rPr>
        <w:t xml:space="preserve">Ostali financijski rashodi </w:t>
      </w:r>
      <w:r w:rsidRPr="00E36D15">
        <w:rPr>
          <w:rFonts w:ascii="Arial" w:hAnsi="Arial" w:cs="Arial"/>
        </w:rPr>
        <w:t xml:space="preserve">ostvareni su u iznosu od </w:t>
      </w:r>
      <w:r>
        <w:rPr>
          <w:rFonts w:ascii="Arial" w:hAnsi="Arial" w:cs="Arial"/>
        </w:rPr>
        <w:t>675</w:t>
      </w:r>
      <w:r w:rsidRPr="00E36D15">
        <w:rPr>
          <w:rFonts w:ascii="Arial" w:hAnsi="Arial" w:cs="Arial"/>
        </w:rPr>
        <w:t>,</w:t>
      </w:r>
      <w:r>
        <w:rPr>
          <w:rFonts w:ascii="Arial" w:hAnsi="Arial" w:cs="Arial"/>
        </w:rPr>
        <w:t>56</w:t>
      </w:r>
      <w:r w:rsidRPr="00E36D15">
        <w:rPr>
          <w:rFonts w:ascii="Arial" w:hAnsi="Arial" w:cs="Arial"/>
        </w:rPr>
        <w:t xml:space="preserve"> kuna odnosno </w:t>
      </w:r>
      <w:r>
        <w:rPr>
          <w:rFonts w:ascii="Arial" w:hAnsi="Arial" w:cs="Arial"/>
        </w:rPr>
        <w:t>1</w:t>
      </w:r>
      <w:r w:rsidRPr="00E36D15">
        <w:rPr>
          <w:rFonts w:ascii="Arial" w:hAnsi="Arial" w:cs="Arial"/>
        </w:rPr>
        <w:t>,</w:t>
      </w:r>
      <w:r>
        <w:rPr>
          <w:rFonts w:ascii="Arial" w:hAnsi="Arial" w:cs="Arial"/>
        </w:rPr>
        <w:t>35</w:t>
      </w:r>
      <w:r w:rsidRPr="00E36D15">
        <w:rPr>
          <w:rFonts w:ascii="Arial" w:hAnsi="Arial" w:cs="Arial"/>
        </w:rPr>
        <w:t>% godišnjeg</w:t>
      </w:r>
      <w:r>
        <w:rPr>
          <w:rFonts w:ascii="Arial" w:hAnsi="Arial" w:cs="Arial"/>
        </w:rPr>
        <w:t xml:space="preserve"> plana</w:t>
      </w:r>
      <w:r w:rsidRPr="00E36D15">
        <w:rPr>
          <w:rFonts w:ascii="Arial" w:hAnsi="Arial" w:cs="Arial"/>
        </w:rPr>
        <w:t>, a odnose se na negativne tečajne razlike zbog primjene valutne klauzule za otplaćene rate kredita i znatno su niže nego u protekloj godini.</w:t>
      </w:r>
    </w:p>
    <w:p w:rsidR="005A09A9" w:rsidRPr="00E36D15" w:rsidRDefault="005A09A9" w:rsidP="005A09A9">
      <w:pPr>
        <w:spacing w:after="0"/>
        <w:jc w:val="both"/>
        <w:rPr>
          <w:rFonts w:ascii="Arial" w:hAnsi="Arial" w:cs="Arial"/>
        </w:rPr>
      </w:pPr>
    </w:p>
    <w:p w:rsidR="005A09A9" w:rsidRPr="00E36D15" w:rsidRDefault="005A09A9" w:rsidP="005A09A9">
      <w:pPr>
        <w:spacing w:after="0"/>
        <w:jc w:val="both"/>
        <w:rPr>
          <w:rFonts w:ascii="Arial" w:hAnsi="Arial" w:cs="Arial"/>
        </w:rPr>
      </w:pPr>
      <w:r w:rsidRPr="00E36D15">
        <w:rPr>
          <w:rFonts w:ascii="Arial" w:hAnsi="Arial" w:cs="Arial"/>
          <w:b/>
        </w:rPr>
        <w:t xml:space="preserve">Izdaci za otplatu glavnice primljenih kredita i  zajmova </w:t>
      </w:r>
      <w:r w:rsidRPr="00E36D15">
        <w:rPr>
          <w:rFonts w:ascii="Arial" w:hAnsi="Arial" w:cs="Arial"/>
        </w:rPr>
        <w:t xml:space="preserve"> od banaka realizirani su u iznosu od </w:t>
      </w:r>
      <w:r>
        <w:rPr>
          <w:rFonts w:ascii="Arial" w:hAnsi="Arial" w:cs="Arial"/>
        </w:rPr>
        <w:t>2</w:t>
      </w:r>
      <w:r w:rsidRPr="00E36D15">
        <w:rPr>
          <w:rFonts w:ascii="Arial" w:hAnsi="Arial" w:cs="Arial"/>
        </w:rPr>
        <w:t>.</w:t>
      </w:r>
      <w:r>
        <w:rPr>
          <w:rFonts w:ascii="Arial" w:hAnsi="Arial" w:cs="Arial"/>
        </w:rPr>
        <w:t>028</w:t>
      </w:r>
      <w:r w:rsidRPr="00E36D15">
        <w:rPr>
          <w:rFonts w:ascii="Arial" w:hAnsi="Arial" w:cs="Arial"/>
        </w:rPr>
        <w:t>.</w:t>
      </w:r>
      <w:r>
        <w:rPr>
          <w:rFonts w:ascii="Arial" w:hAnsi="Arial" w:cs="Arial"/>
        </w:rPr>
        <w:t>509</w:t>
      </w:r>
      <w:r w:rsidRPr="00E36D15">
        <w:rPr>
          <w:rFonts w:ascii="Arial" w:hAnsi="Arial" w:cs="Arial"/>
        </w:rPr>
        <w:t>,</w:t>
      </w:r>
      <w:r>
        <w:rPr>
          <w:rFonts w:ascii="Arial" w:hAnsi="Arial" w:cs="Arial"/>
        </w:rPr>
        <w:t>75</w:t>
      </w:r>
      <w:r w:rsidRPr="00E36D15">
        <w:rPr>
          <w:rFonts w:ascii="Arial" w:hAnsi="Arial" w:cs="Arial"/>
        </w:rPr>
        <w:t xml:space="preserve"> kuna ili </w:t>
      </w:r>
      <w:r>
        <w:rPr>
          <w:rFonts w:ascii="Arial" w:hAnsi="Arial" w:cs="Arial"/>
        </w:rPr>
        <w:t>36</w:t>
      </w:r>
      <w:r w:rsidRPr="00E36D15">
        <w:rPr>
          <w:rFonts w:ascii="Arial" w:hAnsi="Arial" w:cs="Arial"/>
        </w:rPr>
        <w:t>,</w:t>
      </w:r>
      <w:r>
        <w:rPr>
          <w:rFonts w:ascii="Arial" w:hAnsi="Arial" w:cs="Arial"/>
        </w:rPr>
        <w:t>47</w:t>
      </w:r>
      <w:r w:rsidRPr="00E36D15">
        <w:rPr>
          <w:rFonts w:ascii="Arial" w:hAnsi="Arial" w:cs="Arial"/>
        </w:rPr>
        <w:t>% godišnjeg plana i imaju 8</w:t>
      </w:r>
      <w:r>
        <w:rPr>
          <w:rFonts w:ascii="Arial" w:hAnsi="Arial" w:cs="Arial"/>
        </w:rPr>
        <w:t>4</w:t>
      </w:r>
      <w:r w:rsidRPr="00E36D15">
        <w:rPr>
          <w:rFonts w:ascii="Arial" w:hAnsi="Arial" w:cs="Arial"/>
        </w:rPr>
        <w:t>,7</w:t>
      </w:r>
      <w:r>
        <w:rPr>
          <w:rFonts w:ascii="Arial" w:hAnsi="Arial" w:cs="Arial"/>
        </w:rPr>
        <w:t>7</w:t>
      </w:r>
      <w:r w:rsidRPr="00E36D15">
        <w:rPr>
          <w:rFonts w:ascii="Arial" w:hAnsi="Arial" w:cs="Arial"/>
        </w:rPr>
        <w:t xml:space="preserve">% udjela u ovoj aktivnosti. Rashodi se odnose za otplatu glavnice po kreditima Privredne banke Zagreb i </w:t>
      </w:r>
      <w:r>
        <w:rPr>
          <w:rFonts w:ascii="Arial" w:hAnsi="Arial" w:cs="Arial"/>
        </w:rPr>
        <w:t>OTP</w:t>
      </w:r>
      <w:r w:rsidRPr="00E36D15">
        <w:rPr>
          <w:rFonts w:ascii="Arial" w:hAnsi="Arial" w:cs="Arial"/>
        </w:rPr>
        <w:t xml:space="preserve"> banke, a izvršeni su u skladu s utvrđenom dinamikom otplate.</w:t>
      </w:r>
    </w:p>
    <w:p w:rsidR="005A09A9" w:rsidRPr="00E36D15" w:rsidRDefault="005A09A9" w:rsidP="005A09A9">
      <w:pPr>
        <w:spacing w:after="0"/>
        <w:rPr>
          <w:rFonts w:ascii="Arial" w:hAnsi="Arial" w:cs="Arial"/>
        </w:rPr>
      </w:pPr>
    </w:p>
    <w:p w:rsidR="005A09A9" w:rsidRDefault="005A09A9" w:rsidP="005A09A9">
      <w:pPr>
        <w:spacing w:after="0"/>
        <w:jc w:val="both"/>
        <w:rPr>
          <w:rFonts w:ascii="Arial" w:hAnsi="Arial" w:cs="Arial"/>
        </w:rPr>
      </w:pPr>
      <w:r w:rsidRPr="00E36D15">
        <w:rPr>
          <w:rFonts w:ascii="Arial" w:hAnsi="Arial" w:cs="Arial"/>
          <w:b/>
        </w:rPr>
        <w:t xml:space="preserve">Aktivnost: Županijski centar gospodarenja otpadom „Kaštijun“  - </w:t>
      </w:r>
      <w:r w:rsidRPr="00E36D15">
        <w:rPr>
          <w:rFonts w:ascii="Arial" w:hAnsi="Arial" w:cs="Arial"/>
        </w:rPr>
        <w:t>za</w:t>
      </w:r>
      <w:r w:rsidRPr="00E36D15">
        <w:rPr>
          <w:rFonts w:ascii="Arial" w:hAnsi="Arial" w:cs="Arial"/>
          <w:b/>
        </w:rPr>
        <w:t xml:space="preserve"> </w:t>
      </w:r>
      <w:r w:rsidRPr="00E36D15">
        <w:rPr>
          <w:rFonts w:ascii="Arial" w:hAnsi="Arial" w:cs="Arial"/>
        </w:rPr>
        <w:t>potrebe izvršenja ove aktivnosti u 201</w:t>
      </w:r>
      <w:r>
        <w:rPr>
          <w:rFonts w:ascii="Arial" w:hAnsi="Arial" w:cs="Arial"/>
        </w:rPr>
        <w:t>9</w:t>
      </w:r>
      <w:r w:rsidRPr="00E36D15">
        <w:rPr>
          <w:rFonts w:ascii="Arial" w:hAnsi="Arial" w:cs="Arial"/>
        </w:rPr>
        <w:t>. godini planirano je 225.000,00 kuna, a realizirano 109.6</w:t>
      </w:r>
      <w:r>
        <w:rPr>
          <w:rFonts w:ascii="Arial" w:hAnsi="Arial" w:cs="Arial"/>
        </w:rPr>
        <w:t>55</w:t>
      </w:r>
      <w:r w:rsidRPr="00E36D15">
        <w:rPr>
          <w:rFonts w:ascii="Arial" w:hAnsi="Arial" w:cs="Arial"/>
        </w:rPr>
        <w:t>,</w:t>
      </w:r>
      <w:r>
        <w:rPr>
          <w:rFonts w:ascii="Arial" w:hAnsi="Arial" w:cs="Arial"/>
        </w:rPr>
        <w:t>58</w:t>
      </w:r>
      <w:r w:rsidRPr="00E36D15">
        <w:rPr>
          <w:rFonts w:ascii="Arial" w:hAnsi="Arial" w:cs="Arial"/>
        </w:rPr>
        <w:t xml:space="preserve"> kun</w:t>
      </w:r>
      <w:r>
        <w:rPr>
          <w:rFonts w:ascii="Arial" w:hAnsi="Arial" w:cs="Arial"/>
        </w:rPr>
        <w:t>a</w:t>
      </w:r>
      <w:r w:rsidRPr="00E36D15">
        <w:rPr>
          <w:rFonts w:ascii="Arial" w:hAnsi="Arial" w:cs="Arial"/>
        </w:rPr>
        <w:t>, odnosno 48,74 % godišnjeg plana. Izdaci se odnose na kapitalne pomoći  ŽCGO Kaštijun, a uplaćuju se u proračun Istarske županije za otplatu kredita  ŽCGO Kaštijun.</w:t>
      </w:r>
    </w:p>
    <w:p w:rsidR="005A09A9" w:rsidRDefault="005A09A9" w:rsidP="005A09A9">
      <w:pPr>
        <w:spacing w:after="0"/>
        <w:jc w:val="both"/>
        <w:rPr>
          <w:rFonts w:ascii="Arial" w:hAnsi="Arial" w:cs="Arial"/>
        </w:rPr>
      </w:pPr>
    </w:p>
    <w:p w:rsidR="005A09A9" w:rsidRDefault="005A09A9" w:rsidP="005A09A9">
      <w:pPr>
        <w:spacing w:after="0"/>
        <w:jc w:val="both"/>
        <w:rPr>
          <w:rFonts w:ascii="Arial" w:hAnsi="Arial" w:cs="Arial"/>
        </w:rPr>
      </w:pPr>
      <w:r w:rsidRPr="00E36D15">
        <w:rPr>
          <w:rFonts w:ascii="Arial" w:hAnsi="Arial" w:cs="Arial"/>
          <w:b/>
        </w:rPr>
        <w:t xml:space="preserve">Aktivnost: </w:t>
      </w:r>
      <w:r>
        <w:rPr>
          <w:rFonts w:ascii="Arial" w:hAnsi="Arial" w:cs="Arial"/>
          <w:b/>
        </w:rPr>
        <w:t>Opća bolnica Pula</w:t>
      </w:r>
      <w:r w:rsidRPr="00E36D15">
        <w:rPr>
          <w:rFonts w:ascii="Arial" w:hAnsi="Arial" w:cs="Arial"/>
          <w:b/>
        </w:rPr>
        <w:t xml:space="preserve"> - </w:t>
      </w:r>
      <w:r w:rsidRPr="00E36D15">
        <w:rPr>
          <w:rFonts w:ascii="Arial" w:hAnsi="Arial" w:cs="Arial"/>
        </w:rPr>
        <w:t>za</w:t>
      </w:r>
      <w:r w:rsidRPr="00E36D15">
        <w:rPr>
          <w:rFonts w:ascii="Arial" w:hAnsi="Arial" w:cs="Arial"/>
          <w:b/>
        </w:rPr>
        <w:t xml:space="preserve"> </w:t>
      </w:r>
      <w:r w:rsidRPr="00E36D15">
        <w:rPr>
          <w:rFonts w:ascii="Arial" w:hAnsi="Arial" w:cs="Arial"/>
        </w:rPr>
        <w:t>potrebe izvršenja ove aktivnosti u 201</w:t>
      </w:r>
      <w:r>
        <w:rPr>
          <w:rFonts w:ascii="Arial" w:hAnsi="Arial" w:cs="Arial"/>
        </w:rPr>
        <w:t>9</w:t>
      </w:r>
      <w:r w:rsidRPr="00E36D15">
        <w:rPr>
          <w:rFonts w:ascii="Arial" w:hAnsi="Arial" w:cs="Arial"/>
        </w:rPr>
        <w:t>. godini planirano je 2</w:t>
      </w:r>
      <w:r>
        <w:rPr>
          <w:rFonts w:ascii="Arial" w:hAnsi="Arial" w:cs="Arial"/>
        </w:rPr>
        <w:t xml:space="preserve">70.000,00 kuna, sredstva nisu realizirana zbog produljenja roka korištenja kredita. </w:t>
      </w:r>
    </w:p>
    <w:p w:rsidR="001C1C62" w:rsidRDefault="001C1C62" w:rsidP="001C1C62"/>
    <w:p w:rsidR="001C1C62" w:rsidRPr="001C1C62" w:rsidRDefault="001C1C62" w:rsidP="001C1C62"/>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1C1C62" w:rsidRDefault="001C1C62" w:rsidP="001E0372">
      <w:pPr>
        <w:spacing w:after="0"/>
        <w:rPr>
          <w:rFonts w:ascii="Arial" w:hAnsi="Arial" w:cs="Arial"/>
          <w:b/>
          <w:color w:val="FF0000"/>
          <w:u w:val="single"/>
        </w:rPr>
      </w:pPr>
    </w:p>
    <w:p w:rsidR="001C1C62" w:rsidRDefault="001C1C62" w:rsidP="001E0372">
      <w:pPr>
        <w:spacing w:after="0"/>
        <w:rPr>
          <w:rFonts w:ascii="Arial" w:hAnsi="Arial" w:cs="Arial"/>
          <w:b/>
          <w:color w:val="FF0000"/>
          <w:u w:val="single"/>
        </w:rPr>
      </w:pPr>
    </w:p>
    <w:p w:rsidR="001C1C62" w:rsidRDefault="001C1C62"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751E3D" w:rsidRDefault="00751E3D" w:rsidP="001E0372">
      <w:pPr>
        <w:spacing w:after="0"/>
        <w:rPr>
          <w:rFonts w:ascii="Arial" w:hAnsi="Arial" w:cs="Arial"/>
          <w:b/>
          <w:color w:val="FF0000"/>
          <w:u w:val="single"/>
        </w:rPr>
      </w:pPr>
    </w:p>
    <w:p w:rsidR="001E0372" w:rsidRPr="003F33AA" w:rsidRDefault="001E0372" w:rsidP="001E0372">
      <w:pPr>
        <w:spacing w:after="0"/>
        <w:rPr>
          <w:rFonts w:ascii="Arial" w:hAnsi="Arial" w:cs="Arial"/>
          <w:b/>
          <w:color w:val="FF0000"/>
          <w:u w:val="single"/>
        </w:rPr>
      </w:pPr>
    </w:p>
    <w:p w:rsidR="00BD024D" w:rsidRDefault="00BD024D" w:rsidP="00BD024D">
      <w:pPr>
        <w:spacing w:after="0"/>
        <w:jc w:val="both"/>
        <w:rPr>
          <w:rFonts w:ascii="Arial" w:hAnsi="Arial" w:cs="Arial"/>
          <w:color w:val="FF0000"/>
        </w:rPr>
      </w:pPr>
    </w:p>
    <w:p w:rsidR="001C1C62" w:rsidRDefault="001C1C62" w:rsidP="00BD024D">
      <w:pPr>
        <w:spacing w:after="0"/>
        <w:jc w:val="both"/>
        <w:rPr>
          <w:rFonts w:ascii="Arial" w:hAnsi="Arial" w:cs="Arial"/>
          <w:color w:val="FF0000"/>
        </w:rPr>
      </w:pPr>
    </w:p>
    <w:p w:rsidR="001C1C62" w:rsidRDefault="001C1C62" w:rsidP="00BD024D">
      <w:pPr>
        <w:spacing w:after="0"/>
        <w:jc w:val="both"/>
        <w:rPr>
          <w:rFonts w:ascii="Arial" w:hAnsi="Arial" w:cs="Arial"/>
          <w:color w:val="FF0000"/>
        </w:rPr>
      </w:pPr>
    </w:p>
    <w:p w:rsidR="001C1C62" w:rsidRDefault="001C1C62" w:rsidP="00BD024D">
      <w:pPr>
        <w:spacing w:after="0"/>
        <w:jc w:val="both"/>
        <w:rPr>
          <w:rFonts w:ascii="Arial" w:hAnsi="Arial" w:cs="Arial"/>
          <w:color w:val="FF0000"/>
        </w:rPr>
      </w:pPr>
    </w:p>
    <w:p w:rsidR="001C1C62" w:rsidRDefault="001C1C62" w:rsidP="00BD024D">
      <w:pPr>
        <w:spacing w:after="0"/>
        <w:jc w:val="both"/>
        <w:rPr>
          <w:rFonts w:ascii="Arial" w:hAnsi="Arial" w:cs="Arial"/>
          <w:color w:val="FF0000"/>
        </w:rPr>
      </w:pPr>
    </w:p>
    <w:p w:rsidR="001C1C62" w:rsidRDefault="001C1C62" w:rsidP="00BD024D">
      <w:pPr>
        <w:spacing w:after="0"/>
        <w:jc w:val="both"/>
        <w:rPr>
          <w:rFonts w:ascii="Arial" w:hAnsi="Arial" w:cs="Arial"/>
          <w:color w:val="FF0000"/>
        </w:rPr>
      </w:pPr>
    </w:p>
    <w:p w:rsidR="001C1C62" w:rsidRDefault="001C1C62" w:rsidP="00BD024D">
      <w:pPr>
        <w:spacing w:after="0"/>
        <w:jc w:val="both"/>
        <w:rPr>
          <w:rFonts w:ascii="Arial" w:hAnsi="Arial" w:cs="Arial"/>
          <w:color w:val="FF0000"/>
        </w:rPr>
      </w:pPr>
    </w:p>
    <w:p w:rsidR="001C1C62" w:rsidRDefault="001C1C62" w:rsidP="00BD024D">
      <w:pPr>
        <w:spacing w:after="0"/>
        <w:jc w:val="both"/>
        <w:rPr>
          <w:rFonts w:ascii="Arial" w:hAnsi="Arial" w:cs="Arial"/>
          <w:color w:val="FF0000"/>
        </w:rPr>
      </w:pPr>
    </w:p>
    <w:p w:rsidR="001C1C62" w:rsidRDefault="001C1C62" w:rsidP="00BD024D">
      <w:pPr>
        <w:spacing w:after="0"/>
        <w:jc w:val="both"/>
        <w:rPr>
          <w:rFonts w:ascii="Arial" w:hAnsi="Arial" w:cs="Arial"/>
          <w:color w:val="FF0000"/>
        </w:rPr>
      </w:pPr>
    </w:p>
    <w:p w:rsidR="001C1C62" w:rsidRDefault="001C1C62" w:rsidP="00BD024D">
      <w:pPr>
        <w:spacing w:after="0"/>
        <w:jc w:val="both"/>
        <w:rPr>
          <w:rFonts w:ascii="Arial" w:hAnsi="Arial" w:cs="Arial"/>
          <w:color w:val="FF0000"/>
        </w:rPr>
      </w:pPr>
    </w:p>
    <w:p w:rsidR="001C1C62" w:rsidRDefault="001C1C62" w:rsidP="00BD024D">
      <w:pPr>
        <w:spacing w:after="0"/>
        <w:jc w:val="both"/>
        <w:rPr>
          <w:rFonts w:ascii="Arial" w:hAnsi="Arial" w:cs="Arial"/>
          <w:color w:val="FF0000"/>
        </w:rPr>
      </w:pPr>
    </w:p>
    <w:p w:rsidR="0077574A" w:rsidRDefault="0077574A" w:rsidP="001C1C62">
      <w:pPr>
        <w:pStyle w:val="Naslov2"/>
        <w:rPr>
          <w:color w:val="auto"/>
        </w:rPr>
      </w:pPr>
      <w:bookmarkStart w:id="29" w:name="_Toc425502956"/>
      <w:bookmarkStart w:id="30" w:name="_Toc512791240"/>
      <w:r w:rsidRPr="001923F5">
        <w:rPr>
          <w:color w:val="auto"/>
        </w:rPr>
        <w:lastRenderedPageBreak/>
        <w:t xml:space="preserve">6.3. Upravni odjel za </w:t>
      </w:r>
      <w:bookmarkEnd w:id="29"/>
      <w:bookmarkEnd w:id="30"/>
      <w:r w:rsidR="001C1C62">
        <w:rPr>
          <w:color w:val="auto"/>
        </w:rPr>
        <w:t>prostorno uređenje, zaštitu okoliša i izdavanje akata za gradnju</w:t>
      </w:r>
    </w:p>
    <w:p w:rsidR="00780606" w:rsidRPr="000C031F" w:rsidRDefault="00780606" w:rsidP="00780606">
      <w:pPr>
        <w:spacing w:after="0"/>
        <w:ind w:firstLine="708"/>
        <w:jc w:val="both"/>
        <w:rPr>
          <w:rFonts w:ascii="Arial" w:hAnsi="Arial" w:cs="Arial"/>
        </w:rPr>
      </w:pPr>
      <w:r>
        <w:rPr>
          <w:rFonts w:ascii="Arial" w:eastAsia="Times New Roman" w:hAnsi="Arial" w:cs="Arial"/>
          <w:color w:val="000000"/>
          <w:lang w:val="en-GB"/>
        </w:rPr>
        <w:t>Plan</w:t>
      </w:r>
      <w:r w:rsidRPr="00D34998">
        <w:rPr>
          <w:rFonts w:ascii="Arial" w:eastAsia="Times New Roman" w:hAnsi="Arial" w:cs="Arial"/>
          <w:color w:val="000000"/>
          <w:lang w:val="en-GB"/>
        </w:rPr>
        <w:t xml:space="preserve"> proračuna Upravnog odjela za prostorno uređenje, zaštitu okoliša i </w:t>
      </w:r>
      <w:r>
        <w:rPr>
          <w:rFonts w:ascii="Arial" w:eastAsia="Times New Roman" w:hAnsi="Arial" w:cs="Arial"/>
          <w:color w:val="000000"/>
          <w:lang w:val="en-GB"/>
        </w:rPr>
        <w:t xml:space="preserve">izdavanje akata za </w:t>
      </w:r>
      <w:r w:rsidRPr="00D34998">
        <w:rPr>
          <w:rFonts w:ascii="Arial" w:eastAsia="Times New Roman" w:hAnsi="Arial" w:cs="Arial"/>
          <w:color w:val="000000"/>
          <w:lang w:val="en-GB"/>
        </w:rPr>
        <w:t xml:space="preserve">gradnju  za </w:t>
      </w:r>
      <w:r w:rsidRPr="0091115B">
        <w:rPr>
          <w:rFonts w:ascii="Arial" w:eastAsia="Times New Roman" w:hAnsi="Arial" w:cs="Arial"/>
          <w:color w:val="000000"/>
          <w:shd w:val="clear" w:color="auto" w:fill="FFFFFF" w:themeFill="background1"/>
          <w:lang w:val="en-GB"/>
        </w:rPr>
        <w:t>2019</w:t>
      </w:r>
      <w:r w:rsidRPr="00D34998">
        <w:rPr>
          <w:rFonts w:ascii="Arial" w:eastAsia="Times New Roman" w:hAnsi="Arial" w:cs="Arial"/>
          <w:color w:val="000000"/>
          <w:lang w:val="en-GB"/>
        </w:rPr>
        <w:t xml:space="preserve">. godinu </w:t>
      </w:r>
      <w:r>
        <w:rPr>
          <w:rFonts w:ascii="Arial" w:eastAsia="Times New Roman" w:hAnsi="Arial" w:cs="Arial"/>
          <w:color w:val="000000"/>
          <w:lang w:val="en-GB"/>
        </w:rPr>
        <w:t xml:space="preserve"> iznosi</w:t>
      </w:r>
      <w:r w:rsidRPr="00D34998">
        <w:rPr>
          <w:rFonts w:ascii="Arial" w:eastAsia="Times New Roman" w:hAnsi="Arial" w:cs="Arial"/>
          <w:color w:val="000000"/>
          <w:lang w:val="en-GB"/>
        </w:rPr>
        <w:t xml:space="preserve"> </w:t>
      </w:r>
      <w:r w:rsidRPr="003A2C19">
        <w:rPr>
          <w:rFonts w:ascii="Arial" w:eastAsia="Times New Roman" w:hAnsi="Arial" w:cs="Arial"/>
          <w:color w:val="000000"/>
          <w:lang w:val="en-GB"/>
        </w:rPr>
        <w:t xml:space="preserve">od  </w:t>
      </w:r>
      <w:r w:rsidRPr="003A2C19">
        <w:rPr>
          <w:rFonts w:ascii="Arial" w:hAnsi="Arial" w:cs="Arial"/>
        </w:rPr>
        <w:t>27.817.019,00</w:t>
      </w:r>
      <w:r w:rsidRPr="003A2C19">
        <w:rPr>
          <w:rFonts w:ascii="Arial" w:eastAsia="Times New Roman" w:hAnsi="Arial" w:cs="Arial"/>
          <w:color w:val="000000"/>
          <w:lang w:val="en-GB"/>
        </w:rPr>
        <w:t xml:space="preserve">   kuna</w:t>
      </w:r>
      <w:r w:rsidRPr="00D34998">
        <w:rPr>
          <w:rFonts w:ascii="Arial" w:eastAsia="Times New Roman" w:hAnsi="Arial" w:cs="Arial"/>
          <w:color w:val="000000"/>
          <w:lang w:val="en-GB"/>
        </w:rPr>
        <w:t>.</w:t>
      </w:r>
      <w:r>
        <w:rPr>
          <w:rFonts w:ascii="Arial" w:eastAsia="Times New Roman" w:hAnsi="Arial" w:cs="Arial"/>
          <w:color w:val="000000"/>
          <w:lang w:val="en-GB"/>
        </w:rPr>
        <w:t xml:space="preserve"> </w:t>
      </w:r>
      <w:r w:rsidRPr="000C031F">
        <w:rPr>
          <w:rFonts w:ascii="Arial" w:hAnsi="Arial" w:cs="Arial"/>
        </w:rPr>
        <w:t>U razdoblju siječanj-lipanj 2019. godin</w:t>
      </w:r>
      <w:r>
        <w:rPr>
          <w:rFonts w:ascii="Arial" w:hAnsi="Arial" w:cs="Arial"/>
        </w:rPr>
        <w:t>e izvršeno je ukupno 8.988.610,41  kuna odnosno 32,31</w:t>
      </w:r>
      <w:r w:rsidRPr="000C031F">
        <w:rPr>
          <w:rFonts w:ascii="Arial" w:hAnsi="Arial" w:cs="Arial"/>
        </w:rPr>
        <w:t xml:space="preserve">% godišnjeg plana. Sredstva su utrošena za provedbu sljedećih programa: </w:t>
      </w:r>
    </w:p>
    <w:p w:rsidR="00780606" w:rsidRDefault="00780606" w:rsidP="00780606">
      <w:pPr>
        <w:spacing w:after="0"/>
        <w:ind w:firstLine="708"/>
        <w:rPr>
          <w:rFonts w:ascii="Arial" w:eastAsia="Times New Roman" w:hAnsi="Arial" w:cs="Arial"/>
          <w:color w:val="000000"/>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6"/>
        <w:gridCol w:w="2268"/>
        <w:gridCol w:w="1559"/>
      </w:tblGrid>
      <w:tr w:rsidR="00780606" w:rsidRPr="00D34998" w:rsidTr="00971DB6">
        <w:trPr>
          <w:trHeight w:val="300"/>
        </w:trPr>
        <w:tc>
          <w:tcPr>
            <w:tcW w:w="3227" w:type="dxa"/>
            <w:shd w:val="clear" w:color="auto" w:fill="auto"/>
          </w:tcPr>
          <w:p w:rsidR="00780606" w:rsidRPr="00D34998" w:rsidRDefault="00780606" w:rsidP="00971DB6">
            <w:pPr>
              <w:spacing w:after="0" w:line="240" w:lineRule="auto"/>
              <w:jc w:val="center"/>
              <w:rPr>
                <w:rFonts w:ascii="Arial" w:eastAsia="Times New Roman" w:hAnsi="Arial" w:cs="Arial"/>
                <w:b/>
                <w:bCs/>
                <w:lang w:val="en-GB"/>
              </w:rPr>
            </w:pPr>
            <w:r w:rsidRPr="00D34998">
              <w:rPr>
                <w:rFonts w:ascii="Arial" w:eastAsia="Times New Roman" w:hAnsi="Arial" w:cs="Arial"/>
                <w:b/>
                <w:bCs/>
                <w:lang w:val="en-GB"/>
              </w:rPr>
              <w:t>NAZIV PROGRAMA/</w:t>
            </w:r>
          </w:p>
          <w:p w:rsidR="00780606" w:rsidRPr="00D34998" w:rsidRDefault="00780606" w:rsidP="00971DB6">
            <w:pPr>
              <w:spacing w:after="0" w:line="240" w:lineRule="auto"/>
              <w:jc w:val="center"/>
              <w:rPr>
                <w:rFonts w:ascii="Arial" w:eastAsia="Times New Roman" w:hAnsi="Arial" w:cs="Arial"/>
                <w:b/>
                <w:bCs/>
                <w:lang w:val="en-GB"/>
              </w:rPr>
            </w:pPr>
            <w:r w:rsidRPr="00D34998">
              <w:rPr>
                <w:rFonts w:ascii="Arial" w:eastAsia="Times New Roman" w:hAnsi="Arial" w:cs="Arial"/>
                <w:b/>
                <w:bCs/>
                <w:lang w:val="en-GB"/>
              </w:rPr>
              <w:t>AKTIVNOSTI</w:t>
            </w:r>
          </w:p>
        </w:tc>
        <w:tc>
          <w:tcPr>
            <w:tcW w:w="2126" w:type="dxa"/>
            <w:shd w:val="clear" w:color="auto" w:fill="auto"/>
          </w:tcPr>
          <w:p w:rsidR="00780606" w:rsidRPr="00D34998" w:rsidRDefault="00780606" w:rsidP="00971DB6">
            <w:pPr>
              <w:spacing w:after="0" w:line="240" w:lineRule="auto"/>
              <w:jc w:val="center"/>
              <w:rPr>
                <w:rFonts w:ascii="Arial" w:eastAsia="Times New Roman" w:hAnsi="Arial" w:cs="Arial"/>
                <w:b/>
                <w:bCs/>
                <w:lang w:val="en-GB"/>
              </w:rPr>
            </w:pPr>
            <w:r>
              <w:rPr>
                <w:rFonts w:ascii="Arial" w:eastAsia="Times New Roman" w:hAnsi="Arial" w:cs="Arial"/>
                <w:b/>
                <w:color w:val="000000"/>
                <w:lang w:val="en-GB"/>
              </w:rPr>
              <w:t>PLAN 2019.</w:t>
            </w:r>
          </w:p>
        </w:tc>
        <w:tc>
          <w:tcPr>
            <w:tcW w:w="2268" w:type="dxa"/>
            <w:shd w:val="clear" w:color="auto" w:fill="auto"/>
          </w:tcPr>
          <w:p w:rsidR="00780606" w:rsidRDefault="00780606" w:rsidP="00971DB6">
            <w:pPr>
              <w:spacing w:after="0" w:line="240" w:lineRule="auto"/>
              <w:jc w:val="center"/>
              <w:rPr>
                <w:rFonts w:ascii="Arial" w:eastAsia="Times New Roman" w:hAnsi="Arial" w:cs="Arial"/>
                <w:b/>
                <w:lang w:val="en-GB"/>
              </w:rPr>
            </w:pPr>
            <w:r>
              <w:rPr>
                <w:rFonts w:ascii="Arial" w:eastAsia="Times New Roman" w:hAnsi="Arial" w:cs="Arial"/>
                <w:b/>
                <w:lang w:val="en-GB"/>
              </w:rPr>
              <w:t xml:space="preserve">REALIZIRANO </w:t>
            </w:r>
          </w:p>
          <w:p w:rsidR="00780606" w:rsidRPr="00D34998" w:rsidRDefault="00780606" w:rsidP="00971DB6">
            <w:pPr>
              <w:spacing w:after="0" w:line="240" w:lineRule="auto"/>
              <w:jc w:val="center"/>
              <w:rPr>
                <w:rFonts w:ascii="Arial" w:eastAsia="Times New Roman" w:hAnsi="Arial" w:cs="Arial"/>
                <w:b/>
                <w:bCs/>
                <w:lang w:val="en-GB"/>
              </w:rPr>
            </w:pPr>
            <w:r>
              <w:rPr>
                <w:rFonts w:ascii="Arial" w:eastAsia="Times New Roman" w:hAnsi="Arial" w:cs="Arial"/>
                <w:b/>
                <w:lang w:val="en-GB"/>
              </w:rPr>
              <w:t>01-06/2019.</w:t>
            </w:r>
          </w:p>
        </w:tc>
        <w:tc>
          <w:tcPr>
            <w:tcW w:w="1559" w:type="dxa"/>
            <w:shd w:val="clear" w:color="auto" w:fill="auto"/>
          </w:tcPr>
          <w:p w:rsidR="00780606" w:rsidRDefault="00780606" w:rsidP="00971DB6">
            <w:pPr>
              <w:spacing w:after="0" w:line="240" w:lineRule="auto"/>
              <w:jc w:val="center"/>
              <w:rPr>
                <w:rFonts w:ascii="Arial" w:eastAsia="Times New Roman" w:hAnsi="Arial" w:cs="Arial"/>
                <w:b/>
                <w:lang w:val="en-GB"/>
              </w:rPr>
            </w:pPr>
            <w:r>
              <w:rPr>
                <w:rFonts w:ascii="Arial" w:eastAsia="Times New Roman" w:hAnsi="Arial" w:cs="Arial"/>
                <w:b/>
                <w:lang w:val="en-GB"/>
              </w:rPr>
              <w:t>INDEX</w:t>
            </w:r>
          </w:p>
          <w:p w:rsidR="00780606" w:rsidRPr="00D34998" w:rsidRDefault="00780606" w:rsidP="00971DB6">
            <w:pPr>
              <w:spacing w:after="0" w:line="240" w:lineRule="auto"/>
              <w:jc w:val="center"/>
              <w:rPr>
                <w:rFonts w:ascii="Arial" w:eastAsia="Times New Roman" w:hAnsi="Arial" w:cs="Arial"/>
                <w:b/>
                <w:bCs/>
                <w:lang w:val="en-GB"/>
              </w:rPr>
            </w:pPr>
            <w:r>
              <w:rPr>
                <w:rFonts w:ascii="Arial" w:eastAsia="Times New Roman" w:hAnsi="Arial" w:cs="Arial"/>
                <w:b/>
                <w:lang w:val="en-GB"/>
              </w:rPr>
              <w:t>3/2</w:t>
            </w:r>
            <w:r>
              <w:rPr>
                <w:rFonts w:ascii="Arial" w:eastAsia="Times New Roman" w:hAnsi="Arial" w:cs="Arial"/>
                <w:b/>
                <w:color w:val="000000"/>
                <w:lang w:val="en-GB"/>
              </w:rPr>
              <w:t>.</w:t>
            </w:r>
          </w:p>
        </w:tc>
      </w:tr>
      <w:tr w:rsidR="00780606" w:rsidRPr="00D34998" w:rsidTr="00971DB6">
        <w:trPr>
          <w:trHeight w:val="300"/>
        </w:trPr>
        <w:tc>
          <w:tcPr>
            <w:tcW w:w="3227" w:type="dxa"/>
            <w:shd w:val="clear" w:color="auto" w:fill="auto"/>
          </w:tcPr>
          <w:p w:rsidR="00780606" w:rsidRPr="00D34998" w:rsidRDefault="00780606" w:rsidP="00971DB6">
            <w:pPr>
              <w:spacing w:after="0" w:line="240" w:lineRule="auto"/>
              <w:jc w:val="center"/>
              <w:rPr>
                <w:rFonts w:ascii="Arial" w:eastAsia="Times New Roman" w:hAnsi="Arial" w:cs="Arial"/>
                <w:b/>
                <w:bCs/>
                <w:lang w:val="en-GB"/>
              </w:rPr>
            </w:pPr>
            <w:r w:rsidRPr="00D34998">
              <w:rPr>
                <w:rFonts w:ascii="Arial" w:eastAsia="Times New Roman" w:hAnsi="Arial" w:cs="Arial"/>
                <w:b/>
                <w:bCs/>
                <w:lang w:val="en-GB"/>
              </w:rPr>
              <w:t>1</w:t>
            </w:r>
          </w:p>
        </w:tc>
        <w:tc>
          <w:tcPr>
            <w:tcW w:w="2126" w:type="dxa"/>
            <w:shd w:val="clear" w:color="auto" w:fill="auto"/>
          </w:tcPr>
          <w:p w:rsidR="00780606" w:rsidRPr="00D34998" w:rsidRDefault="00780606" w:rsidP="00971DB6">
            <w:pPr>
              <w:spacing w:after="0" w:line="240" w:lineRule="auto"/>
              <w:jc w:val="center"/>
              <w:rPr>
                <w:rFonts w:ascii="Arial" w:eastAsia="Times New Roman" w:hAnsi="Arial" w:cs="Arial"/>
                <w:b/>
                <w:bCs/>
                <w:lang w:val="en-GB"/>
              </w:rPr>
            </w:pPr>
            <w:r>
              <w:rPr>
                <w:rFonts w:ascii="Arial" w:eastAsia="Times New Roman" w:hAnsi="Arial" w:cs="Arial"/>
                <w:b/>
                <w:bCs/>
                <w:lang w:val="en-GB"/>
              </w:rPr>
              <w:t>2</w:t>
            </w:r>
          </w:p>
        </w:tc>
        <w:tc>
          <w:tcPr>
            <w:tcW w:w="2268" w:type="dxa"/>
            <w:shd w:val="clear" w:color="auto" w:fill="auto"/>
          </w:tcPr>
          <w:p w:rsidR="00780606" w:rsidRPr="00D34998" w:rsidRDefault="00780606" w:rsidP="00971DB6">
            <w:pPr>
              <w:spacing w:after="0" w:line="240" w:lineRule="auto"/>
              <w:jc w:val="center"/>
              <w:rPr>
                <w:rFonts w:ascii="Arial" w:eastAsia="Times New Roman" w:hAnsi="Arial" w:cs="Arial"/>
                <w:b/>
                <w:bCs/>
                <w:lang w:val="en-GB"/>
              </w:rPr>
            </w:pPr>
            <w:r>
              <w:rPr>
                <w:rFonts w:ascii="Arial" w:eastAsia="Times New Roman" w:hAnsi="Arial" w:cs="Arial"/>
                <w:b/>
                <w:bCs/>
                <w:lang w:val="en-GB"/>
              </w:rPr>
              <w:t>3</w:t>
            </w:r>
          </w:p>
        </w:tc>
        <w:tc>
          <w:tcPr>
            <w:tcW w:w="1559" w:type="dxa"/>
            <w:shd w:val="clear" w:color="auto" w:fill="auto"/>
          </w:tcPr>
          <w:p w:rsidR="00780606" w:rsidRPr="00D34998" w:rsidRDefault="00780606" w:rsidP="00971DB6">
            <w:pPr>
              <w:spacing w:after="0" w:line="240" w:lineRule="auto"/>
              <w:jc w:val="center"/>
              <w:rPr>
                <w:rFonts w:ascii="Arial" w:eastAsia="Times New Roman" w:hAnsi="Arial" w:cs="Arial"/>
                <w:b/>
                <w:bCs/>
                <w:lang w:val="en-GB"/>
              </w:rPr>
            </w:pPr>
            <w:r>
              <w:rPr>
                <w:rFonts w:ascii="Arial" w:eastAsia="Times New Roman" w:hAnsi="Arial" w:cs="Arial"/>
                <w:b/>
                <w:bCs/>
                <w:lang w:val="en-GB"/>
              </w:rPr>
              <w:t>4</w:t>
            </w:r>
          </w:p>
        </w:tc>
      </w:tr>
      <w:tr w:rsidR="00780606" w:rsidRPr="00D34998" w:rsidTr="00971DB6">
        <w:trPr>
          <w:trHeight w:val="397"/>
        </w:trPr>
        <w:tc>
          <w:tcPr>
            <w:tcW w:w="3227" w:type="dxa"/>
            <w:shd w:val="clear" w:color="auto" w:fill="auto"/>
            <w:vAlign w:val="center"/>
            <w:hideMark/>
          </w:tcPr>
          <w:p w:rsidR="00780606" w:rsidRDefault="00780606" w:rsidP="00971DB6">
            <w:pPr>
              <w:spacing w:after="0" w:line="240" w:lineRule="auto"/>
              <w:rPr>
                <w:rFonts w:ascii="Arial" w:eastAsia="Times New Roman" w:hAnsi="Arial" w:cs="Arial"/>
                <w:b/>
                <w:bCs/>
                <w:lang w:val="en-GB"/>
              </w:rPr>
            </w:pPr>
            <w:r w:rsidRPr="00FA575B">
              <w:rPr>
                <w:rFonts w:ascii="Arial" w:eastAsia="Times New Roman" w:hAnsi="Arial" w:cs="Arial"/>
                <w:b/>
                <w:bCs/>
                <w:lang w:val="en-GB"/>
              </w:rPr>
              <w:t xml:space="preserve">GLAVA </w:t>
            </w:r>
            <w:r>
              <w:rPr>
                <w:rFonts w:ascii="Arial" w:eastAsia="Times New Roman" w:hAnsi="Arial" w:cs="Arial"/>
                <w:b/>
                <w:bCs/>
                <w:lang w:val="en-GB"/>
              </w:rPr>
              <w:t xml:space="preserve"> 300</w:t>
            </w:r>
            <w:r w:rsidRPr="00FA575B">
              <w:rPr>
                <w:rFonts w:ascii="Arial" w:eastAsia="Times New Roman" w:hAnsi="Arial" w:cs="Arial"/>
                <w:b/>
                <w:bCs/>
                <w:lang w:val="en-GB"/>
              </w:rPr>
              <w:t xml:space="preserve">01 -  UPRAVNI ODJEL ZA PROSTORNO UREĐENJE, ZAŠTITU OKOLIŠA I </w:t>
            </w:r>
            <w:r>
              <w:rPr>
                <w:rFonts w:ascii="Arial" w:eastAsia="Times New Roman" w:hAnsi="Arial" w:cs="Arial"/>
                <w:b/>
                <w:bCs/>
                <w:lang w:val="en-GB"/>
              </w:rPr>
              <w:t xml:space="preserve"> IZDAVANJE AKATA ZA </w:t>
            </w:r>
            <w:r w:rsidRPr="00FA575B">
              <w:rPr>
                <w:rFonts w:ascii="Arial" w:eastAsia="Times New Roman" w:hAnsi="Arial" w:cs="Arial"/>
                <w:b/>
                <w:bCs/>
                <w:lang w:val="en-GB"/>
              </w:rPr>
              <w:t>GRADNJU</w:t>
            </w:r>
          </w:p>
        </w:tc>
        <w:tc>
          <w:tcPr>
            <w:tcW w:w="2126" w:type="dxa"/>
            <w:shd w:val="clear" w:color="auto" w:fill="auto"/>
            <w:vAlign w:val="center"/>
          </w:tcPr>
          <w:p w:rsidR="00780606" w:rsidRDefault="00780606" w:rsidP="00971DB6">
            <w:pPr>
              <w:spacing w:after="0" w:line="240" w:lineRule="auto"/>
              <w:jc w:val="right"/>
              <w:rPr>
                <w:rFonts w:ascii="Arial" w:eastAsia="Times New Roman" w:hAnsi="Arial" w:cs="Arial"/>
                <w:b/>
                <w:bCs/>
                <w:lang w:val="en-GB"/>
              </w:rPr>
            </w:pPr>
          </w:p>
          <w:p w:rsidR="00780606" w:rsidRDefault="00780606" w:rsidP="00971DB6">
            <w:pPr>
              <w:spacing w:after="0" w:line="240" w:lineRule="auto"/>
              <w:jc w:val="right"/>
              <w:rPr>
                <w:rFonts w:ascii="Arial" w:eastAsia="Times New Roman" w:hAnsi="Arial" w:cs="Arial"/>
                <w:b/>
                <w:bCs/>
                <w:lang w:val="en-GB"/>
              </w:rPr>
            </w:pPr>
          </w:p>
          <w:p w:rsidR="00780606" w:rsidRDefault="00780606" w:rsidP="00971DB6">
            <w:pPr>
              <w:spacing w:after="0" w:line="240" w:lineRule="auto"/>
              <w:jc w:val="right"/>
              <w:rPr>
                <w:rFonts w:ascii="Arial" w:eastAsia="Times New Roman" w:hAnsi="Arial" w:cs="Arial"/>
                <w:b/>
                <w:bCs/>
                <w:lang w:val="en-GB"/>
              </w:rPr>
            </w:pPr>
            <w:r>
              <w:rPr>
                <w:rFonts w:ascii="Arial" w:eastAsia="Times New Roman" w:hAnsi="Arial" w:cs="Arial"/>
                <w:b/>
                <w:bCs/>
                <w:lang w:val="en-GB"/>
              </w:rPr>
              <w:t>27.817.019,00</w:t>
            </w:r>
          </w:p>
          <w:p w:rsidR="00780606" w:rsidRPr="00D34998" w:rsidRDefault="00780606" w:rsidP="00971DB6">
            <w:pPr>
              <w:spacing w:after="0" w:line="240" w:lineRule="auto"/>
              <w:jc w:val="right"/>
              <w:rPr>
                <w:rFonts w:ascii="Arial" w:eastAsia="Times New Roman" w:hAnsi="Arial" w:cs="Arial"/>
                <w:b/>
                <w:bCs/>
                <w:lang w:val="en-GB"/>
              </w:rPr>
            </w:pPr>
          </w:p>
        </w:tc>
        <w:tc>
          <w:tcPr>
            <w:tcW w:w="2268" w:type="dxa"/>
            <w:shd w:val="clear" w:color="auto" w:fill="auto"/>
            <w:vAlign w:val="center"/>
          </w:tcPr>
          <w:p w:rsidR="00780606" w:rsidRDefault="00780606" w:rsidP="00971DB6">
            <w:pPr>
              <w:spacing w:after="0" w:line="240" w:lineRule="auto"/>
              <w:jc w:val="right"/>
              <w:rPr>
                <w:rFonts w:ascii="Arial" w:eastAsia="Times New Roman" w:hAnsi="Arial" w:cs="Arial"/>
                <w:b/>
                <w:bCs/>
                <w:lang w:val="en-GB"/>
              </w:rPr>
            </w:pPr>
          </w:p>
          <w:p w:rsidR="00780606" w:rsidRPr="00D34998" w:rsidRDefault="00780606" w:rsidP="00971DB6">
            <w:pPr>
              <w:spacing w:after="0" w:line="240" w:lineRule="auto"/>
              <w:jc w:val="right"/>
              <w:rPr>
                <w:rFonts w:ascii="Arial" w:eastAsia="Times New Roman" w:hAnsi="Arial" w:cs="Arial"/>
                <w:b/>
                <w:bCs/>
                <w:lang w:val="en-GB"/>
              </w:rPr>
            </w:pPr>
            <w:r>
              <w:rPr>
                <w:rFonts w:ascii="Arial" w:eastAsia="Times New Roman" w:hAnsi="Arial" w:cs="Arial"/>
                <w:b/>
                <w:bCs/>
                <w:lang w:val="en-GB"/>
              </w:rPr>
              <w:t>8.988.610,41</w:t>
            </w:r>
          </w:p>
        </w:tc>
        <w:tc>
          <w:tcPr>
            <w:tcW w:w="1559" w:type="dxa"/>
            <w:shd w:val="clear" w:color="auto" w:fill="auto"/>
            <w:vAlign w:val="center"/>
          </w:tcPr>
          <w:p w:rsidR="00780606" w:rsidRDefault="00780606" w:rsidP="00971DB6">
            <w:pPr>
              <w:spacing w:after="0" w:line="240" w:lineRule="auto"/>
              <w:jc w:val="right"/>
              <w:rPr>
                <w:rFonts w:ascii="Arial" w:eastAsia="Times New Roman" w:hAnsi="Arial" w:cs="Arial"/>
                <w:b/>
                <w:bCs/>
                <w:lang w:val="en-GB"/>
              </w:rPr>
            </w:pPr>
          </w:p>
          <w:p w:rsidR="00780606" w:rsidRDefault="00780606" w:rsidP="00971DB6">
            <w:pPr>
              <w:spacing w:after="0" w:line="240" w:lineRule="auto"/>
              <w:jc w:val="right"/>
              <w:rPr>
                <w:rFonts w:ascii="Arial" w:eastAsia="Times New Roman" w:hAnsi="Arial" w:cs="Arial"/>
                <w:b/>
                <w:bCs/>
                <w:lang w:val="en-GB"/>
              </w:rPr>
            </w:pPr>
          </w:p>
          <w:p w:rsidR="00780606" w:rsidRDefault="00780606" w:rsidP="00971DB6">
            <w:pPr>
              <w:spacing w:after="0" w:line="240" w:lineRule="auto"/>
              <w:jc w:val="right"/>
              <w:rPr>
                <w:rFonts w:ascii="Arial" w:eastAsia="Times New Roman" w:hAnsi="Arial" w:cs="Arial"/>
                <w:b/>
                <w:bCs/>
                <w:lang w:val="en-GB"/>
              </w:rPr>
            </w:pPr>
            <w:r>
              <w:rPr>
                <w:rFonts w:ascii="Arial" w:eastAsia="Times New Roman" w:hAnsi="Arial" w:cs="Arial"/>
                <w:b/>
                <w:bCs/>
                <w:lang w:val="en-GB"/>
              </w:rPr>
              <w:t>32,31</w:t>
            </w:r>
          </w:p>
          <w:p w:rsidR="00780606" w:rsidRPr="00D34998" w:rsidRDefault="00780606" w:rsidP="00971DB6">
            <w:pPr>
              <w:spacing w:after="0" w:line="240" w:lineRule="auto"/>
              <w:jc w:val="right"/>
              <w:rPr>
                <w:rFonts w:ascii="Arial" w:eastAsia="Times New Roman" w:hAnsi="Arial" w:cs="Arial"/>
                <w:b/>
                <w:bCs/>
                <w:lang w:val="en-GB"/>
              </w:rPr>
            </w:pPr>
          </w:p>
        </w:tc>
      </w:tr>
      <w:tr w:rsidR="00780606" w:rsidRPr="00D34998" w:rsidTr="00971DB6">
        <w:trPr>
          <w:trHeight w:val="300"/>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Program:</w:t>
            </w:r>
          </w:p>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Dokumenti</w:t>
            </w:r>
            <w:r w:rsidRPr="00D34998">
              <w:rPr>
                <w:rFonts w:ascii="Arial" w:eastAsia="Times New Roman" w:hAnsi="Arial" w:cs="Arial"/>
                <w:b/>
                <w:bCs/>
                <w:lang w:val="en-GB"/>
              </w:rPr>
              <w:t xml:space="preserve"> prostornog uređenja</w:t>
            </w:r>
          </w:p>
        </w:tc>
        <w:tc>
          <w:tcPr>
            <w:tcW w:w="2126" w:type="dxa"/>
            <w:shd w:val="clear" w:color="auto" w:fill="auto"/>
            <w:vAlign w:val="center"/>
          </w:tcPr>
          <w:p w:rsidR="00780606" w:rsidRPr="00A87472" w:rsidRDefault="00780606" w:rsidP="00971DB6">
            <w:pPr>
              <w:pStyle w:val="Bezproreda"/>
              <w:jc w:val="right"/>
              <w:rPr>
                <w:rFonts w:ascii="Arial" w:hAnsi="Arial" w:cs="Arial"/>
              </w:rPr>
            </w:pPr>
            <w:r w:rsidRPr="00A87472">
              <w:rPr>
                <w:rFonts w:ascii="Arial" w:hAnsi="Arial" w:cs="Arial"/>
              </w:rPr>
              <w:t>2.420.000,00</w:t>
            </w:r>
          </w:p>
        </w:tc>
        <w:tc>
          <w:tcPr>
            <w:tcW w:w="2268" w:type="dxa"/>
            <w:shd w:val="clear" w:color="auto" w:fill="auto"/>
            <w:vAlign w:val="center"/>
          </w:tcPr>
          <w:p w:rsidR="00780606" w:rsidRPr="00A87472" w:rsidRDefault="00780606" w:rsidP="00971DB6">
            <w:pPr>
              <w:pStyle w:val="Bezproreda"/>
              <w:jc w:val="right"/>
              <w:rPr>
                <w:rFonts w:ascii="Arial" w:hAnsi="Arial" w:cs="Arial"/>
              </w:rPr>
            </w:pPr>
            <w:r w:rsidRPr="00A87472">
              <w:rPr>
                <w:rFonts w:ascii="Arial" w:hAnsi="Arial" w:cs="Arial"/>
              </w:rPr>
              <w:t>312.360,93</w:t>
            </w:r>
          </w:p>
        </w:tc>
        <w:tc>
          <w:tcPr>
            <w:tcW w:w="1559" w:type="dxa"/>
            <w:shd w:val="clear" w:color="auto" w:fill="auto"/>
            <w:vAlign w:val="center"/>
          </w:tcPr>
          <w:p w:rsidR="00780606" w:rsidRPr="00A87472" w:rsidRDefault="00780606" w:rsidP="00971DB6">
            <w:pPr>
              <w:pStyle w:val="Bezproreda"/>
              <w:jc w:val="right"/>
              <w:rPr>
                <w:rFonts w:ascii="Arial" w:hAnsi="Arial" w:cs="Arial"/>
              </w:rPr>
            </w:pPr>
            <w:r w:rsidRPr="00A87472">
              <w:rPr>
                <w:rFonts w:ascii="Arial" w:hAnsi="Arial" w:cs="Arial"/>
              </w:rPr>
              <w:t>12,91</w:t>
            </w:r>
          </w:p>
        </w:tc>
      </w:tr>
      <w:tr w:rsidR="00780606" w:rsidRPr="00D34998" w:rsidTr="00971DB6">
        <w:trPr>
          <w:trHeight w:val="495"/>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 :</w:t>
            </w:r>
          </w:p>
          <w:p w:rsidR="00780606" w:rsidRPr="00D34998" w:rsidRDefault="00780606" w:rsidP="00971DB6">
            <w:pPr>
              <w:spacing w:after="0" w:line="240" w:lineRule="auto"/>
              <w:rPr>
                <w:rFonts w:ascii="Arial" w:eastAsia="Times New Roman" w:hAnsi="Arial" w:cs="Arial"/>
                <w:bCs/>
                <w:lang w:val="en-GB"/>
              </w:rPr>
            </w:pPr>
            <w:r w:rsidRPr="00D34998">
              <w:rPr>
                <w:rFonts w:ascii="Arial" w:eastAsia="Times New Roman" w:hAnsi="Arial" w:cs="Arial"/>
                <w:bCs/>
                <w:lang w:val="en-GB"/>
              </w:rPr>
              <w:t>Izrada dokumenata prostornog uređenja</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1.300</w:t>
            </w:r>
            <w:r w:rsidRPr="00774E0E">
              <w:rPr>
                <w:rFonts w:ascii="Arial" w:hAnsi="Arial" w:cs="Arial"/>
              </w:rPr>
              <w:t>.000,00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0,00</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0,00</w:t>
            </w:r>
          </w:p>
        </w:tc>
      </w:tr>
      <w:tr w:rsidR="00780606" w:rsidRPr="00D34998" w:rsidTr="00971DB6">
        <w:trPr>
          <w:trHeight w:val="495"/>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 :</w:t>
            </w:r>
          </w:p>
          <w:p w:rsidR="00780606" w:rsidRPr="00D34998" w:rsidRDefault="00780606" w:rsidP="00971DB6">
            <w:pPr>
              <w:spacing w:after="0" w:line="240" w:lineRule="auto"/>
              <w:rPr>
                <w:rFonts w:ascii="Arial" w:eastAsia="Times New Roman" w:hAnsi="Arial" w:cs="Arial"/>
                <w:bCs/>
                <w:lang w:val="en-GB"/>
              </w:rPr>
            </w:pPr>
            <w:r w:rsidRPr="00D34998">
              <w:rPr>
                <w:rFonts w:ascii="Arial" w:eastAsia="Times New Roman" w:hAnsi="Arial" w:cs="Arial"/>
                <w:bCs/>
                <w:lang w:val="en-GB"/>
              </w:rPr>
              <w:t>Provedba dokumenata prostornog uređenja</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1.120.000,00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312.360,93</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27,89</w:t>
            </w:r>
          </w:p>
        </w:tc>
      </w:tr>
      <w:tr w:rsidR="00780606" w:rsidRPr="00D34998" w:rsidTr="00971DB6">
        <w:trPr>
          <w:trHeight w:val="555"/>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Program:</w:t>
            </w:r>
          </w:p>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 xml:space="preserve">IZGRADNJA KOMUNALNE </w:t>
            </w:r>
            <w:r w:rsidRPr="00D34998">
              <w:rPr>
                <w:rFonts w:ascii="Arial" w:eastAsia="Times New Roman" w:hAnsi="Arial" w:cs="Arial"/>
                <w:b/>
                <w:bCs/>
                <w:lang w:val="en-GB"/>
              </w:rPr>
              <w:t>INFRASTRUKTURE</w:t>
            </w:r>
          </w:p>
        </w:tc>
        <w:tc>
          <w:tcPr>
            <w:tcW w:w="2126" w:type="dxa"/>
            <w:shd w:val="clear" w:color="auto" w:fill="auto"/>
            <w:vAlign w:val="center"/>
          </w:tcPr>
          <w:p w:rsidR="00780606" w:rsidRPr="003A1973" w:rsidRDefault="00780606" w:rsidP="00971DB6">
            <w:pPr>
              <w:pStyle w:val="Bezproreda"/>
              <w:jc w:val="right"/>
              <w:rPr>
                <w:rFonts w:ascii="Arial" w:hAnsi="Arial" w:cs="Arial"/>
                <w:b/>
              </w:rPr>
            </w:pPr>
            <w:r>
              <w:rPr>
                <w:rFonts w:ascii="Arial" w:hAnsi="Arial" w:cs="Arial"/>
                <w:b/>
              </w:rPr>
              <w:t>14.600.0</w:t>
            </w:r>
            <w:r w:rsidRPr="003A1973">
              <w:rPr>
                <w:rFonts w:ascii="Arial" w:hAnsi="Arial" w:cs="Arial"/>
                <w:b/>
              </w:rPr>
              <w:t>00,00</w:t>
            </w:r>
          </w:p>
        </w:tc>
        <w:tc>
          <w:tcPr>
            <w:tcW w:w="2268" w:type="dxa"/>
            <w:shd w:val="clear" w:color="auto" w:fill="auto"/>
            <w:vAlign w:val="center"/>
          </w:tcPr>
          <w:p w:rsidR="00780606" w:rsidRPr="003A1973" w:rsidRDefault="00780606" w:rsidP="00971DB6">
            <w:pPr>
              <w:pStyle w:val="Bezproreda"/>
              <w:jc w:val="right"/>
              <w:rPr>
                <w:rFonts w:ascii="Arial" w:hAnsi="Arial" w:cs="Arial"/>
                <w:b/>
              </w:rPr>
            </w:pPr>
            <w:r>
              <w:rPr>
                <w:rFonts w:ascii="Arial" w:hAnsi="Arial" w:cs="Arial"/>
                <w:b/>
              </w:rPr>
              <w:t>7.233.794,60</w:t>
            </w:r>
          </w:p>
        </w:tc>
        <w:tc>
          <w:tcPr>
            <w:tcW w:w="1559" w:type="dxa"/>
            <w:shd w:val="clear" w:color="auto" w:fill="auto"/>
            <w:vAlign w:val="center"/>
          </w:tcPr>
          <w:p w:rsidR="00780606" w:rsidRPr="003A1973" w:rsidRDefault="00780606" w:rsidP="00971DB6">
            <w:pPr>
              <w:pStyle w:val="Bezproreda"/>
              <w:jc w:val="right"/>
              <w:rPr>
                <w:rFonts w:ascii="Arial" w:hAnsi="Arial" w:cs="Arial"/>
                <w:b/>
              </w:rPr>
            </w:pPr>
            <w:r>
              <w:rPr>
                <w:rFonts w:ascii="Arial" w:hAnsi="Arial" w:cs="Arial"/>
                <w:b/>
              </w:rPr>
              <w:t>49,55</w:t>
            </w:r>
          </w:p>
        </w:tc>
      </w:tr>
      <w:tr w:rsidR="00780606" w:rsidRPr="00D34998" w:rsidTr="00971DB6">
        <w:trPr>
          <w:trHeight w:val="495"/>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w:t>
            </w:r>
          </w:p>
          <w:p w:rsidR="00780606" w:rsidRPr="00D34998" w:rsidRDefault="00780606" w:rsidP="00971DB6">
            <w:pPr>
              <w:spacing w:after="0" w:line="240" w:lineRule="auto"/>
              <w:rPr>
                <w:rFonts w:ascii="Arial" w:eastAsia="Times New Roman" w:hAnsi="Arial" w:cs="Arial"/>
                <w:bCs/>
                <w:lang w:val="en-GB"/>
              </w:rPr>
            </w:pPr>
            <w:r w:rsidRPr="00D34998">
              <w:rPr>
                <w:rFonts w:ascii="Arial" w:eastAsia="Times New Roman" w:hAnsi="Arial" w:cs="Arial"/>
                <w:bCs/>
                <w:lang w:val="en-GB"/>
              </w:rPr>
              <w:t>Projekti cesta i ostale infrastrukture u zonama izgradnje</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2</w:t>
            </w:r>
            <w:r w:rsidRPr="00774E0E">
              <w:rPr>
                <w:rFonts w:ascii="Arial" w:hAnsi="Arial" w:cs="Arial"/>
              </w:rPr>
              <w:t>00.000,00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20.625</w:t>
            </w:r>
            <w:r w:rsidRPr="00774E0E">
              <w:rPr>
                <w:rFonts w:ascii="Arial" w:hAnsi="Arial" w:cs="Arial"/>
              </w:rPr>
              <w:t>,00</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10,31</w:t>
            </w:r>
          </w:p>
        </w:tc>
      </w:tr>
      <w:tr w:rsidR="00780606" w:rsidRPr="00D34998" w:rsidTr="00971DB6">
        <w:trPr>
          <w:trHeight w:val="495"/>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w:t>
            </w:r>
          </w:p>
          <w:p w:rsidR="00780606" w:rsidRPr="00D34998" w:rsidRDefault="00780606" w:rsidP="00971DB6">
            <w:pPr>
              <w:spacing w:after="0" w:line="240" w:lineRule="auto"/>
              <w:rPr>
                <w:rFonts w:ascii="Arial" w:eastAsia="Times New Roman" w:hAnsi="Arial" w:cs="Arial"/>
                <w:bCs/>
                <w:lang w:val="en-GB"/>
              </w:rPr>
            </w:pPr>
            <w:r w:rsidRPr="00D34998">
              <w:rPr>
                <w:rFonts w:ascii="Arial" w:eastAsia="Times New Roman" w:hAnsi="Arial" w:cs="Arial"/>
                <w:bCs/>
                <w:lang w:val="en-GB"/>
              </w:rPr>
              <w:t>Obilaznica starogradske jezgre-zapadna obilaznica</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200.000,00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0,00</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0,00</w:t>
            </w:r>
          </w:p>
        </w:tc>
      </w:tr>
      <w:tr w:rsidR="00780606" w:rsidRPr="00D34998" w:rsidTr="00971DB6">
        <w:trPr>
          <w:trHeight w:val="480"/>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w:t>
            </w:r>
          </w:p>
          <w:p w:rsidR="00780606" w:rsidRPr="00D34998" w:rsidRDefault="00780606" w:rsidP="00971DB6">
            <w:pPr>
              <w:spacing w:after="0" w:line="240" w:lineRule="auto"/>
              <w:rPr>
                <w:rFonts w:ascii="Arial" w:eastAsia="Times New Roman" w:hAnsi="Arial" w:cs="Arial"/>
                <w:bCs/>
                <w:lang w:val="en-GB"/>
              </w:rPr>
            </w:pPr>
            <w:r w:rsidRPr="00D34998">
              <w:rPr>
                <w:rFonts w:ascii="Arial" w:eastAsia="Times New Roman" w:hAnsi="Arial" w:cs="Arial"/>
                <w:bCs/>
                <w:lang w:val="en-GB"/>
              </w:rPr>
              <w:t>Uređenje ulaza u Rabac</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5.980</w:t>
            </w:r>
            <w:r w:rsidRPr="00774E0E">
              <w:rPr>
                <w:rFonts w:ascii="Arial" w:hAnsi="Arial" w:cs="Arial"/>
              </w:rPr>
              <w:t>.000,00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5.261.800,74</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87,99</w:t>
            </w:r>
          </w:p>
        </w:tc>
      </w:tr>
      <w:tr w:rsidR="00780606" w:rsidRPr="00D34998" w:rsidTr="00971DB6">
        <w:trPr>
          <w:trHeight w:val="240"/>
        </w:trPr>
        <w:tc>
          <w:tcPr>
            <w:tcW w:w="3227" w:type="dxa"/>
            <w:shd w:val="clear" w:color="auto" w:fill="auto"/>
            <w:hideMark/>
          </w:tcPr>
          <w:p w:rsidR="00780606" w:rsidRPr="00D34998" w:rsidRDefault="00780606" w:rsidP="00971DB6">
            <w:pPr>
              <w:spacing w:after="0" w:line="240" w:lineRule="auto"/>
              <w:rPr>
                <w:rFonts w:ascii="Arial" w:eastAsia="Times New Roman" w:hAnsi="Arial" w:cs="Arial"/>
                <w:lang w:val="en-GB"/>
              </w:rPr>
            </w:pPr>
            <w:r>
              <w:rPr>
                <w:rFonts w:ascii="Arial" w:eastAsia="Times New Roman" w:hAnsi="Arial" w:cs="Arial"/>
                <w:b/>
                <w:lang w:val="en-GB"/>
              </w:rPr>
              <w:t xml:space="preserve">Kapitalni </w:t>
            </w:r>
            <w:r>
              <w:rPr>
                <w:rFonts w:ascii="Arial" w:eastAsia="Times New Roman" w:hAnsi="Arial" w:cs="Arial"/>
                <w:b/>
                <w:bCs/>
                <w:lang w:val="en-GB"/>
              </w:rPr>
              <w:t>projekt:</w:t>
            </w:r>
            <w:r>
              <w:rPr>
                <w:rFonts w:ascii="Arial" w:eastAsia="Times New Roman" w:hAnsi="Arial" w:cs="Arial"/>
                <w:b/>
                <w:lang w:val="en-GB"/>
              </w:rPr>
              <w:t xml:space="preserve"> </w:t>
            </w:r>
            <w:r w:rsidRPr="00D34998">
              <w:rPr>
                <w:rFonts w:ascii="Arial" w:eastAsia="Times New Roman" w:hAnsi="Arial" w:cs="Arial"/>
                <w:lang w:val="en-GB"/>
              </w:rPr>
              <w:t>Rekonstrukcija ceste Ripenda-Rabac-NC 50</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120.000,00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0,00</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0,00</w:t>
            </w:r>
          </w:p>
        </w:tc>
      </w:tr>
      <w:tr w:rsidR="00780606" w:rsidRPr="00D34998" w:rsidTr="00971DB6">
        <w:trPr>
          <w:trHeight w:val="240"/>
        </w:trPr>
        <w:tc>
          <w:tcPr>
            <w:tcW w:w="3227" w:type="dxa"/>
            <w:shd w:val="clear" w:color="auto" w:fill="auto"/>
            <w:hideMark/>
          </w:tcPr>
          <w:p w:rsidR="00780606" w:rsidRPr="00D34998" w:rsidRDefault="00780606" w:rsidP="00971DB6">
            <w:pPr>
              <w:spacing w:after="0" w:line="240" w:lineRule="auto"/>
              <w:rPr>
                <w:rFonts w:ascii="Arial" w:eastAsia="Times New Roman" w:hAnsi="Arial" w:cs="Arial"/>
                <w:lang w:val="en-GB"/>
              </w:rPr>
            </w:pPr>
            <w:r>
              <w:rPr>
                <w:rFonts w:ascii="Arial" w:eastAsia="Times New Roman" w:hAnsi="Arial" w:cs="Arial"/>
                <w:b/>
                <w:lang w:val="en-GB"/>
              </w:rPr>
              <w:t xml:space="preserve">Kapitalni </w:t>
            </w:r>
            <w:r>
              <w:rPr>
                <w:rFonts w:ascii="Arial" w:eastAsia="Times New Roman" w:hAnsi="Arial" w:cs="Arial"/>
                <w:b/>
                <w:bCs/>
                <w:lang w:val="en-GB"/>
              </w:rPr>
              <w:t xml:space="preserve">projekt: </w:t>
            </w:r>
            <w:r w:rsidRPr="00D34998">
              <w:rPr>
                <w:rFonts w:ascii="Arial" w:eastAsia="Times New Roman" w:hAnsi="Arial" w:cs="Arial"/>
                <w:lang w:val="en-GB"/>
              </w:rPr>
              <w:t>Ul. Slobode u Labinu – nerazvrstana cesta NC 24</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3.000.000,00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0,00</w:t>
            </w:r>
          </w:p>
        </w:tc>
        <w:tc>
          <w:tcPr>
            <w:tcW w:w="1559" w:type="dxa"/>
            <w:shd w:val="clear" w:color="auto" w:fill="auto"/>
            <w:vAlign w:val="center"/>
          </w:tcPr>
          <w:p w:rsidR="00780606" w:rsidRPr="00774E0E" w:rsidRDefault="00780606" w:rsidP="00971DB6">
            <w:pPr>
              <w:pStyle w:val="Bezproreda"/>
              <w:jc w:val="right"/>
              <w:rPr>
                <w:rFonts w:ascii="Arial" w:hAnsi="Arial" w:cs="Arial"/>
              </w:rPr>
            </w:pPr>
          </w:p>
        </w:tc>
      </w:tr>
      <w:tr w:rsidR="00780606" w:rsidRPr="00D34998" w:rsidTr="00971DB6">
        <w:trPr>
          <w:trHeight w:val="240"/>
        </w:trPr>
        <w:tc>
          <w:tcPr>
            <w:tcW w:w="3227" w:type="dxa"/>
            <w:shd w:val="clear" w:color="auto" w:fill="auto"/>
            <w:hideMark/>
          </w:tcPr>
          <w:p w:rsidR="00780606" w:rsidRPr="00D34998" w:rsidRDefault="00780606" w:rsidP="00971DB6">
            <w:pPr>
              <w:spacing w:after="0" w:line="240" w:lineRule="auto"/>
              <w:rPr>
                <w:rFonts w:ascii="Arial" w:eastAsia="Times New Roman" w:hAnsi="Arial" w:cs="Arial"/>
                <w:lang w:val="en-GB"/>
              </w:rPr>
            </w:pPr>
            <w:r>
              <w:rPr>
                <w:rFonts w:ascii="Arial" w:eastAsia="Times New Roman" w:hAnsi="Arial" w:cs="Arial"/>
                <w:b/>
                <w:lang w:val="en-GB"/>
              </w:rPr>
              <w:t>Kapitalni projekt :</w:t>
            </w:r>
            <w:r w:rsidRPr="00D34998">
              <w:rPr>
                <w:rFonts w:ascii="Arial" w:eastAsia="Times New Roman" w:hAnsi="Arial" w:cs="Arial"/>
                <w:lang w:val="en-GB"/>
              </w:rPr>
              <w:t>Kapelica-rekonstrukcija nerazvrstane ceste NC 44.01.</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2.600.000,00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1.762.587,61</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67,79</w:t>
            </w:r>
          </w:p>
        </w:tc>
      </w:tr>
      <w:tr w:rsidR="00780606" w:rsidRPr="00D34998" w:rsidTr="00971DB6">
        <w:trPr>
          <w:trHeight w:val="240"/>
        </w:trPr>
        <w:tc>
          <w:tcPr>
            <w:tcW w:w="3227" w:type="dxa"/>
            <w:shd w:val="clear" w:color="auto" w:fill="auto"/>
          </w:tcPr>
          <w:p w:rsidR="00780606" w:rsidRPr="00D34998" w:rsidRDefault="00780606" w:rsidP="00971DB6">
            <w:pPr>
              <w:spacing w:after="0" w:line="240" w:lineRule="auto"/>
              <w:rPr>
                <w:rFonts w:ascii="Arial" w:eastAsia="Times New Roman" w:hAnsi="Arial" w:cs="Arial"/>
                <w:b/>
                <w:lang w:val="en-GB"/>
              </w:rPr>
            </w:pPr>
            <w:r>
              <w:rPr>
                <w:rFonts w:ascii="Arial" w:eastAsia="Times New Roman" w:hAnsi="Arial" w:cs="Arial"/>
                <w:b/>
                <w:lang w:val="en-GB"/>
              </w:rPr>
              <w:t xml:space="preserve">Kapitalni </w:t>
            </w:r>
            <w:r>
              <w:rPr>
                <w:rFonts w:ascii="Arial" w:eastAsia="Times New Roman" w:hAnsi="Arial" w:cs="Arial"/>
                <w:b/>
                <w:bCs/>
                <w:lang w:val="en-GB"/>
              </w:rPr>
              <w:t>projekt:</w:t>
            </w:r>
          </w:p>
          <w:p w:rsidR="00780606" w:rsidRPr="00D34998" w:rsidRDefault="00780606" w:rsidP="00971DB6">
            <w:pPr>
              <w:spacing w:after="0" w:line="240" w:lineRule="auto"/>
              <w:rPr>
                <w:rFonts w:ascii="Arial" w:eastAsia="Times New Roman" w:hAnsi="Arial" w:cs="Arial"/>
                <w:lang w:val="en-GB"/>
              </w:rPr>
            </w:pPr>
            <w:r w:rsidRPr="00D34998">
              <w:rPr>
                <w:rFonts w:ascii="Arial" w:eastAsia="Times New Roman" w:hAnsi="Arial" w:cs="Arial"/>
                <w:lang w:val="en-GB"/>
              </w:rPr>
              <w:t xml:space="preserve">Parkiralište u Rapcu </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1.8</w:t>
            </w:r>
            <w:r w:rsidRPr="00774E0E">
              <w:rPr>
                <w:rFonts w:ascii="Arial" w:hAnsi="Arial" w:cs="Arial"/>
              </w:rPr>
              <w:t>00.000,00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165.068,75</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9,17</w:t>
            </w:r>
          </w:p>
        </w:tc>
      </w:tr>
      <w:tr w:rsidR="00780606" w:rsidRPr="00D34998" w:rsidTr="00971DB6">
        <w:trPr>
          <w:trHeight w:val="240"/>
        </w:trPr>
        <w:tc>
          <w:tcPr>
            <w:tcW w:w="3227" w:type="dxa"/>
            <w:shd w:val="clear" w:color="auto" w:fill="auto"/>
          </w:tcPr>
          <w:p w:rsidR="00780606" w:rsidRDefault="00780606" w:rsidP="00971DB6">
            <w:pPr>
              <w:spacing w:after="0" w:line="240" w:lineRule="auto"/>
              <w:rPr>
                <w:rFonts w:ascii="Arial" w:eastAsia="Times New Roman" w:hAnsi="Arial" w:cs="Arial"/>
                <w:b/>
                <w:lang w:val="en-GB"/>
              </w:rPr>
            </w:pPr>
            <w:r>
              <w:rPr>
                <w:rFonts w:ascii="Arial" w:eastAsia="Times New Roman" w:hAnsi="Arial" w:cs="Arial"/>
                <w:b/>
                <w:lang w:val="en-GB"/>
              </w:rPr>
              <w:t xml:space="preserve">Kapitalni </w:t>
            </w:r>
            <w:r>
              <w:rPr>
                <w:rFonts w:ascii="Arial" w:eastAsia="Times New Roman" w:hAnsi="Arial" w:cs="Arial"/>
                <w:b/>
                <w:bCs/>
                <w:lang w:val="en-GB"/>
              </w:rPr>
              <w:t>projekt:</w:t>
            </w:r>
          </w:p>
          <w:p w:rsidR="00780606" w:rsidRPr="00756D88" w:rsidRDefault="00780606" w:rsidP="00971DB6">
            <w:pPr>
              <w:spacing w:after="0" w:line="240" w:lineRule="auto"/>
              <w:rPr>
                <w:rFonts w:ascii="Arial" w:eastAsia="Times New Roman" w:hAnsi="Arial" w:cs="Arial"/>
                <w:lang w:val="en-GB"/>
              </w:rPr>
            </w:pPr>
            <w:r>
              <w:rPr>
                <w:rFonts w:ascii="Arial" w:eastAsia="Times New Roman" w:hAnsi="Arial" w:cs="Arial"/>
                <w:lang w:val="en-GB"/>
              </w:rPr>
              <w:t>Spomenik rudaru borcu</w:t>
            </w:r>
          </w:p>
        </w:tc>
        <w:tc>
          <w:tcPr>
            <w:tcW w:w="2126" w:type="dxa"/>
            <w:shd w:val="clear" w:color="auto" w:fill="auto"/>
            <w:vAlign w:val="center"/>
          </w:tcPr>
          <w:p w:rsidR="00780606" w:rsidRPr="002F7C07" w:rsidRDefault="00780606" w:rsidP="00971DB6">
            <w:pPr>
              <w:pStyle w:val="Bezproreda"/>
              <w:jc w:val="right"/>
              <w:rPr>
                <w:rFonts w:ascii="Arial" w:hAnsi="Arial" w:cs="Arial"/>
              </w:rPr>
            </w:pPr>
            <w:r w:rsidRPr="002F7C07">
              <w:rPr>
                <w:rFonts w:ascii="Arial" w:hAnsi="Arial" w:cs="Arial"/>
              </w:rPr>
              <w:t>500.000,00</w:t>
            </w:r>
          </w:p>
        </w:tc>
        <w:tc>
          <w:tcPr>
            <w:tcW w:w="2268" w:type="dxa"/>
            <w:shd w:val="clear" w:color="auto" w:fill="auto"/>
            <w:vAlign w:val="center"/>
          </w:tcPr>
          <w:p w:rsidR="00780606" w:rsidRPr="002F7C07" w:rsidRDefault="00780606" w:rsidP="00971DB6">
            <w:pPr>
              <w:pStyle w:val="Bezproreda"/>
              <w:jc w:val="right"/>
              <w:rPr>
                <w:rFonts w:ascii="Arial" w:hAnsi="Arial" w:cs="Arial"/>
              </w:rPr>
            </w:pPr>
            <w:r>
              <w:rPr>
                <w:rFonts w:ascii="Arial" w:hAnsi="Arial" w:cs="Arial"/>
              </w:rPr>
              <w:t>0,00</w:t>
            </w:r>
          </w:p>
        </w:tc>
        <w:tc>
          <w:tcPr>
            <w:tcW w:w="1559" w:type="dxa"/>
            <w:shd w:val="clear" w:color="auto" w:fill="auto"/>
            <w:vAlign w:val="center"/>
          </w:tcPr>
          <w:p w:rsidR="00780606" w:rsidRDefault="00780606" w:rsidP="00971DB6">
            <w:pPr>
              <w:pStyle w:val="Bezproreda"/>
              <w:jc w:val="right"/>
              <w:rPr>
                <w:rFonts w:ascii="Arial" w:hAnsi="Arial" w:cs="Arial"/>
              </w:rPr>
            </w:pPr>
          </w:p>
          <w:p w:rsidR="00780606" w:rsidRDefault="00780606" w:rsidP="00971DB6">
            <w:pPr>
              <w:pStyle w:val="Bezproreda"/>
              <w:jc w:val="right"/>
              <w:rPr>
                <w:rFonts w:ascii="Arial" w:hAnsi="Arial" w:cs="Arial"/>
              </w:rPr>
            </w:pPr>
            <w:r>
              <w:rPr>
                <w:rFonts w:ascii="Arial" w:hAnsi="Arial" w:cs="Arial"/>
              </w:rPr>
              <w:t>0,00</w:t>
            </w:r>
          </w:p>
          <w:p w:rsidR="00780606" w:rsidRPr="002F7C07" w:rsidRDefault="00780606" w:rsidP="00971DB6">
            <w:pPr>
              <w:pStyle w:val="Bezproreda"/>
              <w:rPr>
                <w:rFonts w:ascii="Arial" w:hAnsi="Arial" w:cs="Arial"/>
              </w:rPr>
            </w:pPr>
          </w:p>
        </w:tc>
      </w:tr>
      <w:tr w:rsidR="00780606" w:rsidRPr="00D34998" w:rsidTr="00971DB6">
        <w:trPr>
          <w:trHeight w:val="240"/>
        </w:trPr>
        <w:tc>
          <w:tcPr>
            <w:tcW w:w="3227" w:type="dxa"/>
            <w:shd w:val="clear" w:color="auto" w:fill="auto"/>
          </w:tcPr>
          <w:p w:rsidR="00780606" w:rsidRDefault="00780606" w:rsidP="00971DB6">
            <w:pPr>
              <w:spacing w:after="0" w:line="240" w:lineRule="auto"/>
              <w:rPr>
                <w:rFonts w:ascii="Arial" w:eastAsia="Times New Roman" w:hAnsi="Arial" w:cs="Arial"/>
                <w:b/>
                <w:lang w:val="en-GB"/>
              </w:rPr>
            </w:pPr>
            <w:r>
              <w:rPr>
                <w:rFonts w:ascii="Arial" w:eastAsia="Times New Roman" w:hAnsi="Arial" w:cs="Arial"/>
                <w:b/>
                <w:lang w:val="en-GB"/>
              </w:rPr>
              <w:t xml:space="preserve">Kapitalni </w:t>
            </w:r>
            <w:r>
              <w:rPr>
                <w:rFonts w:ascii="Arial" w:eastAsia="Times New Roman" w:hAnsi="Arial" w:cs="Arial"/>
                <w:b/>
                <w:bCs/>
                <w:lang w:val="en-GB"/>
              </w:rPr>
              <w:t>projekt:</w:t>
            </w:r>
          </w:p>
          <w:p w:rsidR="00780606" w:rsidRDefault="00780606" w:rsidP="00971DB6">
            <w:pPr>
              <w:spacing w:after="0" w:line="240" w:lineRule="auto"/>
              <w:rPr>
                <w:rFonts w:ascii="Arial" w:eastAsia="Times New Roman" w:hAnsi="Arial" w:cs="Arial"/>
                <w:b/>
                <w:lang w:val="en-GB"/>
              </w:rPr>
            </w:pPr>
            <w:r w:rsidRPr="00756D88">
              <w:rPr>
                <w:rFonts w:ascii="Arial" w:eastAsia="Times New Roman" w:hAnsi="Arial" w:cs="Arial"/>
                <w:lang w:val="en-GB"/>
              </w:rPr>
              <w:lastRenderedPageBreak/>
              <w:t>Ostali poslovi vezani za izgradnju</w:t>
            </w:r>
            <w:r>
              <w:rPr>
                <w:rFonts w:ascii="Arial" w:eastAsia="Times New Roman" w:hAnsi="Arial" w:cs="Arial"/>
                <w:lang w:val="en-GB"/>
              </w:rPr>
              <w:t xml:space="preserve"> komunalne infrastrukture</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lastRenderedPageBreak/>
              <w:t>200.000,00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23.712,50</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11,86</w:t>
            </w:r>
          </w:p>
        </w:tc>
      </w:tr>
      <w:tr w:rsidR="00780606" w:rsidRPr="00D34998" w:rsidTr="00971DB6">
        <w:trPr>
          <w:trHeight w:val="300"/>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lastRenderedPageBreak/>
              <w:t>PROGRAM:</w:t>
            </w:r>
          </w:p>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IZGRADNJA GRAĐEVINA JAVNE NAMJENE</w:t>
            </w:r>
          </w:p>
        </w:tc>
        <w:tc>
          <w:tcPr>
            <w:tcW w:w="2126" w:type="dxa"/>
            <w:shd w:val="clear" w:color="auto" w:fill="auto"/>
            <w:vAlign w:val="center"/>
          </w:tcPr>
          <w:p w:rsidR="00780606" w:rsidRPr="003A1973" w:rsidRDefault="00780606" w:rsidP="00971DB6">
            <w:pPr>
              <w:pStyle w:val="Bezproreda"/>
              <w:jc w:val="right"/>
              <w:rPr>
                <w:rFonts w:ascii="Arial" w:hAnsi="Arial" w:cs="Arial"/>
                <w:b/>
              </w:rPr>
            </w:pPr>
            <w:r>
              <w:rPr>
                <w:rFonts w:ascii="Arial" w:hAnsi="Arial" w:cs="Arial"/>
                <w:b/>
              </w:rPr>
              <w:t>7.872.419</w:t>
            </w:r>
            <w:r w:rsidRPr="003A1973">
              <w:rPr>
                <w:rFonts w:ascii="Arial" w:hAnsi="Arial" w:cs="Arial"/>
                <w:b/>
              </w:rPr>
              <w:t>,00</w:t>
            </w:r>
          </w:p>
        </w:tc>
        <w:tc>
          <w:tcPr>
            <w:tcW w:w="2268" w:type="dxa"/>
            <w:shd w:val="clear" w:color="auto" w:fill="auto"/>
            <w:vAlign w:val="center"/>
          </w:tcPr>
          <w:p w:rsidR="00780606" w:rsidRPr="003A1973" w:rsidRDefault="00780606" w:rsidP="00971DB6">
            <w:pPr>
              <w:pStyle w:val="Bezproreda"/>
              <w:jc w:val="right"/>
              <w:rPr>
                <w:rFonts w:ascii="Arial" w:hAnsi="Arial" w:cs="Arial"/>
                <w:b/>
              </w:rPr>
            </w:pPr>
            <w:r>
              <w:rPr>
                <w:rFonts w:ascii="Arial" w:hAnsi="Arial" w:cs="Arial"/>
                <w:b/>
              </w:rPr>
              <w:t>823.691,69</w:t>
            </w:r>
          </w:p>
        </w:tc>
        <w:tc>
          <w:tcPr>
            <w:tcW w:w="1559" w:type="dxa"/>
            <w:shd w:val="clear" w:color="auto" w:fill="auto"/>
            <w:vAlign w:val="center"/>
          </w:tcPr>
          <w:p w:rsidR="00780606" w:rsidRPr="003A1973" w:rsidRDefault="00780606" w:rsidP="00971DB6">
            <w:pPr>
              <w:pStyle w:val="Bezproreda"/>
              <w:jc w:val="right"/>
              <w:rPr>
                <w:rFonts w:ascii="Arial" w:hAnsi="Arial" w:cs="Arial"/>
                <w:b/>
              </w:rPr>
            </w:pPr>
            <w:r>
              <w:rPr>
                <w:rFonts w:ascii="Arial" w:hAnsi="Arial" w:cs="Arial"/>
                <w:b/>
              </w:rPr>
              <w:t>10,46</w:t>
            </w:r>
          </w:p>
        </w:tc>
      </w:tr>
      <w:tr w:rsidR="00780606" w:rsidRPr="00D34998" w:rsidTr="00971DB6">
        <w:trPr>
          <w:trHeight w:val="480"/>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w:t>
            </w:r>
          </w:p>
          <w:p w:rsidR="00780606" w:rsidRPr="00D34998" w:rsidRDefault="00780606" w:rsidP="00971DB6">
            <w:pPr>
              <w:spacing w:after="0" w:line="240" w:lineRule="auto"/>
              <w:rPr>
                <w:rFonts w:ascii="Arial" w:eastAsia="Times New Roman" w:hAnsi="Arial" w:cs="Arial"/>
                <w:bCs/>
                <w:lang w:val="en-GB"/>
              </w:rPr>
            </w:pPr>
            <w:r w:rsidRPr="00D34998">
              <w:rPr>
                <w:rFonts w:ascii="Arial" w:eastAsia="Times New Roman" w:hAnsi="Arial" w:cs="Arial"/>
                <w:bCs/>
                <w:lang w:val="en-GB"/>
              </w:rPr>
              <w:t>Rekonstrukcija rive Rabac</w:t>
            </w:r>
          </w:p>
        </w:tc>
        <w:tc>
          <w:tcPr>
            <w:tcW w:w="2126" w:type="dxa"/>
            <w:shd w:val="clear" w:color="auto" w:fill="auto"/>
            <w:vAlign w:val="center"/>
          </w:tcPr>
          <w:p w:rsidR="00780606" w:rsidRPr="00774E0E" w:rsidRDefault="00780606" w:rsidP="00971DB6">
            <w:pPr>
              <w:pStyle w:val="Bezproreda"/>
              <w:jc w:val="right"/>
              <w:rPr>
                <w:rFonts w:ascii="Arial" w:eastAsia="Times New Roman" w:hAnsi="Arial" w:cs="Arial"/>
                <w:bCs/>
                <w:lang w:val="en-GB"/>
              </w:rPr>
            </w:pPr>
            <w:r w:rsidRPr="00774E0E">
              <w:rPr>
                <w:rFonts w:ascii="Arial" w:eastAsia="Times New Roman" w:hAnsi="Arial" w:cs="Arial"/>
                <w:bCs/>
                <w:lang w:val="en-GB"/>
              </w:rPr>
              <w:t>120.000,00</w:t>
            </w:r>
          </w:p>
        </w:tc>
        <w:tc>
          <w:tcPr>
            <w:tcW w:w="2268" w:type="dxa"/>
            <w:shd w:val="clear" w:color="auto" w:fill="auto"/>
            <w:vAlign w:val="center"/>
          </w:tcPr>
          <w:p w:rsidR="00780606" w:rsidRPr="00774E0E" w:rsidRDefault="00780606" w:rsidP="00971DB6">
            <w:pPr>
              <w:pStyle w:val="Bezproreda"/>
              <w:jc w:val="right"/>
              <w:rPr>
                <w:rFonts w:ascii="Arial" w:eastAsia="Times New Roman" w:hAnsi="Arial" w:cs="Arial"/>
                <w:bCs/>
                <w:lang w:val="en-GB"/>
              </w:rPr>
            </w:pPr>
            <w:r>
              <w:rPr>
                <w:rFonts w:ascii="Arial" w:eastAsia="Times New Roman" w:hAnsi="Arial" w:cs="Arial"/>
                <w:bCs/>
                <w:lang w:val="en-GB"/>
              </w:rPr>
              <w:t>59.831,00</w:t>
            </w:r>
          </w:p>
        </w:tc>
        <w:tc>
          <w:tcPr>
            <w:tcW w:w="1559" w:type="dxa"/>
            <w:shd w:val="clear" w:color="auto" w:fill="auto"/>
            <w:vAlign w:val="center"/>
          </w:tcPr>
          <w:p w:rsidR="00780606" w:rsidRPr="00774E0E" w:rsidRDefault="00780606" w:rsidP="00971DB6">
            <w:pPr>
              <w:pStyle w:val="Bezproreda"/>
              <w:jc w:val="right"/>
              <w:rPr>
                <w:rFonts w:ascii="Arial" w:eastAsia="Times New Roman" w:hAnsi="Arial" w:cs="Arial"/>
                <w:bCs/>
                <w:lang w:val="en-GB"/>
              </w:rPr>
            </w:pPr>
            <w:r>
              <w:rPr>
                <w:rFonts w:ascii="Arial" w:eastAsia="Times New Roman" w:hAnsi="Arial" w:cs="Arial"/>
                <w:bCs/>
                <w:lang w:val="en-GB"/>
              </w:rPr>
              <w:t>49,86</w:t>
            </w:r>
          </w:p>
        </w:tc>
      </w:tr>
      <w:tr w:rsidR="00780606" w:rsidRPr="00D34998" w:rsidTr="00971DB6">
        <w:trPr>
          <w:trHeight w:val="480"/>
        </w:trPr>
        <w:tc>
          <w:tcPr>
            <w:tcW w:w="3227" w:type="dxa"/>
            <w:shd w:val="clear" w:color="auto" w:fill="auto"/>
          </w:tcPr>
          <w:p w:rsidR="00780606"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w:t>
            </w:r>
          </w:p>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Cs/>
                <w:lang w:val="en-GB"/>
              </w:rPr>
              <w:t>Izgradnja Doma za starije osobe u Labinu</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1.100.000,00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1.050,00</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0,10</w:t>
            </w:r>
          </w:p>
        </w:tc>
      </w:tr>
      <w:tr w:rsidR="00780606" w:rsidRPr="00D34998" w:rsidTr="00971DB6">
        <w:trPr>
          <w:trHeight w:val="480"/>
        </w:trPr>
        <w:tc>
          <w:tcPr>
            <w:tcW w:w="3227" w:type="dxa"/>
            <w:shd w:val="clear" w:color="auto" w:fill="auto"/>
          </w:tcPr>
          <w:p w:rsidR="00780606"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w:t>
            </w:r>
          </w:p>
          <w:p w:rsidR="00780606" w:rsidRDefault="00780606" w:rsidP="00971DB6">
            <w:pPr>
              <w:spacing w:after="0" w:line="240" w:lineRule="auto"/>
              <w:rPr>
                <w:rFonts w:ascii="Arial" w:eastAsia="Times New Roman" w:hAnsi="Arial" w:cs="Arial"/>
                <w:b/>
                <w:bCs/>
                <w:lang w:val="en-GB"/>
              </w:rPr>
            </w:pPr>
            <w:r>
              <w:rPr>
                <w:rFonts w:ascii="Arial" w:eastAsia="Times New Roman" w:hAnsi="Arial" w:cs="Arial"/>
                <w:bCs/>
                <w:lang w:val="en-GB"/>
              </w:rPr>
              <w:t>Zgrada malog kazališta I sjedište talijana u starogradskoj jezgri</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489</w:t>
            </w:r>
            <w:r w:rsidRPr="00774E0E">
              <w:rPr>
                <w:rFonts w:ascii="Arial" w:hAnsi="Arial" w:cs="Arial"/>
              </w:rPr>
              <w:t>.000,00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199.040,09</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40,70</w:t>
            </w:r>
          </w:p>
        </w:tc>
      </w:tr>
      <w:tr w:rsidR="00780606" w:rsidRPr="00D34998" w:rsidTr="00971DB6">
        <w:trPr>
          <w:trHeight w:val="240"/>
        </w:trPr>
        <w:tc>
          <w:tcPr>
            <w:tcW w:w="3227" w:type="dxa"/>
            <w:shd w:val="clear" w:color="auto" w:fill="auto"/>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w:t>
            </w:r>
          </w:p>
          <w:p w:rsidR="00780606" w:rsidRDefault="00780606" w:rsidP="00971DB6">
            <w:pPr>
              <w:spacing w:after="0" w:line="240" w:lineRule="auto"/>
              <w:rPr>
                <w:rFonts w:ascii="Arial" w:eastAsia="Times New Roman" w:hAnsi="Arial" w:cs="Arial"/>
                <w:b/>
                <w:lang w:val="en-GB"/>
              </w:rPr>
            </w:pPr>
            <w:r w:rsidRPr="00D34998">
              <w:rPr>
                <w:rFonts w:ascii="Arial" w:eastAsia="Times New Roman" w:hAnsi="Arial" w:cs="Arial"/>
                <w:bCs/>
                <w:lang w:val="en-GB"/>
              </w:rPr>
              <w:t>Gradski nogometni stadion</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200.000,00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0,00</w:t>
            </w:r>
          </w:p>
        </w:tc>
        <w:tc>
          <w:tcPr>
            <w:tcW w:w="1559" w:type="dxa"/>
            <w:shd w:val="clear" w:color="auto" w:fill="auto"/>
            <w:vAlign w:val="center"/>
          </w:tcPr>
          <w:p w:rsidR="00780606" w:rsidRPr="00774E0E" w:rsidRDefault="00780606" w:rsidP="00971DB6">
            <w:pPr>
              <w:pStyle w:val="Bezproreda"/>
              <w:jc w:val="right"/>
              <w:rPr>
                <w:rFonts w:ascii="Arial" w:hAnsi="Arial" w:cs="Arial"/>
              </w:rPr>
            </w:pPr>
          </w:p>
        </w:tc>
      </w:tr>
      <w:tr w:rsidR="00780606" w:rsidRPr="00D34998" w:rsidTr="00971DB6">
        <w:trPr>
          <w:trHeight w:val="240"/>
        </w:trPr>
        <w:tc>
          <w:tcPr>
            <w:tcW w:w="3227" w:type="dxa"/>
            <w:shd w:val="clear" w:color="auto" w:fill="auto"/>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w:t>
            </w:r>
          </w:p>
          <w:p w:rsidR="00780606" w:rsidRPr="00D34998" w:rsidRDefault="00780606" w:rsidP="00971DB6">
            <w:pPr>
              <w:spacing w:after="0" w:line="240" w:lineRule="auto"/>
              <w:rPr>
                <w:rFonts w:ascii="Arial" w:eastAsia="Times New Roman" w:hAnsi="Arial" w:cs="Arial"/>
                <w:bCs/>
                <w:lang w:val="en-GB"/>
              </w:rPr>
            </w:pPr>
            <w:r w:rsidRPr="00D34998">
              <w:rPr>
                <w:rFonts w:ascii="Arial" w:eastAsia="Times New Roman" w:hAnsi="Arial" w:cs="Arial"/>
                <w:bCs/>
                <w:lang w:val="en-GB"/>
              </w:rPr>
              <w:t>Sportska igrališta kod OŠ "Matija Vlačić"</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100.000,00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0,00</w:t>
            </w:r>
          </w:p>
        </w:tc>
        <w:tc>
          <w:tcPr>
            <w:tcW w:w="1559" w:type="dxa"/>
            <w:shd w:val="clear" w:color="auto" w:fill="auto"/>
            <w:vAlign w:val="center"/>
          </w:tcPr>
          <w:p w:rsidR="00780606" w:rsidRPr="00774E0E" w:rsidRDefault="00780606" w:rsidP="00971DB6">
            <w:pPr>
              <w:pStyle w:val="Bezproreda"/>
              <w:jc w:val="right"/>
              <w:rPr>
                <w:rFonts w:ascii="Arial" w:hAnsi="Arial" w:cs="Arial"/>
              </w:rPr>
            </w:pPr>
          </w:p>
        </w:tc>
      </w:tr>
      <w:tr w:rsidR="00780606" w:rsidRPr="00D34998" w:rsidTr="00971DB6">
        <w:trPr>
          <w:trHeight w:val="240"/>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w:t>
            </w:r>
          </w:p>
          <w:p w:rsidR="00780606" w:rsidRPr="00D34998" w:rsidRDefault="00780606" w:rsidP="00971DB6">
            <w:pPr>
              <w:spacing w:after="0" w:line="240" w:lineRule="auto"/>
              <w:rPr>
                <w:rFonts w:ascii="Arial" w:eastAsia="Times New Roman" w:hAnsi="Arial" w:cs="Arial"/>
                <w:bCs/>
                <w:lang w:val="en-GB"/>
              </w:rPr>
            </w:pPr>
            <w:r w:rsidRPr="00D34998">
              <w:rPr>
                <w:rFonts w:ascii="Arial" w:eastAsia="Times New Roman" w:hAnsi="Arial" w:cs="Arial"/>
                <w:bCs/>
                <w:lang w:val="en-GB"/>
              </w:rPr>
              <w:t>Natkrivanje otovorenog boćališta Labin</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300.000,00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287.310,92</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95,77</w:t>
            </w:r>
          </w:p>
        </w:tc>
      </w:tr>
      <w:tr w:rsidR="00780606" w:rsidRPr="00D34998" w:rsidTr="00971DB6">
        <w:trPr>
          <w:trHeight w:val="240"/>
        </w:trPr>
        <w:tc>
          <w:tcPr>
            <w:tcW w:w="3227" w:type="dxa"/>
            <w:shd w:val="clear" w:color="auto" w:fill="auto"/>
          </w:tcPr>
          <w:p w:rsidR="00780606"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w:t>
            </w:r>
            <w:r w:rsidRPr="00C36F62">
              <w:rPr>
                <w:rFonts w:ascii="Arial" w:eastAsia="Times New Roman" w:hAnsi="Arial" w:cs="Arial"/>
                <w:bCs/>
                <w:lang w:val="en-GB"/>
              </w:rPr>
              <w:t>Ostali poslovi vezani za izgradnju građevina javne namjene</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220.000,00</w:t>
            </w:r>
          </w:p>
        </w:tc>
        <w:tc>
          <w:tcPr>
            <w:tcW w:w="2268" w:type="dxa"/>
            <w:shd w:val="clear" w:color="auto" w:fill="auto"/>
            <w:vAlign w:val="center"/>
          </w:tcPr>
          <w:p w:rsidR="00780606" w:rsidRDefault="00780606" w:rsidP="00971DB6">
            <w:pPr>
              <w:pStyle w:val="Bezproreda"/>
              <w:jc w:val="right"/>
              <w:rPr>
                <w:rFonts w:ascii="Arial" w:hAnsi="Arial" w:cs="Arial"/>
              </w:rPr>
            </w:pPr>
            <w:r>
              <w:rPr>
                <w:rFonts w:ascii="Arial" w:hAnsi="Arial" w:cs="Arial"/>
              </w:rPr>
              <w:t>32.752,84</w:t>
            </w:r>
          </w:p>
        </w:tc>
        <w:tc>
          <w:tcPr>
            <w:tcW w:w="1559" w:type="dxa"/>
            <w:shd w:val="clear" w:color="auto" w:fill="auto"/>
            <w:vAlign w:val="center"/>
          </w:tcPr>
          <w:p w:rsidR="00780606" w:rsidRDefault="00780606" w:rsidP="00971DB6">
            <w:pPr>
              <w:pStyle w:val="Bezproreda"/>
              <w:jc w:val="right"/>
              <w:rPr>
                <w:rFonts w:ascii="Arial" w:hAnsi="Arial" w:cs="Arial"/>
              </w:rPr>
            </w:pPr>
            <w:r>
              <w:rPr>
                <w:rFonts w:ascii="Arial" w:hAnsi="Arial" w:cs="Arial"/>
              </w:rPr>
              <w:t>14,89</w:t>
            </w:r>
          </w:p>
        </w:tc>
      </w:tr>
      <w:tr w:rsidR="00780606" w:rsidRPr="00D34998" w:rsidTr="00971DB6">
        <w:trPr>
          <w:trHeight w:val="240"/>
        </w:trPr>
        <w:tc>
          <w:tcPr>
            <w:tcW w:w="3227" w:type="dxa"/>
            <w:shd w:val="clear" w:color="auto" w:fill="auto"/>
          </w:tcPr>
          <w:p w:rsidR="00780606" w:rsidRPr="000E0FAB" w:rsidRDefault="00780606" w:rsidP="00971DB6">
            <w:pPr>
              <w:spacing w:after="0" w:line="240" w:lineRule="auto"/>
              <w:rPr>
                <w:rFonts w:ascii="Arial" w:eastAsia="Times New Roman" w:hAnsi="Arial" w:cs="Arial"/>
                <w:b/>
                <w:bCs/>
                <w:lang w:val="en-GB"/>
              </w:rPr>
            </w:pPr>
            <w:r w:rsidRPr="000E0FAB">
              <w:rPr>
                <w:rFonts w:ascii="Arial" w:eastAsia="Times New Roman" w:hAnsi="Arial" w:cs="Arial"/>
                <w:b/>
                <w:bCs/>
                <w:lang w:val="en-GB"/>
              </w:rPr>
              <w:t xml:space="preserve">Kapitalni </w:t>
            </w:r>
            <w:r>
              <w:rPr>
                <w:rFonts w:ascii="Arial" w:eastAsia="Times New Roman" w:hAnsi="Arial" w:cs="Arial"/>
                <w:b/>
                <w:bCs/>
                <w:lang w:val="en-GB"/>
              </w:rPr>
              <w:t>projekt:</w:t>
            </w:r>
          </w:p>
          <w:p w:rsidR="00780606" w:rsidRPr="000E0FAB" w:rsidRDefault="00780606" w:rsidP="00971DB6">
            <w:pPr>
              <w:spacing w:after="0" w:line="240" w:lineRule="auto"/>
              <w:rPr>
                <w:rFonts w:ascii="Arial" w:eastAsia="Times New Roman" w:hAnsi="Arial" w:cs="Arial"/>
                <w:bCs/>
                <w:lang w:val="en-GB"/>
              </w:rPr>
            </w:pPr>
            <w:r w:rsidRPr="000E0FAB">
              <w:rPr>
                <w:rFonts w:ascii="Arial" w:eastAsia="Times New Roman" w:hAnsi="Arial" w:cs="Arial"/>
                <w:bCs/>
                <w:lang w:val="en-GB"/>
              </w:rPr>
              <w:t>Uspinjača/žičara Pijacal-Labin (st.grad) i žičara Labin-Rabac</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176.250,00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0,00</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0,00</w:t>
            </w:r>
          </w:p>
        </w:tc>
      </w:tr>
      <w:tr w:rsidR="00780606" w:rsidRPr="00D34998" w:rsidTr="00971DB6">
        <w:trPr>
          <w:trHeight w:val="240"/>
        </w:trPr>
        <w:tc>
          <w:tcPr>
            <w:tcW w:w="3227" w:type="dxa"/>
            <w:shd w:val="clear" w:color="auto" w:fill="auto"/>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Tekući projekt:</w:t>
            </w:r>
          </w:p>
          <w:p w:rsidR="00780606" w:rsidRPr="000E0FAB" w:rsidRDefault="00780606" w:rsidP="00971DB6">
            <w:pPr>
              <w:spacing w:after="0" w:line="240" w:lineRule="auto"/>
              <w:rPr>
                <w:rFonts w:ascii="Arial" w:eastAsia="Times New Roman" w:hAnsi="Arial" w:cs="Arial"/>
                <w:b/>
                <w:bCs/>
                <w:lang w:val="en-GB"/>
              </w:rPr>
            </w:pPr>
            <w:r w:rsidRPr="00D34998">
              <w:rPr>
                <w:rFonts w:ascii="Arial" w:eastAsia="Times New Roman" w:hAnsi="Arial" w:cs="Arial"/>
                <w:bCs/>
                <w:lang w:val="en-GB"/>
              </w:rPr>
              <w:t>Rekonstrukcija zgrade gradskog kina</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420</w:t>
            </w:r>
            <w:r w:rsidRPr="00774E0E">
              <w:rPr>
                <w:rFonts w:ascii="Arial" w:hAnsi="Arial" w:cs="Arial"/>
              </w:rPr>
              <w:t>.000,00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0,00</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0,00</w:t>
            </w:r>
          </w:p>
        </w:tc>
      </w:tr>
      <w:tr w:rsidR="00780606" w:rsidRPr="00D34998" w:rsidTr="00971DB6">
        <w:trPr>
          <w:trHeight w:val="240"/>
        </w:trPr>
        <w:tc>
          <w:tcPr>
            <w:tcW w:w="3227" w:type="dxa"/>
            <w:shd w:val="clear" w:color="auto" w:fill="auto"/>
          </w:tcPr>
          <w:p w:rsidR="00780606"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Tekući projekt:</w:t>
            </w:r>
          </w:p>
          <w:p w:rsidR="00780606" w:rsidRPr="00C36F62" w:rsidRDefault="00780606" w:rsidP="00971DB6">
            <w:pPr>
              <w:spacing w:after="0" w:line="240" w:lineRule="auto"/>
              <w:rPr>
                <w:rFonts w:ascii="Arial" w:eastAsia="Times New Roman" w:hAnsi="Arial" w:cs="Arial"/>
                <w:bCs/>
                <w:lang w:val="en-GB"/>
              </w:rPr>
            </w:pPr>
            <w:r w:rsidRPr="00C36F62">
              <w:rPr>
                <w:rFonts w:ascii="Arial" w:eastAsia="Times New Roman" w:hAnsi="Arial" w:cs="Arial"/>
                <w:bCs/>
                <w:lang w:val="en-GB"/>
              </w:rPr>
              <w:t>Projekt Mine Tour</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4.747.169,00</w:t>
            </w:r>
          </w:p>
        </w:tc>
        <w:tc>
          <w:tcPr>
            <w:tcW w:w="2268"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243.706,84</w:t>
            </w:r>
          </w:p>
        </w:tc>
        <w:tc>
          <w:tcPr>
            <w:tcW w:w="1559" w:type="dxa"/>
            <w:shd w:val="clear" w:color="auto" w:fill="auto"/>
            <w:vAlign w:val="center"/>
          </w:tcPr>
          <w:p w:rsidR="00780606" w:rsidRPr="00774E0E" w:rsidRDefault="00780606" w:rsidP="00971DB6">
            <w:pPr>
              <w:pStyle w:val="Bezproreda"/>
              <w:jc w:val="right"/>
              <w:rPr>
                <w:rFonts w:ascii="Arial" w:hAnsi="Arial" w:cs="Arial"/>
              </w:rPr>
            </w:pPr>
            <w:r>
              <w:rPr>
                <w:rFonts w:ascii="Arial" w:hAnsi="Arial" w:cs="Arial"/>
              </w:rPr>
              <w:t>5,13</w:t>
            </w:r>
          </w:p>
        </w:tc>
      </w:tr>
      <w:tr w:rsidR="00780606" w:rsidRPr="00D34998" w:rsidTr="00971DB6">
        <w:trPr>
          <w:trHeight w:val="300"/>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Program:</w:t>
            </w:r>
          </w:p>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 xml:space="preserve"> KOMUNALNE VODNE GRAĐEVINE I GOSPODARENJE OTPADOM</w:t>
            </w:r>
          </w:p>
        </w:tc>
        <w:tc>
          <w:tcPr>
            <w:tcW w:w="2126" w:type="dxa"/>
            <w:shd w:val="clear" w:color="auto" w:fill="auto"/>
            <w:vAlign w:val="center"/>
          </w:tcPr>
          <w:p w:rsidR="00780606" w:rsidRPr="003A1973" w:rsidRDefault="00780606" w:rsidP="00971DB6">
            <w:pPr>
              <w:pStyle w:val="Bezproreda"/>
              <w:jc w:val="right"/>
              <w:rPr>
                <w:rFonts w:ascii="Arial" w:hAnsi="Arial" w:cs="Arial"/>
                <w:b/>
              </w:rPr>
            </w:pPr>
            <w:r w:rsidRPr="003A1973">
              <w:rPr>
                <w:rFonts w:ascii="Arial" w:hAnsi="Arial" w:cs="Arial"/>
                <w:b/>
              </w:rPr>
              <w:t>2.924.600,00</w:t>
            </w:r>
          </w:p>
        </w:tc>
        <w:tc>
          <w:tcPr>
            <w:tcW w:w="2268" w:type="dxa"/>
            <w:shd w:val="clear" w:color="auto" w:fill="auto"/>
            <w:vAlign w:val="center"/>
          </w:tcPr>
          <w:p w:rsidR="00780606" w:rsidRPr="003A1973" w:rsidRDefault="00780606" w:rsidP="00971DB6">
            <w:pPr>
              <w:pStyle w:val="Bezproreda"/>
              <w:jc w:val="right"/>
              <w:rPr>
                <w:rFonts w:ascii="Arial" w:hAnsi="Arial" w:cs="Arial"/>
                <w:b/>
              </w:rPr>
            </w:pPr>
            <w:r>
              <w:rPr>
                <w:rFonts w:ascii="Arial" w:hAnsi="Arial" w:cs="Arial"/>
                <w:b/>
              </w:rPr>
              <w:t>618.763,19</w:t>
            </w:r>
          </w:p>
        </w:tc>
        <w:tc>
          <w:tcPr>
            <w:tcW w:w="1559" w:type="dxa"/>
            <w:shd w:val="clear" w:color="auto" w:fill="auto"/>
            <w:vAlign w:val="center"/>
          </w:tcPr>
          <w:p w:rsidR="00780606" w:rsidRPr="003A1973" w:rsidRDefault="00780606" w:rsidP="00971DB6">
            <w:pPr>
              <w:pStyle w:val="Bezproreda"/>
              <w:jc w:val="right"/>
              <w:rPr>
                <w:rFonts w:ascii="Arial" w:hAnsi="Arial" w:cs="Arial"/>
                <w:b/>
              </w:rPr>
            </w:pPr>
            <w:r>
              <w:rPr>
                <w:rFonts w:ascii="Arial" w:hAnsi="Arial" w:cs="Arial"/>
                <w:b/>
              </w:rPr>
              <w:t>21,16</w:t>
            </w:r>
          </w:p>
        </w:tc>
      </w:tr>
      <w:tr w:rsidR="00780606" w:rsidRPr="00D34998" w:rsidTr="00971DB6">
        <w:trPr>
          <w:trHeight w:val="480"/>
        </w:trPr>
        <w:tc>
          <w:tcPr>
            <w:tcW w:w="3227" w:type="dxa"/>
            <w:shd w:val="clear" w:color="auto" w:fill="auto"/>
            <w:hideMark/>
          </w:tcPr>
          <w:p w:rsidR="00780606" w:rsidRPr="00D34998" w:rsidRDefault="00780606" w:rsidP="00971DB6">
            <w:pPr>
              <w:spacing w:after="0" w:line="240" w:lineRule="auto"/>
              <w:rPr>
                <w:rFonts w:ascii="Arial" w:eastAsia="Times New Roman" w:hAnsi="Arial" w:cs="Arial"/>
                <w:b/>
                <w:bCs/>
                <w:lang w:val="en-GB"/>
              </w:rPr>
            </w:pPr>
            <w:r>
              <w:rPr>
                <w:rFonts w:ascii="Arial" w:eastAsia="Times New Roman" w:hAnsi="Arial" w:cs="Arial"/>
                <w:b/>
                <w:bCs/>
                <w:lang w:val="en-GB"/>
              </w:rPr>
              <w:t>Kapitalni projekt:</w:t>
            </w:r>
          </w:p>
          <w:p w:rsidR="00780606" w:rsidRPr="00D34998" w:rsidRDefault="00780606" w:rsidP="00971DB6">
            <w:pPr>
              <w:spacing w:after="0" w:line="240" w:lineRule="auto"/>
              <w:rPr>
                <w:rFonts w:ascii="Arial" w:eastAsia="Times New Roman" w:hAnsi="Arial" w:cs="Arial"/>
                <w:bCs/>
                <w:lang w:val="en-GB"/>
              </w:rPr>
            </w:pPr>
            <w:r w:rsidRPr="00D34998">
              <w:rPr>
                <w:rFonts w:ascii="Arial" w:eastAsia="Times New Roman" w:hAnsi="Arial" w:cs="Arial"/>
                <w:bCs/>
                <w:lang w:val="en-GB"/>
              </w:rPr>
              <w:t>Odlagalište komunalnog otpada Cere</w:t>
            </w:r>
          </w:p>
        </w:tc>
        <w:tc>
          <w:tcPr>
            <w:tcW w:w="2126" w:type="dxa"/>
            <w:shd w:val="clear" w:color="auto" w:fill="auto"/>
            <w:vAlign w:val="center"/>
          </w:tcPr>
          <w:p w:rsidR="00780606" w:rsidRPr="00774E0E" w:rsidRDefault="00780606" w:rsidP="00971DB6">
            <w:pPr>
              <w:pStyle w:val="Bezproreda"/>
              <w:jc w:val="right"/>
              <w:rPr>
                <w:rFonts w:ascii="Arial" w:hAnsi="Arial" w:cs="Arial"/>
              </w:rPr>
            </w:pPr>
            <w:r w:rsidRPr="00774E0E">
              <w:rPr>
                <w:rFonts w:ascii="Arial" w:hAnsi="Arial" w:cs="Arial"/>
              </w:rPr>
              <w:t>2.924.600,00</w:t>
            </w:r>
          </w:p>
        </w:tc>
        <w:tc>
          <w:tcPr>
            <w:tcW w:w="2268" w:type="dxa"/>
            <w:shd w:val="clear" w:color="auto" w:fill="auto"/>
            <w:vAlign w:val="center"/>
          </w:tcPr>
          <w:p w:rsidR="00780606" w:rsidRPr="00C36F62" w:rsidRDefault="00780606" w:rsidP="00971DB6">
            <w:pPr>
              <w:pStyle w:val="Bezproreda"/>
              <w:jc w:val="right"/>
              <w:rPr>
                <w:rFonts w:ascii="Arial" w:hAnsi="Arial" w:cs="Arial"/>
              </w:rPr>
            </w:pPr>
            <w:r w:rsidRPr="00C36F62">
              <w:rPr>
                <w:rFonts w:ascii="Arial" w:hAnsi="Arial" w:cs="Arial"/>
              </w:rPr>
              <w:t>618.763,19</w:t>
            </w:r>
          </w:p>
        </w:tc>
        <w:tc>
          <w:tcPr>
            <w:tcW w:w="1559" w:type="dxa"/>
            <w:shd w:val="clear" w:color="auto" w:fill="auto"/>
            <w:vAlign w:val="center"/>
          </w:tcPr>
          <w:p w:rsidR="00780606" w:rsidRPr="00C36F62" w:rsidRDefault="00780606" w:rsidP="00971DB6">
            <w:pPr>
              <w:pStyle w:val="Bezproreda"/>
              <w:jc w:val="right"/>
              <w:rPr>
                <w:rFonts w:ascii="Arial" w:hAnsi="Arial" w:cs="Arial"/>
              </w:rPr>
            </w:pPr>
            <w:r w:rsidRPr="00C36F62">
              <w:rPr>
                <w:rFonts w:ascii="Arial" w:hAnsi="Arial" w:cs="Arial"/>
              </w:rPr>
              <w:t>21,16</w:t>
            </w:r>
          </w:p>
        </w:tc>
      </w:tr>
      <w:tr w:rsidR="00780606" w:rsidRPr="00D34998" w:rsidTr="00971DB6">
        <w:trPr>
          <w:trHeight w:val="300"/>
        </w:trPr>
        <w:tc>
          <w:tcPr>
            <w:tcW w:w="3227" w:type="dxa"/>
            <w:shd w:val="clear" w:color="auto" w:fill="auto"/>
            <w:vAlign w:val="center"/>
          </w:tcPr>
          <w:p w:rsidR="00780606" w:rsidRDefault="00780606" w:rsidP="00971DB6">
            <w:pPr>
              <w:spacing w:after="0" w:line="240" w:lineRule="auto"/>
              <w:rPr>
                <w:rFonts w:ascii="Arial" w:eastAsia="Times New Roman" w:hAnsi="Arial" w:cs="Arial"/>
                <w:b/>
                <w:lang w:val="en-GB"/>
              </w:rPr>
            </w:pPr>
            <w:r w:rsidRPr="00D34998">
              <w:rPr>
                <w:rFonts w:ascii="Arial" w:eastAsia="Times New Roman" w:hAnsi="Arial" w:cs="Arial"/>
                <w:b/>
                <w:lang w:val="en-GB"/>
              </w:rPr>
              <w:t>UKUPNO</w:t>
            </w:r>
            <w:r>
              <w:rPr>
                <w:rFonts w:ascii="Arial" w:eastAsia="Times New Roman" w:hAnsi="Arial" w:cs="Arial"/>
                <w:b/>
                <w:lang w:val="en-GB"/>
              </w:rPr>
              <w:t xml:space="preserve">: </w:t>
            </w:r>
            <w:r w:rsidRPr="00FA575B">
              <w:rPr>
                <w:rFonts w:ascii="Arial" w:eastAsia="Times New Roman" w:hAnsi="Arial" w:cs="Arial"/>
                <w:b/>
                <w:bCs/>
                <w:lang w:val="en-GB"/>
              </w:rPr>
              <w:t xml:space="preserve">UPRAVNI ODJEL ZA PROSTORNO UREĐENJE, ZAŠTITU OKOLIŠA I </w:t>
            </w:r>
            <w:r>
              <w:rPr>
                <w:rFonts w:ascii="Arial" w:eastAsia="Times New Roman" w:hAnsi="Arial" w:cs="Arial"/>
                <w:b/>
                <w:bCs/>
                <w:lang w:val="en-GB"/>
              </w:rPr>
              <w:t xml:space="preserve"> IZDAVANJE AKATA ZA </w:t>
            </w:r>
            <w:r w:rsidRPr="00FA575B">
              <w:rPr>
                <w:rFonts w:ascii="Arial" w:eastAsia="Times New Roman" w:hAnsi="Arial" w:cs="Arial"/>
                <w:b/>
                <w:bCs/>
                <w:lang w:val="en-GB"/>
              </w:rPr>
              <w:t>GRADNJU</w:t>
            </w:r>
          </w:p>
          <w:p w:rsidR="00780606" w:rsidRPr="00D34998" w:rsidRDefault="00780606" w:rsidP="00971DB6">
            <w:pPr>
              <w:spacing w:after="0" w:line="240" w:lineRule="auto"/>
              <w:jc w:val="right"/>
              <w:rPr>
                <w:rFonts w:ascii="Arial" w:eastAsia="Times New Roman" w:hAnsi="Arial" w:cs="Arial"/>
                <w:b/>
                <w:lang w:val="en-GB"/>
              </w:rPr>
            </w:pPr>
          </w:p>
        </w:tc>
        <w:tc>
          <w:tcPr>
            <w:tcW w:w="2126" w:type="dxa"/>
            <w:shd w:val="clear" w:color="auto" w:fill="auto"/>
            <w:vAlign w:val="center"/>
          </w:tcPr>
          <w:p w:rsidR="00780606" w:rsidRPr="003A1973" w:rsidRDefault="00780606" w:rsidP="00971DB6">
            <w:pPr>
              <w:pStyle w:val="Bezproreda"/>
              <w:jc w:val="right"/>
              <w:rPr>
                <w:rFonts w:ascii="Arial" w:hAnsi="Arial" w:cs="Arial"/>
                <w:b/>
              </w:rPr>
            </w:pPr>
            <w:r>
              <w:rPr>
                <w:rFonts w:ascii="Arial" w:hAnsi="Arial" w:cs="Arial"/>
                <w:b/>
              </w:rPr>
              <w:t>27.817.019</w:t>
            </w:r>
            <w:r w:rsidRPr="003A1973">
              <w:rPr>
                <w:rFonts w:ascii="Arial" w:hAnsi="Arial" w:cs="Arial"/>
                <w:b/>
              </w:rPr>
              <w:t>,00</w:t>
            </w:r>
          </w:p>
        </w:tc>
        <w:tc>
          <w:tcPr>
            <w:tcW w:w="2268" w:type="dxa"/>
            <w:shd w:val="clear" w:color="auto" w:fill="auto"/>
            <w:vAlign w:val="center"/>
          </w:tcPr>
          <w:p w:rsidR="00780606" w:rsidRPr="003A1973" w:rsidRDefault="00780606" w:rsidP="00971DB6">
            <w:pPr>
              <w:pStyle w:val="Bezproreda"/>
              <w:jc w:val="right"/>
              <w:rPr>
                <w:rFonts w:ascii="Arial" w:hAnsi="Arial" w:cs="Arial"/>
                <w:b/>
              </w:rPr>
            </w:pPr>
            <w:r>
              <w:rPr>
                <w:rFonts w:ascii="Arial" w:hAnsi="Arial" w:cs="Arial"/>
                <w:b/>
              </w:rPr>
              <w:t>8.988.610,41</w:t>
            </w:r>
          </w:p>
        </w:tc>
        <w:tc>
          <w:tcPr>
            <w:tcW w:w="1559" w:type="dxa"/>
            <w:shd w:val="clear" w:color="auto" w:fill="auto"/>
            <w:vAlign w:val="center"/>
          </w:tcPr>
          <w:p w:rsidR="00780606" w:rsidRPr="003A1973" w:rsidRDefault="00780606" w:rsidP="00971DB6">
            <w:pPr>
              <w:pStyle w:val="Bezproreda"/>
              <w:jc w:val="right"/>
              <w:rPr>
                <w:rFonts w:ascii="Arial" w:hAnsi="Arial" w:cs="Arial"/>
                <w:b/>
              </w:rPr>
            </w:pPr>
            <w:r>
              <w:rPr>
                <w:rFonts w:ascii="Arial" w:hAnsi="Arial" w:cs="Arial"/>
                <w:b/>
              </w:rPr>
              <w:t>32,31</w:t>
            </w:r>
          </w:p>
        </w:tc>
      </w:tr>
    </w:tbl>
    <w:p w:rsidR="00780606" w:rsidRDefault="00780606" w:rsidP="00780606">
      <w:pPr>
        <w:spacing w:after="0" w:line="240" w:lineRule="auto"/>
        <w:rPr>
          <w:rFonts w:eastAsia="Times New Roman"/>
          <w:lang w:val="en-GB"/>
        </w:rPr>
      </w:pPr>
    </w:p>
    <w:p w:rsidR="00780606" w:rsidRPr="006A52D2" w:rsidRDefault="00780606" w:rsidP="00780606">
      <w:pPr>
        <w:shd w:val="clear" w:color="auto" w:fill="FFFFFF" w:themeFill="background1"/>
        <w:spacing w:after="0"/>
        <w:rPr>
          <w:rFonts w:ascii="Arial" w:eastAsia="Times New Roman" w:hAnsi="Arial" w:cs="Arial"/>
          <w:b/>
          <w:u w:val="single"/>
          <w:lang w:val="en-GB"/>
        </w:rPr>
      </w:pPr>
      <w:r w:rsidRPr="006A52D2">
        <w:rPr>
          <w:rFonts w:ascii="Arial" w:eastAsia="Times New Roman" w:hAnsi="Arial" w:cs="Arial"/>
          <w:b/>
          <w:lang w:val="en-GB"/>
        </w:rPr>
        <w:t>PROGRAM 300</w:t>
      </w:r>
      <w:r>
        <w:rPr>
          <w:rFonts w:ascii="Arial" w:eastAsia="Times New Roman" w:hAnsi="Arial" w:cs="Arial"/>
          <w:b/>
          <w:lang w:val="en-GB"/>
        </w:rPr>
        <w:t>1</w:t>
      </w:r>
      <w:r w:rsidRPr="006A52D2">
        <w:rPr>
          <w:rFonts w:ascii="Arial" w:eastAsia="Times New Roman" w:hAnsi="Arial" w:cs="Arial"/>
          <w:b/>
          <w:lang w:val="en-GB"/>
        </w:rPr>
        <w:t>: DOKUMENTI  PROSTORNOG UREĐENJA</w:t>
      </w:r>
    </w:p>
    <w:p w:rsidR="00780606" w:rsidRPr="00D34998" w:rsidRDefault="00780606" w:rsidP="00780606">
      <w:pPr>
        <w:spacing w:after="0"/>
        <w:jc w:val="both"/>
        <w:rPr>
          <w:rFonts w:ascii="Arial" w:eastAsia="Times New Roman" w:hAnsi="Arial" w:cs="Arial"/>
          <w:b/>
          <w:color w:val="000000"/>
          <w:u w:val="single"/>
          <w:lang w:val="en-GB"/>
        </w:rPr>
      </w:pPr>
    </w:p>
    <w:p w:rsidR="00780606" w:rsidRPr="00F873F8" w:rsidRDefault="00780606" w:rsidP="00780606">
      <w:pPr>
        <w:spacing w:after="0"/>
        <w:jc w:val="both"/>
        <w:rPr>
          <w:rFonts w:ascii="Arial" w:eastAsia="Times New Roman" w:hAnsi="Arial" w:cs="Arial"/>
          <w:color w:val="000000"/>
          <w:lang w:val="en-GB"/>
        </w:rPr>
      </w:pPr>
      <w:r w:rsidRPr="00F873F8">
        <w:rPr>
          <w:rFonts w:ascii="Arial" w:eastAsia="Times New Roman" w:hAnsi="Arial" w:cs="Arial"/>
          <w:b/>
          <w:color w:val="000000"/>
          <w:u w:val="single"/>
          <w:lang w:val="en-GB"/>
        </w:rPr>
        <w:t>Zakonska osnova</w:t>
      </w:r>
      <w:r w:rsidRPr="00F873F8">
        <w:rPr>
          <w:rFonts w:ascii="Arial" w:eastAsia="Times New Roman" w:hAnsi="Arial" w:cs="Arial"/>
          <w:color w:val="000000"/>
          <w:lang w:val="en-GB"/>
        </w:rPr>
        <w:t xml:space="preserve">: Zakon  o lokalnoj i područnoj (regionalnoj) samoupravi ("Narodne novine" broj br. 33/01, 60/01-vjerodostojno tumačenje, 129/05, 109/07, 125/08, 36/09, 36/09, </w:t>
      </w:r>
      <w:r w:rsidRPr="00F873F8">
        <w:rPr>
          <w:rFonts w:ascii="Arial" w:eastAsia="Times New Roman" w:hAnsi="Arial" w:cs="Arial"/>
          <w:color w:val="000000"/>
          <w:lang w:val="en-GB"/>
        </w:rPr>
        <w:lastRenderedPageBreak/>
        <w:t>150/11, 144/12, 19/13) i Zakon o prostornom uređenju (”Narodne novine” broj 153/13. i 65/17.) i svi podzakonski akti doneseni temeljem tih zakona.</w:t>
      </w:r>
    </w:p>
    <w:p w:rsidR="00780606" w:rsidRPr="00F873F8" w:rsidRDefault="00780606" w:rsidP="00780606">
      <w:pPr>
        <w:spacing w:after="0"/>
        <w:jc w:val="both"/>
        <w:rPr>
          <w:rFonts w:ascii="Arial" w:eastAsia="Times New Roman" w:hAnsi="Arial" w:cs="Arial"/>
          <w:b/>
          <w:color w:val="000000"/>
          <w:u w:val="single"/>
          <w:lang w:val="en-GB"/>
        </w:rPr>
      </w:pPr>
    </w:p>
    <w:p w:rsidR="00780606" w:rsidRPr="00F873F8" w:rsidRDefault="00780606" w:rsidP="00780606">
      <w:pPr>
        <w:spacing w:after="0"/>
        <w:jc w:val="both"/>
        <w:rPr>
          <w:rFonts w:ascii="Arial" w:eastAsia="Times New Roman" w:hAnsi="Arial" w:cs="Arial"/>
          <w:b/>
          <w:color w:val="000000"/>
          <w:lang w:val="en-GB"/>
        </w:rPr>
      </w:pPr>
      <w:r w:rsidRPr="00F873F8">
        <w:rPr>
          <w:rFonts w:ascii="Arial" w:eastAsia="Times New Roman" w:hAnsi="Arial" w:cs="Arial"/>
          <w:b/>
          <w:color w:val="000000"/>
          <w:u w:val="single"/>
          <w:lang w:val="en-GB"/>
        </w:rPr>
        <w:t xml:space="preserve">Opis programa sa općim i posebnim ciljem: </w:t>
      </w:r>
    </w:p>
    <w:p w:rsidR="00780606" w:rsidRPr="00F873F8" w:rsidRDefault="00780606" w:rsidP="00780606">
      <w:pPr>
        <w:spacing w:after="0"/>
        <w:jc w:val="both"/>
        <w:rPr>
          <w:rFonts w:ascii="Arial" w:hAnsi="Arial" w:cs="Arial"/>
        </w:rPr>
      </w:pPr>
      <w:r w:rsidRPr="00F873F8">
        <w:rPr>
          <w:rFonts w:ascii="Arial" w:hAnsi="Arial" w:cs="Arial"/>
        </w:rPr>
        <w:t xml:space="preserve">Program obuhvaća aktivnosti vezane uz izradu i provedbu  dokumenata prostornog uređenja.  Ovim Programom obuhvaćena je izrada: </w:t>
      </w:r>
    </w:p>
    <w:p w:rsidR="00780606" w:rsidRPr="00F873F8" w:rsidRDefault="00780606" w:rsidP="00780606">
      <w:pPr>
        <w:numPr>
          <w:ilvl w:val="0"/>
          <w:numId w:val="20"/>
        </w:numPr>
        <w:spacing w:after="0" w:line="240" w:lineRule="auto"/>
        <w:jc w:val="both"/>
        <w:rPr>
          <w:rFonts w:ascii="Arial" w:hAnsi="Arial" w:cs="Arial"/>
        </w:rPr>
      </w:pPr>
      <w:r w:rsidRPr="00F873F8">
        <w:rPr>
          <w:rFonts w:ascii="Arial" w:hAnsi="Arial" w:cs="Arial"/>
        </w:rPr>
        <w:t xml:space="preserve">Izmjena i dopuna Prostornog plana uređenja Grada Labina radi usklađenja sa Izmjenama i dopunama Prostornog plana  Istarske županije koja je stupila na snagu 29. lipnja 2016. godine te izrada potrebnih stručnih podloga stim u svezi , </w:t>
      </w:r>
    </w:p>
    <w:p w:rsidR="00780606" w:rsidRPr="00F873F8" w:rsidRDefault="00780606" w:rsidP="00780606">
      <w:pPr>
        <w:numPr>
          <w:ilvl w:val="0"/>
          <w:numId w:val="20"/>
        </w:numPr>
        <w:spacing w:after="0" w:line="240" w:lineRule="auto"/>
        <w:jc w:val="both"/>
        <w:rPr>
          <w:rFonts w:ascii="Arial" w:hAnsi="Arial" w:cs="Arial"/>
        </w:rPr>
      </w:pPr>
      <w:r w:rsidRPr="00F873F8">
        <w:rPr>
          <w:rFonts w:ascii="Arial" w:hAnsi="Arial" w:cs="Arial"/>
        </w:rPr>
        <w:t xml:space="preserve">Nastavak izrade i donošenje Urbanističkog plana uređenja naselja Rabac, </w:t>
      </w:r>
    </w:p>
    <w:p w:rsidR="00780606" w:rsidRPr="00F873F8" w:rsidRDefault="00780606" w:rsidP="00780606">
      <w:pPr>
        <w:numPr>
          <w:ilvl w:val="0"/>
          <w:numId w:val="20"/>
        </w:numPr>
        <w:spacing w:after="0" w:line="240" w:lineRule="auto"/>
        <w:jc w:val="both"/>
        <w:rPr>
          <w:rFonts w:ascii="Arial" w:hAnsi="Arial" w:cs="Arial"/>
        </w:rPr>
      </w:pPr>
      <w:r w:rsidRPr="00F873F8">
        <w:rPr>
          <w:rFonts w:ascii="Arial" w:hAnsi="Arial" w:cs="Arial"/>
        </w:rPr>
        <w:t>Izrada i donošenje izmjena i dopuna Urbanističkog plana uređenja Labina i Presike</w:t>
      </w:r>
    </w:p>
    <w:p w:rsidR="00780606" w:rsidRPr="00F873F8" w:rsidRDefault="00780606" w:rsidP="00780606">
      <w:pPr>
        <w:numPr>
          <w:ilvl w:val="0"/>
          <w:numId w:val="20"/>
        </w:numPr>
        <w:spacing w:after="0" w:line="240" w:lineRule="auto"/>
        <w:jc w:val="both"/>
        <w:rPr>
          <w:rFonts w:ascii="Arial" w:hAnsi="Arial" w:cs="Arial"/>
        </w:rPr>
      </w:pPr>
      <w:r w:rsidRPr="00F873F8">
        <w:rPr>
          <w:rFonts w:ascii="Arial" w:hAnsi="Arial" w:cs="Arial"/>
        </w:rPr>
        <w:t>Nastavak iIzrade i donošenje Urbanističkog plana uređenja Šikuli.</w:t>
      </w:r>
    </w:p>
    <w:p w:rsidR="00780606" w:rsidRPr="00F873F8" w:rsidRDefault="00780606" w:rsidP="00780606">
      <w:pPr>
        <w:spacing w:after="0"/>
        <w:jc w:val="both"/>
        <w:rPr>
          <w:rFonts w:ascii="Arial" w:hAnsi="Arial" w:cs="Arial"/>
        </w:rPr>
      </w:pPr>
      <w:r w:rsidRPr="00F873F8">
        <w:rPr>
          <w:rFonts w:ascii="Arial" w:hAnsi="Arial" w:cs="Arial"/>
        </w:rPr>
        <w:t>Cilj programa prostornog uređenja je stvaranje preduvjeta za gospodarenje prostorom Grada kroz urbanističko planiranje što se postiže kroz pripremu, izradu i donošenje dokumenata prostornog uređenja, izradu prostornih studija i rješenja te otkupom zemljišta s ciljem učinkovitijeg gospodarenja prostorom na području Grada. Dokumenti prostornog uređenja, a posebno Prostorni plan uređenja Grada kao jedan od  strateških dokumenata prisutni su u svim razvojnim ciljevima Grada Labina .</w:t>
      </w:r>
    </w:p>
    <w:p w:rsidR="00780606" w:rsidRPr="00F873F8" w:rsidRDefault="00780606" w:rsidP="00780606">
      <w:pPr>
        <w:pStyle w:val="Bezproreda"/>
        <w:jc w:val="both"/>
        <w:rPr>
          <w:rFonts w:ascii="Arial" w:hAnsi="Arial" w:cs="Arial"/>
        </w:rPr>
      </w:pPr>
    </w:p>
    <w:p w:rsidR="00780606" w:rsidRPr="00F873F8" w:rsidRDefault="00780606" w:rsidP="00780606">
      <w:pPr>
        <w:pStyle w:val="Bezproreda"/>
        <w:jc w:val="both"/>
        <w:rPr>
          <w:rFonts w:ascii="Arial" w:hAnsi="Arial" w:cs="Arial"/>
        </w:rPr>
      </w:pPr>
      <w:r w:rsidRPr="00F873F8">
        <w:rPr>
          <w:rFonts w:ascii="Arial" w:hAnsi="Arial" w:cs="Arial"/>
        </w:rPr>
        <w:t>U ovom dijelu Programa u izvještajnom razdoblju izvršavali su se poslovi vezani uz izradu i provedbu  dokumenata prostornog uređenja , a koji se odnose na otkup zemljišta, izradu  raznih geodetskih elaborata potrebnih za provedbu planova odnosno za prodaju građevinskog zemljišta  koje je utvrđeno da čini okućnicu pojedinim građevnim česticama.</w:t>
      </w:r>
    </w:p>
    <w:p w:rsidR="00780606" w:rsidRPr="00F873F8" w:rsidRDefault="00780606" w:rsidP="00780606">
      <w:pPr>
        <w:pStyle w:val="Bezproreda"/>
        <w:jc w:val="both"/>
        <w:rPr>
          <w:rFonts w:ascii="Arial" w:hAnsi="Arial" w:cs="Arial"/>
        </w:rPr>
      </w:pPr>
      <w:r w:rsidRPr="00F873F8">
        <w:rPr>
          <w:rFonts w:ascii="Arial" w:hAnsi="Arial" w:cs="Arial"/>
        </w:rPr>
        <w:t>Donesene su treće Izmjene i dopune Urbanističkog  plana uređenja Labina i Presike. Provedene su dvije ponovne javne rasprave o prijedlogu IV. Izmjena i dopuna Prostornog plana uređenja Grada Labina i u tijeku je ishođenje potrebnih suglasnosti za njihovo donošenje.</w:t>
      </w:r>
    </w:p>
    <w:p w:rsidR="00780606" w:rsidRPr="00F873F8" w:rsidRDefault="00780606" w:rsidP="00780606">
      <w:pPr>
        <w:pStyle w:val="Bezproreda"/>
        <w:jc w:val="both"/>
        <w:rPr>
          <w:rFonts w:ascii="Arial" w:hAnsi="Arial" w:cs="Arial"/>
        </w:rPr>
      </w:pPr>
    </w:p>
    <w:p w:rsidR="00780606" w:rsidRPr="00F873F8" w:rsidRDefault="00780606" w:rsidP="00780606">
      <w:pPr>
        <w:pStyle w:val="Bezproreda"/>
        <w:jc w:val="both"/>
        <w:rPr>
          <w:rFonts w:ascii="Arial" w:hAnsi="Arial" w:cs="Arial"/>
        </w:rPr>
      </w:pPr>
      <w:r w:rsidRPr="00F873F8">
        <w:rPr>
          <w:rFonts w:ascii="Arial" w:hAnsi="Arial" w:cs="Arial"/>
        </w:rPr>
        <w:t xml:space="preserve">Od planiranog iznosa od </w:t>
      </w:r>
      <w:r w:rsidRPr="00F873F8">
        <w:rPr>
          <w:rFonts w:ascii="Arial" w:hAnsi="Arial" w:cs="Arial"/>
          <w:b/>
          <w:bCs/>
          <w:lang w:val="en-GB"/>
        </w:rPr>
        <w:t xml:space="preserve">2.420.000,00 </w:t>
      </w:r>
      <w:r w:rsidRPr="00F873F8">
        <w:rPr>
          <w:rFonts w:ascii="Arial" w:hAnsi="Arial" w:cs="Arial"/>
        </w:rPr>
        <w:t xml:space="preserve">kuna za navedene poslove u ovom izvještajnom razdoblju utrošeno je </w:t>
      </w:r>
      <w:r w:rsidRPr="00F873F8">
        <w:rPr>
          <w:rFonts w:ascii="Arial" w:hAnsi="Arial" w:cs="Arial"/>
          <w:b/>
          <w:bCs/>
          <w:lang w:val="en-GB"/>
        </w:rPr>
        <w:t xml:space="preserve">312.360.93 </w:t>
      </w:r>
      <w:r w:rsidRPr="00F873F8">
        <w:rPr>
          <w:rFonts w:ascii="Arial" w:hAnsi="Arial" w:cs="Arial"/>
          <w:bCs/>
        </w:rPr>
        <w:t xml:space="preserve">kuna odnosno  </w:t>
      </w:r>
      <w:r w:rsidRPr="00F873F8">
        <w:rPr>
          <w:rFonts w:ascii="Arial" w:hAnsi="Arial" w:cs="Arial"/>
          <w:b/>
          <w:bCs/>
        </w:rPr>
        <w:t>12,91 %</w:t>
      </w:r>
      <w:r w:rsidRPr="00F873F8">
        <w:rPr>
          <w:rFonts w:ascii="Arial" w:hAnsi="Arial" w:cs="Arial"/>
          <w:bCs/>
        </w:rPr>
        <w:t xml:space="preserve"> godišnjeg plana.</w:t>
      </w:r>
    </w:p>
    <w:p w:rsidR="00780606" w:rsidRDefault="00780606" w:rsidP="00780606">
      <w:pPr>
        <w:pStyle w:val="Bezproreda"/>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899"/>
        <w:gridCol w:w="1843"/>
        <w:gridCol w:w="1843"/>
        <w:gridCol w:w="1134"/>
      </w:tblGrid>
      <w:tr w:rsidR="00780606" w:rsidRPr="0014380D" w:rsidTr="00971DB6">
        <w:trPr>
          <w:trHeight w:val="300"/>
        </w:trPr>
        <w:tc>
          <w:tcPr>
            <w:tcW w:w="632" w:type="dxa"/>
            <w:shd w:val="clear" w:color="auto" w:fill="auto"/>
            <w:vAlign w:val="center"/>
          </w:tcPr>
          <w:p w:rsidR="00780606" w:rsidRPr="0097216A" w:rsidRDefault="00780606" w:rsidP="00971DB6">
            <w:pPr>
              <w:spacing w:after="0" w:line="240" w:lineRule="auto"/>
              <w:jc w:val="center"/>
              <w:rPr>
                <w:rFonts w:ascii="Arial" w:eastAsia="Times New Roman" w:hAnsi="Arial" w:cs="Arial"/>
                <w:b/>
                <w:bCs/>
                <w:lang w:eastAsia="hr-HR"/>
              </w:rPr>
            </w:pPr>
          </w:p>
        </w:tc>
        <w:tc>
          <w:tcPr>
            <w:tcW w:w="3899" w:type="dxa"/>
            <w:shd w:val="clear" w:color="auto" w:fill="auto"/>
            <w:vAlign w:val="center"/>
          </w:tcPr>
          <w:p w:rsidR="00780606" w:rsidRPr="0014380D" w:rsidRDefault="00780606" w:rsidP="00971DB6">
            <w:pPr>
              <w:spacing w:after="0" w:line="240" w:lineRule="auto"/>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PLANIRANI PROJEKTI I AKTIVNOSTI</w:t>
            </w:r>
          </w:p>
        </w:tc>
        <w:tc>
          <w:tcPr>
            <w:tcW w:w="1843"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 xml:space="preserve">Riješeno do </w:t>
            </w:r>
          </w:p>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30 lipnja 2019.</w:t>
            </w:r>
          </w:p>
        </w:tc>
        <w:tc>
          <w:tcPr>
            <w:tcW w:w="1843"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Započeto do 30. lipnja 2019.</w:t>
            </w:r>
          </w:p>
        </w:tc>
        <w:tc>
          <w:tcPr>
            <w:tcW w:w="1134"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 xml:space="preserve">Nije </w:t>
            </w:r>
          </w:p>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riješeno</w:t>
            </w:r>
          </w:p>
        </w:tc>
      </w:tr>
      <w:tr w:rsidR="00780606" w:rsidRPr="0097216A" w:rsidTr="00971DB6">
        <w:trPr>
          <w:trHeight w:val="397"/>
        </w:trPr>
        <w:tc>
          <w:tcPr>
            <w:tcW w:w="632" w:type="dxa"/>
            <w:shd w:val="clear" w:color="auto" w:fill="auto"/>
            <w:vAlign w:val="center"/>
          </w:tcPr>
          <w:p w:rsidR="00780606" w:rsidRPr="0097216A" w:rsidRDefault="00780606" w:rsidP="00971DB6">
            <w:pPr>
              <w:spacing w:after="0" w:line="240" w:lineRule="auto"/>
              <w:jc w:val="center"/>
              <w:rPr>
                <w:rFonts w:ascii="Arial" w:eastAsia="Times New Roman" w:hAnsi="Arial" w:cs="Arial"/>
                <w:b/>
                <w:bCs/>
                <w:lang w:eastAsia="hr-HR"/>
              </w:rPr>
            </w:pPr>
            <w:r w:rsidRPr="0097216A">
              <w:rPr>
                <w:rFonts w:ascii="Arial" w:eastAsia="Times New Roman" w:hAnsi="Arial" w:cs="Arial"/>
                <w:b/>
                <w:bCs/>
                <w:lang w:eastAsia="hr-HR"/>
              </w:rPr>
              <w:t>1.</w:t>
            </w:r>
          </w:p>
        </w:tc>
        <w:tc>
          <w:tcPr>
            <w:tcW w:w="8719" w:type="dxa"/>
            <w:gridSpan w:val="4"/>
            <w:shd w:val="clear" w:color="auto" w:fill="auto"/>
            <w:vAlign w:val="center"/>
            <w:hideMark/>
          </w:tcPr>
          <w:p w:rsidR="00780606" w:rsidRPr="0097216A" w:rsidRDefault="00780606" w:rsidP="00971DB6">
            <w:pPr>
              <w:spacing w:after="0" w:line="240" w:lineRule="auto"/>
              <w:rPr>
                <w:rFonts w:ascii="Arial" w:eastAsia="Times New Roman" w:hAnsi="Arial" w:cs="Arial"/>
                <w:b/>
                <w:bCs/>
                <w:lang w:eastAsia="hr-HR"/>
              </w:rPr>
            </w:pPr>
            <w:r w:rsidRPr="0097216A">
              <w:rPr>
                <w:rFonts w:ascii="Arial" w:eastAsia="Times New Roman" w:hAnsi="Arial" w:cs="Arial"/>
                <w:b/>
                <w:bCs/>
                <w:lang w:eastAsia="hr-HR"/>
              </w:rPr>
              <w:t>DOKUMENTI PROSTORNOG UREĐENJA</w:t>
            </w:r>
          </w:p>
        </w:tc>
      </w:tr>
      <w:tr w:rsidR="00780606" w:rsidRPr="0097216A" w:rsidTr="00971DB6">
        <w:trPr>
          <w:trHeight w:val="397"/>
        </w:trPr>
        <w:tc>
          <w:tcPr>
            <w:tcW w:w="632" w:type="dxa"/>
            <w:shd w:val="clear" w:color="auto" w:fill="FFFFFF" w:themeFill="background1"/>
            <w:vAlign w:val="center"/>
          </w:tcPr>
          <w:p w:rsidR="00780606" w:rsidRPr="0097216A" w:rsidRDefault="00780606" w:rsidP="00971DB6">
            <w:pPr>
              <w:spacing w:after="0" w:line="240" w:lineRule="auto"/>
              <w:jc w:val="center"/>
              <w:rPr>
                <w:rFonts w:ascii="Arial" w:eastAsia="Times New Roman" w:hAnsi="Arial" w:cs="Arial"/>
                <w:b/>
                <w:bCs/>
                <w:lang w:eastAsia="hr-HR"/>
              </w:rPr>
            </w:pPr>
            <w:r w:rsidRPr="0097216A">
              <w:rPr>
                <w:rFonts w:ascii="Arial" w:eastAsia="Times New Roman" w:hAnsi="Arial" w:cs="Arial"/>
                <w:b/>
                <w:bCs/>
                <w:lang w:eastAsia="hr-HR"/>
              </w:rPr>
              <w:t>1.1.</w:t>
            </w:r>
          </w:p>
        </w:tc>
        <w:tc>
          <w:tcPr>
            <w:tcW w:w="8719" w:type="dxa"/>
            <w:gridSpan w:val="4"/>
            <w:shd w:val="clear" w:color="auto" w:fill="FFFFFF" w:themeFill="background1"/>
            <w:noWrap/>
            <w:vAlign w:val="center"/>
            <w:hideMark/>
          </w:tcPr>
          <w:p w:rsidR="00780606" w:rsidRPr="0097216A" w:rsidRDefault="00780606" w:rsidP="00971DB6">
            <w:pPr>
              <w:spacing w:after="0" w:line="240" w:lineRule="auto"/>
              <w:rPr>
                <w:rFonts w:ascii="Arial" w:eastAsia="Times New Roman" w:hAnsi="Arial" w:cs="Arial"/>
                <w:b/>
                <w:bCs/>
                <w:lang w:eastAsia="hr-HR"/>
              </w:rPr>
            </w:pPr>
            <w:r w:rsidRPr="0097216A">
              <w:rPr>
                <w:rFonts w:ascii="Arial" w:eastAsia="Times New Roman" w:hAnsi="Arial" w:cs="Arial"/>
                <w:b/>
                <w:bCs/>
                <w:lang w:eastAsia="hr-HR"/>
              </w:rPr>
              <w:t xml:space="preserve">Izrada i provedba dokumenata </w:t>
            </w:r>
          </w:p>
          <w:p w:rsidR="00780606" w:rsidRPr="0097216A" w:rsidRDefault="00780606" w:rsidP="00971DB6">
            <w:pPr>
              <w:spacing w:after="0" w:line="240" w:lineRule="auto"/>
              <w:rPr>
                <w:rFonts w:ascii="Arial" w:eastAsia="Times New Roman" w:hAnsi="Arial" w:cs="Arial"/>
                <w:b/>
                <w:bCs/>
                <w:lang w:eastAsia="hr-HR"/>
              </w:rPr>
            </w:pPr>
            <w:r w:rsidRPr="0097216A">
              <w:rPr>
                <w:rFonts w:ascii="Arial" w:eastAsia="Times New Roman" w:hAnsi="Arial" w:cs="Arial"/>
                <w:b/>
                <w:bCs/>
                <w:lang w:eastAsia="hr-HR"/>
              </w:rPr>
              <w:t xml:space="preserve">prostornog uređenja </w:t>
            </w:r>
          </w:p>
        </w:tc>
      </w:tr>
      <w:tr w:rsidR="00780606" w:rsidRPr="0097216A" w:rsidTr="00971DB6">
        <w:trPr>
          <w:trHeight w:val="645"/>
        </w:trPr>
        <w:tc>
          <w:tcPr>
            <w:tcW w:w="632" w:type="dxa"/>
            <w:vAlign w:val="center"/>
          </w:tcPr>
          <w:p w:rsidR="00780606" w:rsidRPr="0097216A"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216A" w:rsidRDefault="00780606" w:rsidP="00971DB6">
            <w:pPr>
              <w:pStyle w:val="Bezproreda"/>
              <w:rPr>
                <w:rFonts w:ascii="Arial" w:hAnsi="Arial" w:cs="Arial"/>
              </w:rPr>
            </w:pPr>
            <w:r w:rsidRPr="0097216A">
              <w:rPr>
                <w:rFonts w:ascii="Arial" w:hAnsi="Arial" w:cs="Arial"/>
              </w:rPr>
              <w:t>Urbanistički plan uređenja Labina i Presike - III. izmjene i dopune</w:t>
            </w:r>
          </w:p>
        </w:tc>
        <w:tc>
          <w:tcPr>
            <w:tcW w:w="1843" w:type="dxa"/>
            <w:shd w:val="clear" w:color="auto" w:fill="auto"/>
            <w:vAlign w:val="center"/>
          </w:tcPr>
          <w:p w:rsidR="00780606" w:rsidRPr="0097216A"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216A"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216A" w:rsidRDefault="00780606" w:rsidP="00971DB6">
            <w:pPr>
              <w:spacing w:after="0" w:line="240" w:lineRule="auto"/>
              <w:jc w:val="center"/>
              <w:rPr>
                <w:rFonts w:ascii="Arial" w:eastAsia="Times New Roman" w:hAnsi="Arial" w:cs="Arial"/>
                <w:lang w:eastAsia="hr-HR"/>
              </w:rPr>
            </w:pPr>
          </w:p>
        </w:tc>
      </w:tr>
      <w:tr w:rsidR="00780606" w:rsidRPr="00976AD8" w:rsidTr="00971DB6">
        <w:trPr>
          <w:trHeight w:val="63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rPr>
            </w:pPr>
            <w:r w:rsidRPr="00976AD8">
              <w:rPr>
                <w:rFonts w:ascii="Arial" w:hAnsi="Arial" w:cs="Arial"/>
              </w:rPr>
              <w:t>Prostorni plan uređenja Grada Labina - izmjene i dopune</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Urbanistički plan uređenja naselja Rabac</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Izrada UPU-a TRP-a Šikuli</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Izrada UPU-a TRP-a Prtlog 1</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Izrada UPU-a TRP-a Prtlog 2</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63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Plan upravljanja značajnim krajobrazom Labin-Rabac- uvala Prklog</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 xml:space="preserve">Otkup zemljišta za infrastrukturu </w:t>
            </w:r>
            <w:r>
              <w:rPr>
                <w:rFonts w:ascii="Arial" w:hAnsi="Arial" w:cs="Arial"/>
                <w:lang w:eastAsia="hr-HR"/>
              </w:rPr>
              <w:t>(NC 50 – Ripenda – Gornji Rabac)</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bl>
    <w:p w:rsidR="00780606" w:rsidRPr="00F873F8" w:rsidRDefault="00780606" w:rsidP="00780606">
      <w:pPr>
        <w:spacing w:after="0"/>
        <w:jc w:val="both"/>
        <w:rPr>
          <w:rFonts w:ascii="Arial" w:eastAsia="Times New Roman" w:hAnsi="Arial" w:cs="Arial"/>
          <w:b/>
          <w:color w:val="000000"/>
          <w:u w:val="single"/>
          <w:lang w:val="en-GB"/>
        </w:rPr>
      </w:pPr>
      <w:r w:rsidRPr="00F873F8">
        <w:rPr>
          <w:rFonts w:ascii="Arial" w:eastAsia="Times New Roman" w:hAnsi="Arial" w:cs="Arial"/>
          <w:b/>
          <w:color w:val="000000"/>
          <w:u w:val="single"/>
          <w:lang w:val="en-GB"/>
        </w:rPr>
        <w:lastRenderedPageBreak/>
        <w:t xml:space="preserve">Pokazatelj uspješnosti i mogući rizici: </w:t>
      </w:r>
    </w:p>
    <w:p w:rsidR="00780606" w:rsidRPr="00F873F8" w:rsidRDefault="00780606" w:rsidP="00780606">
      <w:pPr>
        <w:spacing w:after="0"/>
        <w:jc w:val="both"/>
        <w:rPr>
          <w:rFonts w:ascii="Arial" w:eastAsia="Times New Roman" w:hAnsi="Arial" w:cs="Arial"/>
          <w:color w:val="000000"/>
          <w:lang w:val="en-GB"/>
        </w:rPr>
      </w:pPr>
      <w:r w:rsidRPr="00F873F8">
        <w:rPr>
          <w:rFonts w:ascii="Arial" w:eastAsia="Times New Roman" w:hAnsi="Arial" w:cs="Arial"/>
          <w:color w:val="000000"/>
          <w:lang w:val="en-GB"/>
        </w:rPr>
        <w:t>Gradsko vijeće donijelo je  sve planirane dokumente prostornog uređenja. Primjenom ovih planova omogućava se izgradnja u zonama unutar granica građevinskog područja koja su važećim Planom prikazana kao neizgrađena čime se stvaraju uvjeti i za ostvarenje većeg prihoda komunalnog doprinosa , a u poslovnim zonama otvaranje novih  pogona i novih radnih mjesta. Mogući rizici ne donošenja planiranih prostornih planova su ne dobivanje suglasnosti javno-pravnih tijela na konačni prijedlog planova i/ili ponavljanje javne rasprave  što znatno produžuje rokove izrade prostornih planova .</w:t>
      </w:r>
    </w:p>
    <w:p w:rsidR="00780606" w:rsidRPr="00D34998" w:rsidRDefault="00780606" w:rsidP="00780606">
      <w:pPr>
        <w:spacing w:after="0"/>
        <w:rPr>
          <w:rFonts w:ascii="Arial" w:eastAsia="Times New Roman" w:hAnsi="Arial" w:cs="Arial"/>
          <w:b/>
          <w:color w:val="000000"/>
          <w:lang w:val="en-GB"/>
        </w:rPr>
      </w:pPr>
    </w:p>
    <w:p w:rsidR="00780606" w:rsidRPr="006A52D2" w:rsidRDefault="00780606" w:rsidP="00780606">
      <w:pPr>
        <w:spacing w:after="0"/>
        <w:rPr>
          <w:rFonts w:ascii="Arial" w:eastAsia="Times New Roman" w:hAnsi="Arial" w:cs="Arial"/>
          <w:b/>
          <w:lang w:val="en-GB"/>
        </w:rPr>
      </w:pPr>
      <w:r w:rsidRPr="006A52D2">
        <w:rPr>
          <w:rFonts w:ascii="Arial" w:eastAsia="Times New Roman" w:hAnsi="Arial" w:cs="Arial"/>
          <w:b/>
          <w:lang w:val="en-GB"/>
        </w:rPr>
        <w:t>PROGRAM 3002: IZGRADNJA KOMUNALNE  INFRASTRUKTURE</w:t>
      </w:r>
    </w:p>
    <w:p w:rsidR="00780606" w:rsidRPr="00D34998" w:rsidRDefault="00780606" w:rsidP="00780606">
      <w:pPr>
        <w:spacing w:after="0"/>
        <w:jc w:val="both"/>
        <w:rPr>
          <w:rFonts w:ascii="Arial" w:eastAsia="Times New Roman" w:hAnsi="Arial" w:cs="Arial"/>
          <w:b/>
          <w:bCs/>
          <w:color w:val="000000"/>
          <w:u w:val="single"/>
          <w:lang w:val="en-GB" w:eastAsia="hr-HR"/>
        </w:rPr>
      </w:pPr>
    </w:p>
    <w:p w:rsidR="00780606" w:rsidRPr="00F873F8" w:rsidRDefault="00780606" w:rsidP="00780606">
      <w:pPr>
        <w:spacing w:after="0"/>
        <w:jc w:val="both"/>
        <w:rPr>
          <w:rFonts w:ascii="Arial" w:eastAsia="Times New Roman" w:hAnsi="Arial" w:cs="Arial"/>
          <w:lang w:val="en-GB"/>
        </w:rPr>
      </w:pPr>
      <w:r w:rsidRPr="00F873F8">
        <w:rPr>
          <w:rFonts w:ascii="Arial" w:eastAsia="Times New Roman" w:hAnsi="Arial" w:cs="Arial"/>
          <w:b/>
          <w:bCs/>
          <w:color w:val="000000"/>
          <w:u w:val="single"/>
          <w:lang w:val="en-GB" w:eastAsia="hr-HR"/>
        </w:rPr>
        <w:t>Zakonska osnova</w:t>
      </w:r>
      <w:r w:rsidRPr="00F873F8">
        <w:rPr>
          <w:rFonts w:ascii="Arial" w:eastAsia="Times New Roman" w:hAnsi="Arial" w:cs="Arial"/>
          <w:bCs/>
          <w:color w:val="000000"/>
          <w:lang w:val="en-GB" w:eastAsia="hr-HR"/>
        </w:rPr>
        <w:t xml:space="preserve">:  </w:t>
      </w:r>
      <w:r w:rsidRPr="00F873F8">
        <w:rPr>
          <w:rFonts w:ascii="Arial" w:eastAsia="Times New Roman" w:hAnsi="Arial" w:cs="Arial"/>
          <w:color w:val="000000"/>
          <w:lang w:val="en-GB"/>
        </w:rPr>
        <w:t xml:space="preserve">Zakon  o lokalnoj i područnoj (regionalnoj) samoupravi ("Narodne novine" broj br. 33/01, 60/01-vjerodostojno tumačenje, 129/05, 109/07, 125/08, 36/09, 36/09, 150/11, 144/12, 19/13), Zakon o komunalnom gospodarstvu (“Narodne novine” broj 68/18.), </w:t>
      </w:r>
      <w:r w:rsidRPr="00F873F8">
        <w:rPr>
          <w:rFonts w:ascii="Arial" w:eastAsia="Times New Roman" w:hAnsi="Arial" w:cs="Arial"/>
          <w:bCs/>
          <w:color w:val="000000"/>
          <w:lang w:val="en-GB" w:eastAsia="hr-HR"/>
        </w:rPr>
        <w:t xml:space="preserve">Zakon o prostornom uređenju („Narodne novine“ broj 153/13. i 65/17.), Zakon o gradnji („Narodne novine“ broj 153/13.i 20/17.),  Prostorni plan uređenja Grada Labina (“Službene novine Grada Labina” broj 15/04., 04/05., 17/07., 09/11. I 01/12.), Urbanistički plan uređenja Labina i Presike („Službene novine Grada Labina” broj 17/07., 07/13 i 11/15.), </w:t>
      </w:r>
      <w:r w:rsidRPr="00F873F8">
        <w:rPr>
          <w:rFonts w:ascii="Arial" w:eastAsia="Times New Roman" w:hAnsi="Arial" w:cs="Arial"/>
          <w:lang w:val="en-GB"/>
        </w:rPr>
        <w:t>Urbanistički plan uređenja naselja Vinež („Službene novine Grada Labina“ broj 07/10.i 05/17.), Urbanistički plan uređenja naselja Kapelica („Službene novine Grada Labina“ broj  04/10.), Detaljni plan uređenja Poslovne zone Vinež – II faza („Službene novine Grada Labina“ broj 01/09.i 13/18.) i Detaljni plan uređenja Poslovne zone Ripenda Verbanci  („Službene novine Grada Labina“ broj 07/10.)</w:t>
      </w:r>
    </w:p>
    <w:p w:rsidR="00780606" w:rsidRPr="00F873F8" w:rsidRDefault="00780606" w:rsidP="00780606">
      <w:pPr>
        <w:spacing w:after="0"/>
        <w:jc w:val="both"/>
        <w:rPr>
          <w:rFonts w:ascii="Arial" w:eastAsia="Times New Roman" w:hAnsi="Arial" w:cs="Arial"/>
          <w:b/>
          <w:color w:val="000000"/>
          <w:u w:val="single"/>
          <w:lang w:val="en-GB"/>
        </w:rPr>
      </w:pPr>
    </w:p>
    <w:p w:rsidR="00780606" w:rsidRPr="00F873F8" w:rsidRDefault="00780606" w:rsidP="00780606">
      <w:pPr>
        <w:spacing w:after="0"/>
        <w:jc w:val="both"/>
        <w:rPr>
          <w:rFonts w:ascii="Arial" w:eastAsia="Times New Roman" w:hAnsi="Arial" w:cs="Arial"/>
          <w:b/>
          <w:color w:val="000000"/>
          <w:lang w:val="en-GB"/>
        </w:rPr>
      </w:pPr>
      <w:r w:rsidRPr="00F873F8">
        <w:rPr>
          <w:rFonts w:ascii="Arial" w:eastAsia="Times New Roman" w:hAnsi="Arial" w:cs="Arial"/>
          <w:b/>
          <w:color w:val="000000"/>
          <w:u w:val="single"/>
          <w:lang w:val="en-GB"/>
        </w:rPr>
        <w:t xml:space="preserve">Opis programa sa općim i posebnim ciljem: </w:t>
      </w:r>
    </w:p>
    <w:p w:rsidR="00780606" w:rsidRPr="00F873F8" w:rsidRDefault="00780606" w:rsidP="00780606">
      <w:pPr>
        <w:spacing w:after="0"/>
        <w:jc w:val="both"/>
        <w:rPr>
          <w:rFonts w:ascii="Arial" w:hAnsi="Arial" w:cs="Arial"/>
          <w:color w:val="000000"/>
          <w:lang w:eastAsia="hr-HR"/>
        </w:rPr>
      </w:pPr>
      <w:r w:rsidRPr="00F873F8">
        <w:rPr>
          <w:rFonts w:ascii="Arial" w:hAnsi="Arial" w:cs="Arial"/>
          <w:color w:val="000000"/>
          <w:lang w:eastAsia="hr-HR"/>
        </w:rPr>
        <w:t>Program obuhvaća poslove projektne pripreme i građenje građevina i uređaja komunalne infrastrukture.</w:t>
      </w:r>
    </w:p>
    <w:p w:rsidR="00780606" w:rsidRPr="00F873F8" w:rsidRDefault="00780606" w:rsidP="00780606">
      <w:pPr>
        <w:spacing w:after="0"/>
        <w:jc w:val="both"/>
        <w:rPr>
          <w:rFonts w:ascii="Arial" w:hAnsi="Arial" w:cs="Arial"/>
          <w:color w:val="000000"/>
          <w:lang w:eastAsia="hr-HR"/>
        </w:rPr>
      </w:pPr>
      <w:r w:rsidRPr="00F873F8">
        <w:rPr>
          <w:rFonts w:ascii="Arial" w:hAnsi="Arial" w:cs="Arial"/>
          <w:color w:val="000000"/>
          <w:lang w:eastAsia="hr-HR"/>
        </w:rPr>
        <w:t>Cilj programa je uskladiti investicijske zahvate sa naglaskom na izgradnju prometnica s svom planiranom infrastrukturom, osigurati proširenje prometne mreže i pripadnih pješačkih površina, parkirališta i parkova uz zadržavanje odnosno unaprjeđenje standarda prometa i  infrastrukturne opremljenosti Grada Labina, a sve usmjereno prema slijedećim strateškim razvojnim ciljevima Grada Labina:</w:t>
      </w:r>
    </w:p>
    <w:p w:rsidR="00780606" w:rsidRPr="00F873F8" w:rsidRDefault="00780606" w:rsidP="00780606">
      <w:pPr>
        <w:numPr>
          <w:ilvl w:val="0"/>
          <w:numId w:val="21"/>
        </w:numPr>
        <w:spacing w:after="0" w:line="240" w:lineRule="auto"/>
        <w:rPr>
          <w:rFonts w:ascii="Arial" w:hAnsi="Arial" w:cs="Arial"/>
        </w:rPr>
      </w:pPr>
      <w:r w:rsidRPr="00F873F8">
        <w:rPr>
          <w:rFonts w:ascii="Arial" w:hAnsi="Arial" w:cs="Arial"/>
        </w:rPr>
        <w:t>Povećanje gospodarske konkurentnosti</w:t>
      </w:r>
    </w:p>
    <w:p w:rsidR="00780606" w:rsidRPr="00F873F8" w:rsidRDefault="00780606" w:rsidP="00780606">
      <w:pPr>
        <w:numPr>
          <w:ilvl w:val="0"/>
          <w:numId w:val="21"/>
        </w:numPr>
        <w:spacing w:after="0" w:line="240" w:lineRule="auto"/>
        <w:rPr>
          <w:rFonts w:ascii="Arial" w:hAnsi="Arial" w:cs="Arial"/>
        </w:rPr>
      </w:pPr>
      <w:r w:rsidRPr="00F873F8">
        <w:rPr>
          <w:rFonts w:ascii="Arial" w:hAnsi="Arial" w:cs="Arial"/>
        </w:rPr>
        <w:t>Razvoj  ljudskih resursa i visoka kvaliteta života</w:t>
      </w:r>
    </w:p>
    <w:p w:rsidR="00780606" w:rsidRPr="00F873F8" w:rsidRDefault="00780606" w:rsidP="00780606">
      <w:pPr>
        <w:numPr>
          <w:ilvl w:val="0"/>
          <w:numId w:val="21"/>
        </w:numPr>
        <w:spacing w:after="0" w:line="240" w:lineRule="auto"/>
        <w:rPr>
          <w:rFonts w:ascii="Arial" w:hAnsi="Arial" w:cs="Arial"/>
        </w:rPr>
      </w:pPr>
      <w:r w:rsidRPr="00F873F8">
        <w:rPr>
          <w:rFonts w:ascii="Arial" w:hAnsi="Arial" w:cs="Arial"/>
        </w:rPr>
        <w:t>Jačanje infrastrukture, zaštite okoliša i održivog upravljanja prostorom i resursima</w:t>
      </w:r>
    </w:p>
    <w:p w:rsidR="00780606" w:rsidRPr="00F873F8" w:rsidRDefault="00780606" w:rsidP="00780606">
      <w:pPr>
        <w:pStyle w:val="Bezproreda"/>
        <w:rPr>
          <w:rFonts w:ascii="Arial" w:hAnsi="Arial" w:cs="Arial"/>
          <w:b/>
        </w:rPr>
      </w:pPr>
      <w:r w:rsidRPr="00F873F8">
        <w:rPr>
          <w:rFonts w:ascii="Arial" w:hAnsi="Arial" w:cs="Arial"/>
        </w:rPr>
        <w:t>te prema posebnim ciljevima kojima se želi podići standard komunalne opremljenosti i ravnomjeran razvoj gradske aglomeracije i ruralnog područja Grada Labina.</w:t>
      </w:r>
    </w:p>
    <w:p w:rsidR="00780606" w:rsidRPr="00F873F8" w:rsidRDefault="00780606" w:rsidP="00780606">
      <w:pPr>
        <w:spacing w:after="0"/>
        <w:jc w:val="both"/>
        <w:rPr>
          <w:rFonts w:ascii="Arial" w:hAnsi="Arial" w:cs="Arial"/>
          <w:color w:val="000000"/>
          <w:lang w:eastAsia="hr-HR"/>
        </w:rPr>
      </w:pPr>
    </w:p>
    <w:p w:rsidR="00780606" w:rsidRPr="00F873F8" w:rsidRDefault="00780606" w:rsidP="00780606">
      <w:pPr>
        <w:pStyle w:val="Bezproreda"/>
        <w:jc w:val="both"/>
        <w:rPr>
          <w:rFonts w:ascii="Arial" w:hAnsi="Arial" w:cs="Arial"/>
          <w:b/>
        </w:rPr>
      </w:pPr>
      <w:r w:rsidRPr="00F873F8">
        <w:rPr>
          <w:rFonts w:ascii="Arial" w:eastAsia="Times New Roman" w:hAnsi="Arial" w:cs="Arial"/>
          <w:lang w:eastAsia="hr-HR"/>
        </w:rPr>
        <w:t xml:space="preserve">Ovaj dio programa koji se odnosi na </w:t>
      </w:r>
      <w:r w:rsidRPr="00F873F8">
        <w:rPr>
          <w:rFonts w:ascii="Arial" w:eastAsia="Times New Roman" w:hAnsi="Arial" w:cs="Arial"/>
          <w:b/>
          <w:lang w:eastAsia="hr-HR"/>
        </w:rPr>
        <w:t>IZGRADNJU KOMUNALNE INFRASTRUKTURE</w:t>
      </w:r>
      <w:r w:rsidRPr="00F873F8">
        <w:rPr>
          <w:rFonts w:ascii="Arial" w:eastAsia="Times New Roman" w:hAnsi="Arial" w:cs="Arial"/>
          <w:lang w:eastAsia="hr-HR"/>
        </w:rPr>
        <w:t xml:space="preserve"> ostvaren je u ovom izvještajnom razdoblju sa iznosom od   </w:t>
      </w:r>
      <w:r w:rsidRPr="00F873F8">
        <w:rPr>
          <w:rFonts w:ascii="Arial" w:hAnsi="Arial" w:cs="Arial"/>
          <w:b/>
        </w:rPr>
        <w:t>7.233.794,60</w:t>
      </w:r>
      <w:r w:rsidRPr="00F873F8">
        <w:rPr>
          <w:rFonts w:ascii="Arial" w:hAnsi="Arial" w:cs="Arial"/>
          <w:b/>
          <w:bCs/>
        </w:rPr>
        <w:tab/>
        <w:t xml:space="preserve"> </w:t>
      </w:r>
      <w:r w:rsidRPr="00F873F8">
        <w:rPr>
          <w:rFonts w:ascii="Arial" w:eastAsia="Times New Roman" w:hAnsi="Arial" w:cs="Arial"/>
          <w:b/>
          <w:lang w:eastAsia="hr-HR"/>
        </w:rPr>
        <w:t xml:space="preserve">kuna </w:t>
      </w:r>
      <w:r w:rsidRPr="00F873F8">
        <w:rPr>
          <w:rFonts w:ascii="Arial" w:eastAsia="Times New Roman" w:hAnsi="Arial" w:cs="Arial"/>
          <w:lang w:eastAsia="hr-HR"/>
        </w:rPr>
        <w:t xml:space="preserve">odnosno </w:t>
      </w:r>
      <w:r w:rsidRPr="00F873F8">
        <w:rPr>
          <w:rFonts w:ascii="Arial" w:eastAsia="Times New Roman" w:hAnsi="Arial" w:cs="Arial"/>
          <w:b/>
          <w:lang w:eastAsia="hr-HR"/>
        </w:rPr>
        <w:t>49,55 %</w:t>
      </w:r>
      <w:r w:rsidRPr="00F873F8">
        <w:rPr>
          <w:rFonts w:ascii="Arial" w:eastAsia="Times New Roman" w:hAnsi="Arial" w:cs="Arial"/>
          <w:lang w:eastAsia="hr-HR"/>
        </w:rPr>
        <w:t xml:space="preserve"> godišnjeg plana. Dinamika izvršenja i trenutni status pojedinog kapitalnog projekta daje se u nastavku pojedinačno za svaki kapitalni projekt.</w:t>
      </w:r>
    </w:p>
    <w:p w:rsidR="00780606" w:rsidRPr="00F873F8" w:rsidRDefault="00780606" w:rsidP="00780606">
      <w:pPr>
        <w:spacing w:after="0"/>
        <w:jc w:val="both"/>
        <w:rPr>
          <w:rFonts w:ascii="Arial" w:hAnsi="Arial" w:cs="Arial"/>
          <w:color w:val="000000"/>
          <w:lang w:eastAsia="hr-HR"/>
        </w:rPr>
      </w:pPr>
    </w:p>
    <w:p w:rsidR="00780606" w:rsidRPr="00717871" w:rsidRDefault="00780606" w:rsidP="00780606">
      <w:pPr>
        <w:autoSpaceDE w:val="0"/>
        <w:autoSpaceDN w:val="0"/>
        <w:adjustRightInd w:val="0"/>
        <w:spacing w:after="0" w:line="240" w:lineRule="auto"/>
        <w:jc w:val="both"/>
        <w:rPr>
          <w:rFonts w:ascii="Arial" w:hAnsi="Arial" w:cs="Arial"/>
          <w:b/>
        </w:rPr>
      </w:pPr>
      <w:r w:rsidRPr="00717871">
        <w:rPr>
          <w:rFonts w:ascii="Arial" w:hAnsi="Arial" w:cs="Arial"/>
          <w:b/>
        </w:rPr>
        <w:t>Kapitalni projekt K300006 - Projekti cesta i ostale infrastrukture u zonama izgradnje</w:t>
      </w:r>
    </w:p>
    <w:p w:rsidR="00780606" w:rsidRPr="00F873F8" w:rsidRDefault="00780606" w:rsidP="00780606">
      <w:pPr>
        <w:autoSpaceDE w:val="0"/>
        <w:autoSpaceDN w:val="0"/>
        <w:adjustRightInd w:val="0"/>
        <w:spacing w:after="0" w:line="240" w:lineRule="auto"/>
        <w:jc w:val="both"/>
        <w:rPr>
          <w:rFonts w:ascii="Arial" w:hAnsi="Arial" w:cs="Arial"/>
        </w:rPr>
      </w:pPr>
      <w:r w:rsidRPr="00F873F8">
        <w:rPr>
          <w:rFonts w:ascii="Arial" w:hAnsi="Arial" w:cs="Arial"/>
        </w:rPr>
        <w:t xml:space="preserve">U ovom dijelu Programa u tijeku je izrada geodetskih elaborata – snimaka izvedenog stanja pojedinih nerazvrstanih cesta i projekata za zahvate na prometnicama. Ovi poslovi se izvršavaju kontinuirano tijekom godine ovisno o potrebama koje se iskazuju u pojedinom naselju. Od planiranih projekata završen je projekt nogostupa Kapelica čije izvođenje je planirano u sklopu radova na investicijskom održavanju županijske ceste Kapelica – </w:t>
      </w:r>
      <w:r w:rsidRPr="00F873F8">
        <w:rPr>
          <w:rFonts w:ascii="Arial" w:hAnsi="Arial" w:cs="Arial"/>
        </w:rPr>
        <w:lastRenderedPageBreak/>
        <w:t xml:space="preserve">Koromačno, a koju će izvoditi Županijska uprava za ceste u rokovima kako je planirano njihovim Programom održavanja i izgradnje županijskih i lokalnih cesta.  </w:t>
      </w:r>
    </w:p>
    <w:p w:rsidR="00780606" w:rsidRPr="00717871" w:rsidRDefault="00780606" w:rsidP="00780606">
      <w:pPr>
        <w:autoSpaceDE w:val="0"/>
        <w:autoSpaceDN w:val="0"/>
        <w:adjustRightInd w:val="0"/>
        <w:spacing w:after="0" w:line="240" w:lineRule="auto"/>
        <w:jc w:val="both"/>
        <w:rPr>
          <w:rFonts w:ascii="Arial" w:hAnsi="Arial" w:cs="Arial"/>
          <w:b/>
        </w:rPr>
      </w:pPr>
    </w:p>
    <w:p w:rsidR="00780606" w:rsidRPr="00717871" w:rsidRDefault="00780606" w:rsidP="00780606">
      <w:pPr>
        <w:autoSpaceDE w:val="0"/>
        <w:autoSpaceDN w:val="0"/>
        <w:adjustRightInd w:val="0"/>
        <w:spacing w:after="0" w:line="240" w:lineRule="auto"/>
        <w:jc w:val="both"/>
        <w:rPr>
          <w:rFonts w:ascii="Arial" w:hAnsi="Arial" w:cs="Arial"/>
          <w:b/>
        </w:rPr>
      </w:pPr>
      <w:r w:rsidRPr="00717871">
        <w:rPr>
          <w:rFonts w:ascii="Arial" w:hAnsi="Arial" w:cs="Arial"/>
          <w:b/>
        </w:rPr>
        <w:t>Kapitalni projekt K300011 – Obilaznica starogradske jezgre – zapadna obilaznica</w:t>
      </w:r>
    </w:p>
    <w:p w:rsidR="00780606" w:rsidRDefault="00780606" w:rsidP="00780606">
      <w:pPr>
        <w:pStyle w:val="Bezproreda"/>
        <w:jc w:val="both"/>
        <w:rPr>
          <w:rFonts w:ascii="Arial" w:hAnsi="Arial" w:cs="Arial"/>
        </w:rPr>
      </w:pPr>
      <w:r w:rsidRPr="00717871">
        <w:rPr>
          <w:rFonts w:ascii="Arial" w:hAnsi="Arial" w:cs="Arial"/>
        </w:rPr>
        <w:t xml:space="preserve">U protekloj godini izrađen je idejni projekt za dionicu obilaznice Tonci (cesta za Pulu) – </w:t>
      </w:r>
      <w:r w:rsidRPr="00F873F8">
        <w:rPr>
          <w:rFonts w:ascii="Arial" w:hAnsi="Arial" w:cs="Arial"/>
        </w:rPr>
        <w:t>Presika i krajobrazni elaborat dok je u ovom izvještajnom razdoblju ugovorena i započeta izrada idejnog projekta preostalih dviju dionica i to dionica raskrižje ko</w:t>
      </w:r>
      <w:r>
        <w:rPr>
          <w:rFonts w:ascii="Arial" w:hAnsi="Arial" w:cs="Arial"/>
        </w:rPr>
        <w:t>d</w:t>
      </w:r>
      <w:r w:rsidRPr="00F873F8">
        <w:rPr>
          <w:rFonts w:ascii="Arial" w:hAnsi="Arial" w:cs="Arial"/>
        </w:rPr>
        <w:t xml:space="preserve"> gradskog stadiona – Tonci</w:t>
      </w:r>
      <w:r>
        <w:rPr>
          <w:rFonts w:ascii="Arial" w:hAnsi="Arial" w:cs="Arial"/>
        </w:rPr>
        <w:t xml:space="preserve"> dužine cca 1000 m</w:t>
      </w:r>
      <w:r w:rsidRPr="00F873F8">
        <w:rPr>
          <w:rFonts w:ascii="Arial" w:hAnsi="Arial" w:cs="Arial"/>
        </w:rPr>
        <w:t xml:space="preserve"> i dionica Presika-Rialto-Ulica Sv. Katarine</w:t>
      </w:r>
      <w:r>
        <w:rPr>
          <w:rFonts w:ascii="Arial" w:hAnsi="Arial" w:cs="Arial"/>
        </w:rPr>
        <w:t xml:space="preserve"> dužine cca 600 m</w:t>
      </w:r>
      <w:r w:rsidRPr="00F873F8">
        <w:rPr>
          <w:rFonts w:ascii="Arial" w:hAnsi="Arial" w:cs="Arial"/>
        </w:rPr>
        <w:t xml:space="preserve">. </w:t>
      </w:r>
    </w:p>
    <w:p w:rsidR="00780606" w:rsidRPr="001923F5" w:rsidRDefault="00780606" w:rsidP="00780606">
      <w:pPr>
        <w:pStyle w:val="Bezproreda"/>
        <w:jc w:val="both"/>
        <w:rPr>
          <w:rFonts w:ascii="Arial" w:hAnsi="Arial" w:cs="Arial"/>
          <w:b/>
        </w:rPr>
      </w:pPr>
    </w:p>
    <w:p w:rsidR="00780606" w:rsidRPr="002346D5" w:rsidRDefault="00780606" w:rsidP="00780606">
      <w:pPr>
        <w:autoSpaceDE w:val="0"/>
        <w:autoSpaceDN w:val="0"/>
        <w:adjustRightInd w:val="0"/>
        <w:spacing w:after="0" w:line="240" w:lineRule="auto"/>
        <w:jc w:val="both"/>
        <w:rPr>
          <w:rFonts w:ascii="Arial" w:hAnsi="Arial" w:cs="Arial"/>
          <w:b/>
        </w:rPr>
      </w:pPr>
      <w:r w:rsidRPr="002346D5">
        <w:rPr>
          <w:rFonts w:ascii="Arial" w:hAnsi="Arial" w:cs="Arial"/>
          <w:b/>
        </w:rPr>
        <w:t>Kapitalni projekt  K300017 -  Uređenje ulaza u Rabac</w:t>
      </w:r>
    </w:p>
    <w:p w:rsidR="00780606" w:rsidRPr="00F873F8" w:rsidRDefault="00780606" w:rsidP="00780606">
      <w:pPr>
        <w:autoSpaceDE w:val="0"/>
        <w:autoSpaceDN w:val="0"/>
        <w:adjustRightInd w:val="0"/>
        <w:spacing w:after="0" w:line="240" w:lineRule="auto"/>
        <w:jc w:val="both"/>
        <w:rPr>
          <w:rFonts w:ascii="Arial" w:hAnsi="Arial" w:cs="Arial"/>
        </w:rPr>
      </w:pPr>
      <w:r w:rsidRPr="00F873F8">
        <w:rPr>
          <w:rFonts w:ascii="Arial" w:hAnsi="Arial" w:cs="Arial"/>
        </w:rPr>
        <w:t xml:space="preserve">Radovi na ovom projektu započeli su krajem 2018. godine. Proveden je postupak javne nabave, odabran je izvođač radova RAKOS, Obrt u građevinarstvu, Ravni, 52220,  Labin, sa ponuđenom cijenom od  6.359.053,75 kn (sa PDV-om) te je u studenom 2018. godine sklopljen ugovor o izvođenju radova. </w:t>
      </w:r>
    </w:p>
    <w:p w:rsidR="00780606" w:rsidRPr="00F873F8" w:rsidRDefault="00780606" w:rsidP="00780606">
      <w:pPr>
        <w:autoSpaceDE w:val="0"/>
        <w:autoSpaceDN w:val="0"/>
        <w:adjustRightInd w:val="0"/>
        <w:spacing w:after="0" w:line="240" w:lineRule="auto"/>
        <w:jc w:val="both"/>
        <w:rPr>
          <w:rFonts w:ascii="Arial" w:hAnsi="Arial" w:cs="Arial"/>
        </w:rPr>
      </w:pPr>
      <w:r w:rsidRPr="00F873F8">
        <w:rPr>
          <w:rFonts w:ascii="Arial" w:hAnsi="Arial" w:cs="Arial"/>
        </w:rPr>
        <w:t>Radovi su završeni u ovom izvještajnom razdoblju i time su stvoreni uvjeti za sigurniji i kvalitetniji promet na ovim dijelu županijske ceste Labin – Rabac . Isto tako ne manje važno je da je završetkom ovog projekta ulaz u stambeno-turističko naselje Rabac kvalitet</w:t>
      </w:r>
      <w:r>
        <w:rPr>
          <w:rFonts w:ascii="Arial" w:hAnsi="Arial" w:cs="Arial"/>
        </w:rPr>
        <w:t>u</w:t>
      </w:r>
      <w:r w:rsidRPr="00F873F8">
        <w:rPr>
          <w:rFonts w:ascii="Arial" w:hAnsi="Arial" w:cs="Arial"/>
        </w:rPr>
        <w:t xml:space="preserve"> uređenja naselja kao cjeline podignu</w:t>
      </w:r>
      <w:r>
        <w:rPr>
          <w:rFonts w:ascii="Arial" w:hAnsi="Arial" w:cs="Arial"/>
        </w:rPr>
        <w:t>o</w:t>
      </w:r>
      <w:r w:rsidRPr="00F873F8">
        <w:rPr>
          <w:rFonts w:ascii="Arial" w:hAnsi="Arial" w:cs="Arial"/>
        </w:rPr>
        <w:t xml:space="preserve"> na višu razinu  tim više jer se radi o ulazu u naselje gdje se dobivaju prvi dojmovi o prostoru u koji se ulazi.</w:t>
      </w:r>
    </w:p>
    <w:p w:rsidR="00780606" w:rsidRPr="00F873F8" w:rsidRDefault="00780606" w:rsidP="00780606">
      <w:pPr>
        <w:autoSpaceDE w:val="0"/>
        <w:autoSpaceDN w:val="0"/>
        <w:adjustRightInd w:val="0"/>
        <w:spacing w:after="0" w:line="240" w:lineRule="auto"/>
        <w:jc w:val="both"/>
        <w:rPr>
          <w:rFonts w:ascii="Arial" w:hAnsi="Arial" w:cs="Arial"/>
          <w:b/>
        </w:rPr>
      </w:pPr>
    </w:p>
    <w:p w:rsidR="00780606" w:rsidRPr="002346D5" w:rsidRDefault="00780606" w:rsidP="00780606">
      <w:pPr>
        <w:autoSpaceDE w:val="0"/>
        <w:autoSpaceDN w:val="0"/>
        <w:adjustRightInd w:val="0"/>
        <w:spacing w:after="0" w:line="240" w:lineRule="auto"/>
        <w:jc w:val="both"/>
        <w:rPr>
          <w:rFonts w:ascii="Arial" w:hAnsi="Arial" w:cs="Arial"/>
          <w:b/>
        </w:rPr>
      </w:pPr>
      <w:r w:rsidRPr="002346D5">
        <w:rPr>
          <w:rFonts w:ascii="Arial" w:hAnsi="Arial" w:cs="Arial"/>
          <w:b/>
          <w:bCs/>
          <w:lang w:val="en-GB"/>
        </w:rPr>
        <w:t xml:space="preserve">Kapitalni projekt </w:t>
      </w:r>
      <w:r w:rsidRPr="002346D5">
        <w:rPr>
          <w:rFonts w:ascii="Arial" w:hAnsi="Arial" w:cs="Arial"/>
          <w:b/>
        </w:rPr>
        <w:t>K300023</w:t>
      </w:r>
      <w:r w:rsidRPr="002346D5">
        <w:rPr>
          <w:rFonts w:ascii="Arial" w:hAnsi="Arial" w:cs="Arial"/>
          <w:b/>
          <w:bCs/>
          <w:lang w:val="en-GB"/>
        </w:rPr>
        <w:t xml:space="preserve"> - Rekonstrukcija ceste Ripenda-Rabac-NC 50</w:t>
      </w:r>
    </w:p>
    <w:p w:rsidR="00780606" w:rsidRPr="00F873F8" w:rsidRDefault="00780606" w:rsidP="00780606">
      <w:pPr>
        <w:jc w:val="both"/>
        <w:rPr>
          <w:rFonts w:ascii="Arial" w:eastAsia="Times New Roman" w:hAnsi="Arial" w:cs="Arial"/>
          <w:bCs/>
          <w:lang w:eastAsia="hr-HR"/>
        </w:rPr>
      </w:pPr>
      <w:r w:rsidRPr="00F873F8">
        <w:rPr>
          <w:rFonts w:ascii="Arial" w:hAnsi="Arial" w:cs="Arial"/>
        </w:rPr>
        <w:t xml:space="preserve">U ovom izvještajnom razdoblju završena je izrada parcelacijskog elaborata sukladno pravomoćnoj lokacijskoj dozvoli koja je ishođena krajem 2018. godine i započeli su razgovori sa vlasnicima zemljišta </w:t>
      </w:r>
      <w:r>
        <w:rPr>
          <w:rFonts w:ascii="Arial" w:hAnsi="Arial" w:cs="Arial"/>
        </w:rPr>
        <w:t xml:space="preserve">za otkup zemljišta </w:t>
      </w:r>
      <w:r w:rsidRPr="00F873F8">
        <w:rPr>
          <w:rFonts w:ascii="Arial" w:hAnsi="Arial" w:cs="Arial"/>
        </w:rPr>
        <w:t>na kojem je predviđeno proširenje ove prometnice.</w:t>
      </w:r>
    </w:p>
    <w:p w:rsidR="00780606" w:rsidRPr="002346D5" w:rsidRDefault="00780606" w:rsidP="00780606">
      <w:pPr>
        <w:autoSpaceDE w:val="0"/>
        <w:autoSpaceDN w:val="0"/>
        <w:adjustRightInd w:val="0"/>
        <w:spacing w:after="0" w:line="240" w:lineRule="auto"/>
        <w:jc w:val="both"/>
        <w:rPr>
          <w:rFonts w:ascii="Arial" w:hAnsi="Arial" w:cs="Arial"/>
          <w:b/>
        </w:rPr>
      </w:pPr>
      <w:r w:rsidRPr="002346D5">
        <w:rPr>
          <w:rFonts w:ascii="Arial" w:hAnsi="Arial" w:cs="Arial"/>
          <w:b/>
        </w:rPr>
        <w:t xml:space="preserve">Kapitalni projekt </w:t>
      </w:r>
      <w:r w:rsidRPr="002346D5">
        <w:rPr>
          <w:rFonts w:ascii="Arial" w:hAnsi="Arial" w:cs="Arial"/>
          <w:b/>
        </w:rPr>
        <w:tab/>
        <w:t>K300025 - Ulica Slobode u Labinu - nerazvrstana cesta NC 24</w:t>
      </w:r>
    </w:p>
    <w:p w:rsidR="00780606" w:rsidRPr="00F873F8" w:rsidRDefault="00780606" w:rsidP="00780606">
      <w:pPr>
        <w:autoSpaceDE w:val="0"/>
        <w:autoSpaceDN w:val="0"/>
        <w:adjustRightInd w:val="0"/>
        <w:spacing w:after="0" w:line="240" w:lineRule="auto"/>
        <w:jc w:val="both"/>
        <w:rPr>
          <w:rFonts w:ascii="Arial" w:hAnsi="Arial" w:cs="Arial"/>
        </w:rPr>
      </w:pPr>
      <w:r w:rsidRPr="00F873F8">
        <w:rPr>
          <w:rFonts w:ascii="Arial" w:hAnsi="Arial" w:cs="Arial"/>
        </w:rPr>
        <w:t>Realizacija ovog projekta koji je planiran sredstvima  privatnog investitora koji gradi stambene građevine na svom zemljištu  u toj zoni  predviđa se u drugom dijelu godine ovisno o dinamici planiranog završetka pojedinih stambenih građevina.</w:t>
      </w:r>
    </w:p>
    <w:p w:rsidR="00780606" w:rsidRPr="00F873F8" w:rsidRDefault="00780606" w:rsidP="00780606">
      <w:pPr>
        <w:autoSpaceDE w:val="0"/>
        <w:autoSpaceDN w:val="0"/>
        <w:adjustRightInd w:val="0"/>
        <w:spacing w:after="0" w:line="240" w:lineRule="auto"/>
        <w:jc w:val="both"/>
        <w:rPr>
          <w:rFonts w:ascii="Arial" w:hAnsi="Arial" w:cs="Arial"/>
        </w:rPr>
      </w:pPr>
    </w:p>
    <w:p w:rsidR="00780606" w:rsidRPr="002346D5" w:rsidRDefault="00780606" w:rsidP="00780606">
      <w:pPr>
        <w:autoSpaceDE w:val="0"/>
        <w:autoSpaceDN w:val="0"/>
        <w:adjustRightInd w:val="0"/>
        <w:spacing w:after="0" w:line="240" w:lineRule="auto"/>
        <w:jc w:val="both"/>
        <w:rPr>
          <w:rFonts w:ascii="Arial" w:hAnsi="Arial" w:cs="Arial"/>
          <w:b/>
        </w:rPr>
      </w:pPr>
      <w:r w:rsidRPr="002346D5">
        <w:rPr>
          <w:rFonts w:ascii="Arial" w:hAnsi="Arial" w:cs="Arial"/>
          <w:b/>
        </w:rPr>
        <w:t>Kapitalni projekt K</w:t>
      </w:r>
      <w:r>
        <w:rPr>
          <w:rFonts w:ascii="Arial" w:hAnsi="Arial" w:cs="Arial"/>
          <w:b/>
        </w:rPr>
        <w:t>3</w:t>
      </w:r>
      <w:r w:rsidRPr="002346D5">
        <w:rPr>
          <w:rFonts w:ascii="Arial" w:hAnsi="Arial" w:cs="Arial"/>
          <w:b/>
        </w:rPr>
        <w:t>00026 - Kapelica -  rekonstrukcija  nerazvrstane ceste NC 44.01.</w:t>
      </w:r>
    </w:p>
    <w:p w:rsidR="00780606" w:rsidRPr="00A923E1" w:rsidRDefault="00780606" w:rsidP="00780606">
      <w:pPr>
        <w:autoSpaceDE w:val="0"/>
        <w:autoSpaceDN w:val="0"/>
        <w:adjustRightInd w:val="0"/>
        <w:spacing w:after="0" w:line="240" w:lineRule="auto"/>
        <w:jc w:val="both"/>
        <w:rPr>
          <w:rFonts w:ascii="Arial" w:hAnsi="Arial" w:cs="Arial"/>
        </w:rPr>
      </w:pPr>
      <w:r w:rsidRPr="00A923E1">
        <w:rPr>
          <w:rFonts w:ascii="Arial" w:hAnsi="Arial" w:cs="Arial"/>
        </w:rPr>
        <w:t>Za ovaj projekt tijekom 2018. godine ishođena je građevinska dozvola, proveden je postupak javne nabave i odabran najpovoljniji ponuditelj a to je zajednica ponuditelja CESTA d.o.o. Pula, Strossmyerova 4 i GRADNJA CEZARE, Senari 30 Labin, sa ponuđenom cijenom od  2.879.665,79  kn (sa PDV-om). Sa odabranim ponuditeljem sklopljen je ugovor o radovima sredinom studenog 2018. godine a radovi su završeni krajem ožujka ove godine .</w:t>
      </w:r>
      <w:r>
        <w:rPr>
          <w:rFonts w:ascii="Arial" w:hAnsi="Arial" w:cs="Arial"/>
        </w:rPr>
        <w:t xml:space="preserve"> Realizacijom ovog projekta uređeno je građevinsko područje ovog dijela naselja koje doprinosi kvaliteti života postojećim stanovnicima, a ujedno otvara nove zone za izgradnju građevina planiranih važećom prostorno planskom dokumentacijom.</w:t>
      </w:r>
    </w:p>
    <w:p w:rsidR="00780606" w:rsidRPr="00A923E1" w:rsidRDefault="00780606" w:rsidP="00780606">
      <w:pPr>
        <w:autoSpaceDE w:val="0"/>
        <w:autoSpaceDN w:val="0"/>
        <w:adjustRightInd w:val="0"/>
        <w:spacing w:after="0" w:line="240" w:lineRule="auto"/>
        <w:jc w:val="both"/>
        <w:rPr>
          <w:rFonts w:ascii="Arial" w:hAnsi="Arial" w:cs="Arial"/>
          <w:b/>
        </w:rPr>
      </w:pPr>
    </w:p>
    <w:p w:rsidR="00780606" w:rsidRPr="00A923E1" w:rsidRDefault="00780606" w:rsidP="00780606">
      <w:pPr>
        <w:autoSpaceDE w:val="0"/>
        <w:autoSpaceDN w:val="0"/>
        <w:adjustRightInd w:val="0"/>
        <w:spacing w:after="0" w:line="240" w:lineRule="auto"/>
        <w:jc w:val="both"/>
        <w:rPr>
          <w:rFonts w:ascii="Arial" w:hAnsi="Arial" w:cs="Arial"/>
          <w:bCs/>
          <w:lang w:val="en-GB"/>
        </w:rPr>
      </w:pPr>
      <w:r w:rsidRPr="00A923E1">
        <w:rPr>
          <w:rFonts w:ascii="Arial" w:hAnsi="Arial" w:cs="Arial"/>
          <w:b/>
          <w:bCs/>
          <w:lang w:val="en-GB"/>
        </w:rPr>
        <w:t xml:space="preserve">Kapitalni projekt </w:t>
      </w:r>
      <w:r w:rsidRPr="00A923E1">
        <w:rPr>
          <w:b/>
          <w:lang w:val="en-GB"/>
        </w:rPr>
        <w:t xml:space="preserve"> </w:t>
      </w:r>
      <w:r w:rsidRPr="00A923E1">
        <w:rPr>
          <w:rFonts w:ascii="Arial" w:hAnsi="Arial" w:cs="Arial"/>
          <w:b/>
          <w:bCs/>
          <w:lang w:val="en-GB"/>
        </w:rPr>
        <w:t>K300030: Parkiralište u Rapcu</w:t>
      </w:r>
      <w:r w:rsidRPr="00A923E1">
        <w:rPr>
          <w:rFonts w:ascii="Arial" w:hAnsi="Arial" w:cs="Arial"/>
          <w:bCs/>
          <w:lang w:val="en-GB"/>
        </w:rPr>
        <w:t xml:space="preserve"> </w:t>
      </w:r>
    </w:p>
    <w:p w:rsidR="00780606" w:rsidRPr="00A923E1" w:rsidRDefault="00780606" w:rsidP="00780606">
      <w:pPr>
        <w:autoSpaceDE w:val="0"/>
        <w:autoSpaceDN w:val="0"/>
        <w:adjustRightInd w:val="0"/>
        <w:spacing w:after="0" w:line="240" w:lineRule="auto"/>
        <w:jc w:val="both"/>
        <w:rPr>
          <w:rFonts w:eastAsia="Times New Roman"/>
          <w:b/>
          <w:bCs/>
          <w:lang w:eastAsia="hr-HR"/>
        </w:rPr>
      </w:pPr>
      <w:r w:rsidRPr="00A923E1">
        <w:rPr>
          <w:rFonts w:ascii="Arial" w:hAnsi="Arial" w:cs="Arial"/>
        </w:rPr>
        <w:t xml:space="preserve">Izgradnja parkirališta završena je u ovom izvještajnom razdoblju. Radove je izvodila tvrtka DE CONT“ d.o.o. Labin , a kako su završeni krajem lipnja ove godine najveći dio plaćanja (okončana situacija) provest će nakon ovog izvještajnog razdoblja. Ovim ulaganjima dobiveno je </w:t>
      </w:r>
      <w:r>
        <w:rPr>
          <w:rFonts w:ascii="Arial" w:hAnsi="Arial" w:cs="Arial"/>
        </w:rPr>
        <w:t>46 (43+13)</w:t>
      </w:r>
      <w:r w:rsidRPr="00A923E1">
        <w:rPr>
          <w:rFonts w:ascii="Arial" w:hAnsi="Arial" w:cs="Arial"/>
        </w:rPr>
        <w:t xml:space="preserve">  novih parkirnih mjesta iznimno važnih u smanjenju prometnih gužvi tijekom turističke sezone posebno u Ulici Slobode gdje je sigurnost kolnog i pješačkog prometa tijekom ljeta bila ugrožena zbog velikog broja parkiranih automobila na samoj prometnici i pješačkoj stazi. Sama lokacija parkirališta je također važna jer se nalazi neposredno iznad centralnog dijela naselja Rabac.</w:t>
      </w:r>
    </w:p>
    <w:p w:rsidR="00780606" w:rsidRDefault="00780606" w:rsidP="00780606">
      <w:pPr>
        <w:autoSpaceDE w:val="0"/>
        <w:autoSpaceDN w:val="0"/>
        <w:adjustRightInd w:val="0"/>
        <w:spacing w:after="0" w:line="240" w:lineRule="auto"/>
        <w:jc w:val="both"/>
        <w:rPr>
          <w:rFonts w:ascii="Arial" w:hAnsi="Arial" w:cs="Arial"/>
          <w:b/>
        </w:rPr>
      </w:pPr>
    </w:p>
    <w:p w:rsidR="00780606" w:rsidRPr="00A923E1" w:rsidRDefault="00780606" w:rsidP="00780606">
      <w:pPr>
        <w:autoSpaceDE w:val="0"/>
        <w:autoSpaceDN w:val="0"/>
        <w:adjustRightInd w:val="0"/>
        <w:spacing w:after="0" w:line="240" w:lineRule="auto"/>
        <w:jc w:val="both"/>
        <w:rPr>
          <w:rFonts w:ascii="Arial" w:hAnsi="Arial" w:cs="Arial"/>
          <w:b/>
        </w:rPr>
      </w:pPr>
      <w:r w:rsidRPr="00A923E1">
        <w:rPr>
          <w:rFonts w:ascii="Arial" w:hAnsi="Arial" w:cs="Arial"/>
          <w:b/>
        </w:rPr>
        <w:t xml:space="preserve">Kapitalni projekt </w:t>
      </w:r>
      <w:r w:rsidRPr="00A923E1">
        <w:rPr>
          <w:rFonts w:ascii="Arial" w:hAnsi="Arial" w:cs="Arial"/>
          <w:b/>
        </w:rPr>
        <w:tab/>
        <w:t>K300038 - Spomenik rudaru borcu</w:t>
      </w:r>
    </w:p>
    <w:p w:rsidR="00780606" w:rsidRPr="00145BCC" w:rsidRDefault="00780606" w:rsidP="00780606">
      <w:pPr>
        <w:autoSpaceDE w:val="0"/>
        <w:autoSpaceDN w:val="0"/>
        <w:adjustRightInd w:val="0"/>
        <w:spacing w:after="0" w:line="240" w:lineRule="auto"/>
        <w:jc w:val="both"/>
        <w:rPr>
          <w:rFonts w:ascii="Arial" w:hAnsi="Arial" w:cs="Arial"/>
        </w:rPr>
      </w:pPr>
      <w:r w:rsidRPr="00145BCC">
        <w:rPr>
          <w:rFonts w:ascii="Arial" w:hAnsi="Arial" w:cs="Arial"/>
        </w:rPr>
        <w:t xml:space="preserve">Realizacija ovog projekta  planirana je u drugom dijelu godine, a ovisit će o ostvarenju planiranih prihoda  </w:t>
      </w:r>
      <w:r>
        <w:rPr>
          <w:rFonts w:ascii="Arial" w:hAnsi="Arial" w:cs="Arial"/>
        </w:rPr>
        <w:t xml:space="preserve">s osnova plaćanja </w:t>
      </w:r>
      <w:r w:rsidRPr="00145BCC">
        <w:rPr>
          <w:rFonts w:ascii="Arial" w:hAnsi="Arial" w:cs="Arial"/>
        </w:rPr>
        <w:t>komunalnog doprinosa.</w:t>
      </w:r>
    </w:p>
    <w:p w:rsidR="00780606" w:rsidRDefault="00780606" w:rsidP="00780606">
      <w:pPr>
        <w:autoSpaceDE w:val="0"/>
        <w:autoSpaceDN w:val="0"/>
        <w:adjustRightInd w:val="0"/>
        <w:spacing w:after="0" w:line="240" w:lineRule="auto"/>
        <w:jc w:val="both"/>
        <w:rPr>
          <w:rFonts w:ascii="Arial" w:hAnsi="Arial" w:cs="Arial"/>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899"/>
        <w:gridCol w:w="1843"/>
        <w:gridCol w:w="1843"/>
        <w:gridCol w:w="1134"/>
      </w:tblGrid>
      <w:tr w:rsidR="00780606" w:rsidRPr="0014380D" w:rsidTr="00971DB6">
        <w:trPr>
          <w:trHeight w:val="300"/>
        </w:trPr>
        <w:tc>
          <w:tcPr>
            <w:tcW w:w="632" w:type="dxa"/>
            <w:shd w:val="clear" w:color="auto" w:fill="auto"/>
            <w:vAlign w:val="center"/>
          </w:tcPr>
          <w:p w:rsidR="00780606" w:rsidRPr="0097216A" w:rsidRDefault="00780606" w:rsidP="00971DB6">
            <w:pPr>
              <w:spacing w:after="0" w:line="240" w:lineRule="auto"/>
              <w:jc w:val="center"/>
              <w:rPr>
                <w:rFonts w:ascii="Arial" w:eastAsia="Times New Roman" w:hAnsi="Arial" w:cs="Arial"/>
                <w:b/>
                <w:bCs/>
                <w:lang w:eastAsia="hr-HR"/>
              </w:rPr>
            </w:pPr>
          </w:p>
        </w:tc>
        <w:tc>
          <w:tcPr>
            <w:tcW w:w="3899" w:type="dxa"/>
            <w:shd w:val="clear" w:color="auto" w:fill="auto"/>
            <w:vAlign w:val="center"/>
          </w:tcPr>
          <w:p w:rsidR="00780606" w:rsidRPr="0014380D" w:rsidRDefault="00780606" w:rsidP="00971DB6">
            <w:pPr>
              <w:spacing w:after="0" w:line="240" w:lineRule="auto"/>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PLANIRANI PROJEKTI I AKTIVNOSTI</w:t>
            </w:r>
          </w:p>
        </w:tc>
        <w:tc>
          <w:tcPr>
            <w:tcW w:w="1843"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 xml:space="preserve">Riješeno do </w:t>
            </w:r>
          </w:p>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30 lipnja 2019.</w:t>
            </w:r>
          </w:p>
        </w:tc>
        <w:tc>
          <w:tcPr>
            <w:tcW w:w="1843"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Započeto do 30. lipnja 2019.</w:t>
            </w:r>
          </w:p>
        </w:tc>
        <w:tc>
          <w:tcPr>
            <w:tcW w:w="1134"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 xml:space="preserve">Nije </w:t>
            </w:r>
          </w:p>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riješeno</w:t>
            </w: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2.</w:t>
            </w:r>
          </w:p>
        </w:tc>
        <w:tc>
          <w:tcPr>
            <w:tcW w:w="8719" w:type="dxa"/>
            <w:gridSpan w:val="4"/>
            <w:shd w:val="clear" w:color="auto" w:fill="auto"/>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IZGRADNJA KOMUNALNE INFRASTRUKTURE</w:t>
            </w: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2.1.</w:t>
            </w:r>
          </w:p>
        </w:tc>
        <w:tc>
          <w:tcPr>
            <w:tcW w:w="8719" w:type="dxa"/>
            <w:gridSpan w:val="4"/>
            <w:shd w:val="clear" w:color="auto" w:fill="auto"/>
            <w:vAlign w:val="center"/>
            <w:hideMark/>
          </w:tcPr>
          <w:p w:rsidR="00780606" w:rsidRDefault="00780606" w:rsidP="00971DB6">
            <w:pPr>
              <w:spacing w:after="0" w:line="240" w:lineRule="auto"/>
              <w:rPr>
                <w:rFonts w:ascii="Arial" w:hAnsi="Arial" w:cs="Arial"/>
                <w:b/>
                <w:bCs/>
                <w:lang w:eastAsia="hr-HR"/>
              </w:rPr>
            </w:pPr>
            <w:r w:rsidRPr="00976AD8">
              <w:rPr>
                <w:rFonts w:ascii="Arial" w:hAnsi="Arial" w:cs="Arial"/>
                <w:b/>
                <w:bCs/>
                <w:lang w:eastAsia="hr-HR"/>
              </w:rPr>
              <w:t xml:space="preserve">Obilaznica starogradske jezgre </w:t>
            </w:r>
          </w:p>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 xml:space="preserve">- Zapadna obilaznica </w:t>
            </w: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 xml:space="preserve">Projektna dokumentacija </w:t>
            </w:r>
          </w:p>
        </w:tc>
        <w:tc>
          <w:tcPr>
            <w:tcW w:w="1843" w:type="dxa"/>
            <w:shd w:val="clear" w:color="auto" w:fill="auto"/>
            <w:noWrap/>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134" w:type="dxa"/>
            <w:shd w:val="clear" w:color="auto" w:fill="auto"/>
            <w:noWrap/>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2.2.</w:t>
            </w:r>
          </w:p>
        </w:tc>
        <w:tc>
          <w:tcPr>
            <w:tcW w:w="8719" w:type="dxa"/>
            <w:gridSpan w:val="4"/>
            <w:shd w:val="clear" w:color="auto" w:fill="auto"/>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Rekonstrukcija javnih cesta</w:t>
            </w:r>
          </w:p>
        </w:tc>
      </w:tr>
      <w:tr w:rsidR="00780606" w:rsidRPr="00976AD8" w:rsidTr="00971DB6">
        <w:trPr>
          <w:trHeight w:val="6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Javna rasvjeta unutar zahvata  Pulske ulice kao dijela državne ceste D66 (sufinanciranje)</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2.3.</w:t>
            </w:r>
          </w:p>
        </w:tc>
        <w:tc>
          <w:tcPr>
            <w:tcW w:w="8719" w:type="dxa"/>
            <w:gridSpan w:val="4"/>
            <w:shd w:val="clear" w:color="auto" w:fill="auto"/>
            <w:noWrap/>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Uređenje ulaza u Rabac</w:t>
            </w: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 xml:space="preserve">Radovi na rekonstrukciji raskrižja </w:t>
            </w:r>
          </w:p>
        </w:tc>
        <w:tc>
          <w:tcPr>
            <w:tcW w:w="1843" w:type="dxa"/>
            <w:shd w:val="clear" w:color="auto" w:fill="auto"/>
            <w:noWrap/>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noWrap/>
            <w:vAlign w:val="center"/>
          </w:tcPr>
          <w:p w:rsidR="00780606" w:rsidRPr="00976AD8" w:rsidRDefault="00780606" w:rsidP="00971DB6">
            <w:p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2.4.</w:t>
            </w:r>
          </w:p>
        </w:tc>
        <w:tc>
          <w:tcPr>
            <w:tcW w:w="8719" w:type="dxa"/>
            <w:gridSpan w:val="4"/>
            <w:shd w:val="clear" w:color="auto" w:fill="auto"/>
            <w:vAlign w:val="center"/>
            <w:hideMark/>
          </w:tcPr>
          <w:p w:rsidR="00780606" w:rsidRDefault="00780606" w:rsidP="00971DB6">
            <w:pPr>
              <w:spacing w:after="0" w:line="240" w:lineRule="auto"/>
              <w:rPr>
                <w:rFonts w:ascii="Arial" w:hAnsi="Arial" w:cs="Arial"/>
                <w:b/>
                <w:bCs/>
                <w:lang w:eastAsia="hr-HR"/>
              </w:rPr>
            </w:pPr>
            <w:r w:rsidRPr="00976AD8">
              <w:rPr>
                <w:rFonts w:ascii="Arial" w:hAnsi="Arial" w:cs="Arial"/>
                <w:b/>
                <w:bCs/>
                <w:lang w:eastAsia="hr-HR"/>
              </w:rPr>
              <w:t xml:space="preserve">Rekonstrukcija ceste </w:t>
            </w:r>
          </w:p>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Ripenda - G.Rabac -  NC 50.</w:t>
            </w: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Izrada parcelacijskog elaborata</w:t>
            </w: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2.5.</w:t>
            </w:r>
          </w:p>
        </w:tc>
        <w:tc>
          <w:tcPr>
            <w:tcW w:w="8719" w:type="dxa"/>
            <w:gridSpan w:val="4"/>
            <w:shd w:val="clear" w:color="auto" w:fill="auto"/>
            <w:vAlign w:val="center"/>
            <w:hideMark/>
          </w:tcPr>
          <w:p w:rsidR="00780606" w:rsidRDefault="00780606" w:rsidP="00971DB6">
            <w:pPr>
              <w:spacing w:after="0" w:line="240" w:lineRule="auto"/>
              <w:rPr>
                <w:rFonts w:ascii="Arial" w:hAnsi="Arial" w:cs="Arial"/>
                <w:b/>
                <w:bCs/>
                <w:lang w:eastAsia="hr-HR"/>
              </w:rPr>
            </w:pPr>
            <w:r w:rsidRPr="00976AD8">
              <w:rPr>
                <w:rFonts w:ascii="Arial" w:hAnsi="Arial" w:cs="Arial"/>
                <w:b/>
                <w:bCs/>
                <w:lang w:eastAsia="hr-HR"/>
              </w:rPr>
              <w:t xml:space="preserve">Ulica Slobode u Labinu </w:t>
            </w:r>
          </w:p>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 nerazvrstana cesta NC 24</w:t>
            </w: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Radovi na izgradnji nove dionice  - I. faza</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2.6.</w:t>
            </w:r>
          </w:p>
        </w:tc>
        <w:tc>
          <w:tcPr>
            <w:tcW w:w="8719" w:type="dxa"/>
            <w:gridSpan w:val="4"/>
            <w:shd w:val="clear" w:color="auto" w:fill="auto"/>
            <w:vAlign w:val="center"/>
            <w:hideMark/>
          </w:tcPr>
          <w:p w:rsidR="00780606" w:rsidRDefault="00780606" w:rsidP="00971DB6">
            <w:pPr>
              <w:spacing w:after="0" w:line="240" w:lineRule="auto"/>
              <w:rPr>
                <w:rFonts w:ascii="Arial" w:hAnsi="Arial" w:cs="Arial"/>
                <w:b/>
                <w:bCs/>
                <w:lang w:eastAsia="hr-HR"/>
              </w:rPr>
            </w:pPr>
            <w:r w:rsidRPr="00976AD8">
              <w:rPr>
                <w:rFonts w:ascii="Arial" w:hAnsi="Arial" w:cs="Arial"/>
                <w:b/>
                <w:bCs/>
                <w:lang w:eastAsia="hr-HR"/>
              </w:rPr>
              <w:t xml:space="preserve">Kapelica -  rekonstrukcija  nerazvrstane </w:t>
            </w:r>
          </w:p>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 xml:space="preserve">ceste  NC 44.01. </w:t>
            </w: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 xml:space="preserve">Radovi na rekonstrukciji  ceste  </w:t>
            </w: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2.7.</w:t>
            </w:r>
          </w:p>
        </w:tc>
        <w:tc>
          <w:tcPr>
            <w:tcW w:w="8719" w:type="dxa"/>
            <w:gridSpan w:val="4"/>
            <w:shd w:val="clear" w:color="auto" w:fill="auto"/>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 xml:space="preserve">Parkirališta u Rapcu </w:t>
            </w: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Radovi na izgradnji parkirališta</w:t>
            </w: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2.8.</w:t>
            </w:r>
          </w:p>
        </w:tc>
        <w:tc>
          <w:tcPr>
            <w:tcW w:w="8719" w:type="dxa"/>
            <w:gridSpan w:val="4"/>
            <w:shd w:val="clear" w:color="auto" w:fill="auto"/>
            <w:noWrap/>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Spomenik rudaru borcu</w:t>
            </w:r>
          </w:p>
        </w:tc>
      </w:tr>
      <w:tr w:rsidR="00780606" w:rsidRPr="00976AD8" w:rsidTr="00971DB6">
        <w:trPr>
          <w:trHeight w:val="6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 xml:space="preserve">Završetak uređenja spomenika Rudaru borcu i okolnog parka  </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A50953" w:rsidTr="00971DB6">
        <w:trPr>
          <w:trHeight w:val="397"/>
        </w:trPr>
        <w:tc>
          <w:tcPr>
            <w:tcW w:w="632" w:type="dxa"/>
            <w:vAlign w:val="center"/>
          </w:tcPr>
          <w:p w:rsidR="00780606" w:rsidRPr="00A50953" w:rsidRDefault="00780606" w:rsidP="00971DB6">
            <w:pPr>
              <w:spacing w:after="0" w:line="240" w:lineRule="auto"/>
              <w:jc w:val="center"/>
              <w:rPr>
                <w:rFonts w:ascii="Arial" w:eastAsia="Times New Roman" w:hAnsi="Arial" w:cs="Arial"/>
                <w:b/>
                <w:lang w:eastAsia="hr-HR"/>
              </w:rPr>
            </w:pPr>
            <w:r w:rsidRPr="00A50953">
              <w:rPr>
                <w:rFonts w:ascii="Arial" w:eastAsia="Times New Roman" w:hAnsi="Arial" w:cs="Arial"/>
                <w:b/>
                <w:lang w:eastAsia="hr-HR"/>
              </w:rPr>
              <w:t>2.9.</w:t>
            </w:r>
          </w:p>
        </w:tc>
        <w:tc>
          <w:tcPr>
            <w:tcW w:w="3899" w:type="dxa"/>
            <w:shd w:val="clear" w:color="auto" w:fill="auto"/>
            <w:vAlign w:val="center"/>
          </w:tcPr>
          <w:p w:rsidR="00780606" w:rsidRPr="00CE2595" w:rsidRDefault="00780606" w:rsidP="00971DB6">
            <w:pPr>
              <w:pStyle w:val="Bezproreda"/>
              <w:rPr>
                <w:rFonts w:ascii="Arial" w:hAnsi="Arial" w:cs="Arial"/>
                <w:b/>
                <w:lang w:eastAsia="hr-HR"/>
              </w:rPr>
            </w:pPr>
            <w:r w:rsidRPr="00CE2595">
              <w:rPr>
                <w:rFonts w:ascii="Arial" w:hAnsi="Arial" w:cs="Arial"/>
                <w:b/>
                <w:lang w:eastAsia="hr-HR"/>
              </w:rPr>
              <w:t>Projekti u zonama izgradnje</w:t>
            </w:r>
          </w:p>
        </w:tc>
        <w:tc>
          <w:tcPr>
            <w:tcW w:w="1843" w:type="dxa"/>
            <w:shd w:val="clear" w:color="auto" w:fill="auto"/>
            <w:vAlign w:val="center"/>
          </w:tcPr>
          <w:p w:rsidR="00780606" w:rsidRPr="00A50953" w:rsidRDefault="00780606" w:rsidP="00971DB6">
            <w:pPr>
              <w:spacing w:after="0" w:line="240" w:lineRule="auto"/>
              <w:jc w:val="center"/>
              <w:rPr>
                <w:rFonts w:ascii="Arial" w:eastAsia="Times New Roman" w:hAnsi="Arial" w:cs="Arial"/>
                <w:b/>
                <w:lang w:eastAsia="hr-HR"/>
              </w:rPr>
            </w:pPr>
          </w:p>
        </w:tc>
        <w:tc>
          <w:tcPr>
            <w:tcW w:w="1843" w:type="dxa"/>
            <w:shd w:val="clear" w:color="auto" w:fill="auto"/>
            <w:vAlign w:val="center"/>
          </w:tcPr>
          <w:p w:rsidR="00780606" w:rsidRPr="00A50953" w:rsidRDefault="00780606" w:rsidP="00971DB6">
            <w:pPr>
              <w:spacing w:after="0" w:line="240" w:lineRule="auto"/>
              <w:jc w:val="center"/>
              <w:rPr>
                <w:rFonts w:ascii="Arial" w:eastAsia="Times New Roman" w:hAnsi="Arial" w:cs="Arial"/>
                <w:b/>
                <w:lang w:eastAsia="hr-HR"/>
              </w:rPr>
            </w:pPr>
          </w:p>
        </w:tc>
        <w:tc>
          <w:tcPr>
            <w:tcW w:w="1134" w:type="dxa"/>
            <w:shd w:val="clear" w:color="auto" w:fill="auto"/>
            <w:vAlign w:val="center"/>
          </w:tcPr>
          <w:p w:rsidR="00780606" w:rsidRPr="00A50953" w:rsidRDefault="00780606" w:rsidP="00971DB6">
            <w:pPr>
              <w:spacing w:after="0" w:line="240" w:lineRule="auto"/>
              <w:ind w:left="360"/>
              <w:jc w:val="center"/>
              <w:rPr>
                <w:rFonts w:ascii="Arial" w:eastAsia="Times New Roman" w:hAnsi="Arial" w:cs="Arial"/>
                <w:b/>
                <w:lang w:eastAsia="hr-HR"/>
              </w:rPr>
            </w:pPr>
          </w:p>
        </w:tc>
      </w:tr>
      <w:tr w:rsidR="00780606" w:rsidRPr="00A50953" w:rsidTr="00971DB6">
        <w:trPr>
          <w:trHeight w:val="397"/>
        </w:trPr>
        <w:tc>
          <w:tcPr>
            <w:tcW w:w="632" w:type="dxa"/>
            <w:vAlign w:val="center"/>
          </w:tcPr>
          <w:p w:rsidR="00780606" w:rsidRPr="00A50953" w:rsidRDefault="00780606" w:rsidP="00971DB6">
            <w:pPr>
              <w:spacing w:after="0" w:line="240" w:lineRule="auto"/>
              <w:jc w:val="center"/>
              <w:rPr>
                <w:rFonts w:ascii="Arial" w:eastAsia="Times New Roman" w:hAnsi="Arial" w:cs="Arial"/>
                <w:b/>
                <w:lang w:eastAsia="hr-HR"/>
              </w:rPr>
            </w:pPr>
          </w:p>
        </w:tc>
        <w:tc>
          <w:tcPr>
            <w:tcW w:w="3899" w:type="dxa"/>
            <w:shd w:val="clear" w:color="auto" w:fill="auto"/>
            <w:vAlign w:val="center"/>
          </w:tcPr>
          <w:p w:rsidR="00780606" w:rsidRPr="00A50953" w:rsidRDefault="00780606" w:rsidP="00971DB6">
            <w:pPr>
              <w:pStyle w:val="Bezproreda"/>
              <w:rPr>
                <w:rFonts w:ascii="Arial" w:hAnsi="Arial" w:cs="Arial"/>
                <w:lang w:eastAsia="hr-HR"/>
              </w:rPr>
            </w:pPr>
            <w:r>
              <w:rPr>
                <w:rFonts w:ascii="Arial" w:hAnsi="Arial" w:cs="Arial"/>
                <w:lang w:eastAsia="hr-HR"/>
              </w:rPr>
              <w:t>Izvedbeni projekt – nogostup Kapelica dionica skretanje za Kanfarelići - Morčaki</w:t>
            </w:r>
          </w:p>
        </w:tc>
        <w:tc>
          <w:tcPr>
            <w:tcW w:w="1843" w:type="dxa"/>
            <w:shd w:val="clear" w:color="auto" w:fill="auto"/>
            <w:vAlign w:val="center"/>
          </w:tcPr>
          <w:p w:rsidR="00780606" w:rsidRPr="00A50953" w:rsidRDefault="00780606" w:rsidP="00780606">
            <w:pPr>
              <w:pStyle w:val="Odlomakpopisa"/>
              <w:numPr>
                <w:ilvl w:val="0"/>
                <w:numId w:val="22"/>
              </w:numPr>
              <w:spacing w:after="0" w:line="240" w:lineRule="auto"/>
              <w:jc w:val="center"/>
              <w:rPr>
                <w:rFonts w:ascii="Arial" w:eastAsia="Times New Roman" w:hAnsi="Arial" w:cs="Arial"/>
                <w:b/>
                <w:lang w:eastAsia="hr-HR"/>
              </w:rPr>
            </w:pPr>
          </w:p>
        </w:tc>
        <w:tc>
          <w:tcPr>
            <w:tcW w:w="1843" w:type="dxa"/>
            <w:shd w:val="clear" w:color="auto" w:fill="auto"/>
            <w:vAlign w:val="center"/>
          </w:tcPr>
          <w:p w:rsidR="00780606" w:rsidRPr="00A50953" w:rsidRDefault="00780606" w:rsidP="00971DB6">
            <w:pPr>
              <w:spacing w:after="0" w:line="240" w:lineRule="auto"/>
              <w:jc w:val="center"/>
              <w:rPr>
                <w:rFonts w:ascii="Arial" w:eastAsia="Times New Roman" w:hAnsi="Arial" w:cs="Arial"/>
                <w:b/>
                <w:lang w:eastAsia="hr-HR"/>
              </w:rPr>
            </w:pPr>
          </w:p>
        </w:tc>
        <w:tc>
          <w:tcPr>
            <w:tcW w:w="1134" w:type="dxa"/>
            <w:shd w:val="clear" w:color="auto" w:fill="auto"/>
            <w:vAlign w:val="center"/>
          </w:tcPr>
          <w:p w:rsidR="00780606" w:rsidRPr="00A50953" w:rsidRDefault="00780606" w:rsidP="00971DB6">
            <w:pPr>
              <w:spacing w:after="0" w:line="240" w:lineRule="auto"/>
              <w:ind w:left="360"/>
              <w:jc w:val="center"/>
              <w:rPr>
                <w:rFonts w:ascii="Arial" w:eastAsia="Times New Roman" w:hAnsi="Arial" w:cs="Arial"/>
                <w:b/>
                <w:lang w:eastAsia="hr-HR"/>
              </w:rPr>
            </w:pPr>
          </w:p>
        </w:tc>
      </w:tr>
    </w:tbl>
    <w:p w:rsidR="00780606" w:rsidRDefault="00780606" w:rsidP="00780606">
      <w:pPr>
        <w:spacing w:after="0"/>
        <w:jc w:val="both"/>
        <w:rPr>
          <w:rFonts w:ascii="Arial" w:hAnsi="Arial" w:cs="Arial"/>
          <w:color w:val="000000"/>
          <w:lang w:eastAsia="hr-HR"/>
        </w:rPr>
      </w:pPr>
    </w:p>
    <w:p w:rsidR="00780606" w:rsidRPr="00D34998" w:rsidRDefault="00780606" w:rsidP="00780606">
      <w:pPr>
        <w:spacing w:after="0"/>
        <w:jc w:val="both"/>
        <w:rPr>
          <w:rFonts w:ascii="Arial" w:eastAsia="Times New Roman" w:hAnsi="Arial" w:cs="Arial"/>
          <w:b/>
          <w:color w:val="000000"/>
          <w:u w:val="single"/>
          <w:lang w:val="en-GB"/>
        </w:rPr>
      </w:pPr>
      <w:r w:rsidRPr="00D34998">
        <w:rPr>
          <w:rFonts w:ascii="Arial" w:eastAsia="Times New Roman" w:hAnsi="Arial" w:cs="Arial"/>
          <w:b/>
          <w:color w:val="000000"/>
          <w:u w:val="single"/>
          <w:lang w:val="en-GB"/>
        </w:rPr>
        <w:t xml:space="preserve">Pokazatelj uspješnosti i mogući rizici: </w:t>
      </w:r>
    </w:p>
    <w:p w:rsidR="00780606" w:rsidRPr="00D34998" w:rsidRDefault="00780606" w:rsidP="00780606">
      <w:pPr>
        <w:spacing w:after="0"/>
        <w:jc w:val="both"/>
        <w:rPr>
          <w:rFonts w:ascii="Arial" w:eastAsia="Times New Roman" w:hAnsi="Arial" w:cs="Arial"/>
          <w:color w:val="000000"/>
          <w:lang w:val="en-GB"/>
        </w:rPr>
      </w:pPr>
      <w:r w:rsidRPr="00D34998">
        <w:rPr>
          <w:rFonts w:ascii="Arial" w:eastAsia="Times New Roman" w:hAnsi="Arial" w:cs="Arial"/>
          <w:color w:val="000000"/>
          <w:lang w:val="en-GB"/>
        </w:rPr>
        <w:t>Uspješnost realizacije  kapitalnih projekata u okviru ovog programa se iskazuje kroz njihovo izvršenje do kraja proračunske godine i kroz dizanje standarda opremljenosti komunalnom infrastrukturom  gradskih aglomeracija I ruralnog područja Grada Labina. Mogući rizici kod izvršenja ovih kapitalnih projekata su rokovi provedbe postupaka javne nabave i ishođenja potrebnih akata o gradnji gdje se mogu pojaviti žalbeni postupci pokrenuti od strane stranaka u tim postupcima kao i poštivanje rokova od strane svih onih javno pravnih tijela koja sudjeluju u tim postupcima. Žalbeni postupci kao i rokovi provedbe kod pojedinih javno pravnih tijela u bitnome utječu na  rokove izvršenja samog projekta.</w:t>
      </w:r>
    </w:p>
    <w:p w:rsidR="00780606" w:rsidRDefault="00780606" w:rsidP="00780606">
      <w:pPr>
        <w:spacing w:after="0" w:line="240" w:lineRule="auto"/>
        <w:rPr>
          <w:rFonts w:ascii="Arial" w:eastAsia="Times New Roman" w:hAnsi="Arial" w:cs="Arial"/>
          <w:b/>
          <w:color w:val="000000"/>
          <w:lang w:val="en-GB"/>
        </w:rPr>
      </w:pPr>
    </w:p>
    <w:p w:rsidR="00780606" w:rsidRPr="00D34998" w:rsidRDefault="00780606" w:rsidP="00780606">
      <w:pPr>
        <w:spacing w:after="0" w:line="240" w:lineRule="auto"/>
        <w:rPr>
          <w:rFonts w:ascii="Arial" w:eastAsia="Times New Roman" w:hAnsi="Arial" w:cs="Arial"/>
          <w:b/>
          <w:color w:val="000000"/>
          <w:lang w:val="en-GB"/>
        </w:rPr>
      </w:pPr>
    </w:p>
    <w:p w:rsidR="00780606" w:rsidRPr="006A52D2" w:rsidRDefault="00780606" w:rsidP="00780606">
      <w:pPr>
        <w:shd w:val="clear" w:color="auto" w:fill="FFFFFF" w:themeFill="background1"/>
        <w:spacing w:after="0" w:line="240" w:lineRule="auto"/>
        <w:rPr>
          <w:rFonts w:ascii="Arial" w:eastAsia="Times New Roman" w:hAnsi="Arial" w:cs="Arial"/>
          <w:b/>
          <w:lang w:val="en-GB"/>
        </w:rPr>
      </w:pPr>
      <w:r w:rsidRPr="006A52D2">
        <w:rPr>
          <w:rFonts w:ascii="Arial" w:eastAsia="Times New Roman" w:hAnsi="Arial" w:cs="Arial"/>
          <w:b/>
          <w:lang w:val="en-GB"/>
        </w:rPr>
        <w:t xml:space="preserve">PROGRAM 3003: IZGRADNJA GRAĐEVINA JAVNE NAMJENE </w:t>
      </w:r>
    </w:p>
    <w:p w:rsidR="00780606" w:rsidRPr="00140B9A" w:rsidRDefault="00780606" w:rsidP="00780606">
      <w:pPr>
        <w:spacing w:after="0" w:line="240" w:lineRule="auto"/>
        <w:jc w:val="both"/>
        <w:rPr>
          <w:rFonts w:ascii="Arial" w:eastAsia="Times New Roman" w:hAnsi="Arial" w:cs="Arial"/>
          <w:b/>
          <w:color w:val="FF0000"/>
          <w:u w:val="single"/>
          <w:lang w:val="en-GB"/>
        </w:rPr>
      </w:pPr>
    </w:p>
    <w:p w:rsidR="00780606" w:rsidRPr="00D34998" w:rsidRDefault="00780606" w:rsidP="00780606">
      <w:pPr>
        <w:spacing w:after="0"/>
        <w:jc w:val="both"/>
        <w:rPr>
          <w:rFonts w:ascii="Arial" w:eastAsia="Times New Roman" w:hAnsi="Arial" w:cs="Arial"/>
          <w:lang w:val="en-GB"/>
        </w:rPr>
      </w:pPr>
      <w:r w:rsidRPr="00D34998">
        <w:rPr>
          <w:rFonts w:ascii="Arial" w:eastAsia="Times New Roman" w:hAnsi="Arial" w:cs="Arial"/>
          <w:b/>
          <w:color w:val="000000"/>
          <w:u w:val="single"/>
          <w:lang w:val="en-GB"/>
        </w:rPr>
        <w:t>Zakonska osnova:</w:t>
      </w:r>
      <w:r w:rsidRPr="00D34998">
        <w:rPr>
          <w:rFonts w:ascii="Arial" w:eastAsia="Times New Roman" w:hAnsi="Arial" w:cs="Arial"/>
          <w:color w:val="000000"/>
          <w:lang w:val="en-GB"/>
        </w:rPr>
        <w:t xml:space="preserve">  Zakon  o lokalnoj i područnoj (regionalnoj) samoupravi ("Narodne novine" broj br. 33/01, 60/01-vjerodostojno tumačenje, 129/05, 109/07, 125/08, 36/09, 36/09, 150/11, 144/12, 19/13), </w:t>
      </w:r>
      <w:r w:rsidRPr="00D34998">
        <w:rPr>
          <w:rFonts w:ascii="Arial" w:eastAsia="Times New Roman" w:hAnsi="Arial" w:cs="Arial"/>
          <w:bCs/>
          <w:color w:val="000000"/>
          <w:lang w:val="en-GB" w:eastAsia="hr-HR"/>
        </w:rPr>
        <w:t xml:space="preserve">Zakon o prostornom uređenju (“Narodne novine” broj 153/13. I </w:t>
      </w:r>
      <w:r w:rsidRPr="00D34998">
        <w:rPr>
          <w:rFonts w:ascii="Arial" w:eastAsia="Times New Roman" w:hAnsi="Arial" w:cs="Arial"/>
          <w:bCs/>
          <w:color w:val="000000"/>
          <w:lang w:val="en-GB" w:eastAsia="hr-HR"/>
        </w:rPr>
        <w:lastRenderedPageBreak/>
        <w:t xml:space="preserve">65/17.), Zakon o gradnji („Narodne novine“ broj 153/13. I 20/17.)  te svi važeći dokumenti prostornog uređenja: Prostorni plan uređenja Grada Labina (“Službene novine Grada Labina” broj 15/04., 04/05., 17/07., 09/11. I 01/12.), Urbanistički plan uređenja Labina i Presike („Službene novine Grada Labina” broj 17/07., 07/13 I 11/15.), </w:t>
      </w:r>
      <w:r w:rsidRPr="00D34998">
        <w:rPr>
          <w:rFonts w:ascii="Arial" w:eastAsia="Times New Roman" w:hAnsi="Arial" w:cs="Arial"/>
          <w:lang w:val="en-GB"/>
        </w:rPr>
        <w:t>Urbanistički plan uređenja naselja Vinež („Službene novine Grada Labina“ broj 07/10. i 05/17.), Urbanistički plan uređenja naselja Kapelica („Službene novine Grada Labina“ broj  04/10.), Detaljni plan uređenja Poslovne zone Vinež – II faza („Službene novine Grada Labina“ broj 01/09.</w:t>
      </w:r>
      <w:r>
        <w:rPr>
          <w:rFonts w:ascii="Arial" w:eastAsia="Times New Roman" w:hAnsi="Arial" w:cs="Arial"/>
          <w:lang w:val="en-GB"/>
        </w:rPr>
        <w:t>i 13/18.</w:t>
      </w:r>
      <w:r w:rsidRPr="00D34998">
        <w:rPr>
          <w:rFonts w:ascii="Arial" w:eastAsia="Times New Roman" w:hAnsi="Arial" w:cs="Arial"/>
          <w:lang w:val="en-GB"/>
        </w:rPr>
        <w:t xml:space="preserve">) </w:t>
      </w:r>
      <w:r>
        <w:rPr>
          <w:rFonts w:ascii="Arial" w:eastAsia="Times New Roman" w:hAnsi="Arial" w:cs="Arial"/>
          <w:lang w:val="en-GB"/>
        </w:rPr>
        <w:t>i</w:t>
      </w:r>
      <w:r w:rsidRPr="00D34998">
        <w:rPr>
          <w:rFonts w:ascii="Arial" w:eastAsia="Times New Roman" w:hAnsi="Arial" w:cs="Arial"/>
          <w:lang w:val="en-GB"/>
        </w:rPr>
        <w:t xml:space="preserve"> Detaljni plan uređenja Poslovne zone Ripenda Verbanci  („Službene novine Grada Labina“ broj 07/10.)</w:t>
      </w:r>
    </w:p>
    <w:p w:rsidR="00780606" w:rsidRPr="00D34998" w:rsidRDefault="00780606" w:rsidP="00780606">
      <w:pPr>
        <w:spacing w:after="0"/>
        <w:jc w:val="both"/>
        <w:rPr>
          <w:rFonts w:ascii="Arial" w:eastAsia="Times New Roman" w:hAnsi="Arial" w:cs="Arial"/>
          <w:b/>
          <w:color w:val="000000"/>
          <w:u w:val="single"/>
          <w:lang w:val="en-GB"/>
        </w:rPr>
      </w:pPr>
    </w:p>
    <w:p w:rsidR="00780606" w:rsidRPr="00D34998" w:rsidRDefault="00780606" w:rsidP="00780606">
      <w:pPr>
        <w:spacing w:after="0"/>
        <w:jc w:val="both"/>
        <w:rPr>
          <w:rFonts w:ascii="Arial" w:eastAsia="Times New Roman" w:hAnsi="Arial" w:cs="Arial"/>
          <w:b/>
          <w:color w:val="000000"/>
          <w:lang w:val="en-GB"/>
        </w:rPr>
      </w:pPr>
      <w:r w:rsidRPr="00D34998">
        <w:rPr>
          <w:rFonts w:ascii="Arial" w:eastAsia="Times New Roman" w:hAnsi="Arial" w:cs="Arial"/>
          <w:b/>
          <w:color w:val="000000"/>
          <w:u w:val="single"/>
          <w:lang w:val="en-GB"/>
        </w:rPr>
        <w:t xml:space="preserve">Opis programa sa općim i posebnim ciljem: </w:t>
      </w:r>
    </w:p>
    <w:p w:rsidR="00780606" w:rsidRPr="00D34998" w:rsidRDefault="00780606" w:rsidP="00780606">
      <w:pPr>
        <w:spacing w:after="0"/>
        <w:rPr>
          <w:rFonts w:ascii="Arial" w:hAnsi="Arial" w:cs="Arial"/>
        </w:rPr>
      </w:pPr>
      <w:r w:rsidRPr="00D34998">
        <w:rPr>
          <w:rFonts w:ascii="Arial" w:hAnsi="Arial" w:cs="Arial"/>
        </w:rPr>
        <w:t>Program obuhvaća aktivnosti vezane uz pripremu i realizaciju pojedinih javnih razvojnih projekata sukladno zakonima i propisima koji se temelje na slijedećim strateškim razvojnim ciljevima Grada Labina:</w:t>
      </w:r>
    </w:p>
    <w:p w:rsidR="00780606" w:rsidRPr="00D34998" w:rsidRDefault="00780606" w:rsidP="00780606">
      <w:pPr>
        <w:numPr>
          <w:ilvl w:val="0"/>
          <w:numId w:val="21"/>
        </w:numPr>
        <w:spacing w:after="0" w:line="240" w:lineRule="auto"/>
        <w:rPr>
          <w:rFonts w:ascii="Arial" w:hAnsi="Arial" w:cs="Arial"/>
        </w:rPr>
      </w:pPr>
      <w:r w:rsidRPr="00D34998">
        <w:rPr>
          <w:rFonts w:ascii="Arial" w:hAnsi="Arial" w:cs="Arial"/>
        </w:rPr>
        <w:t>Povećanje gospodarske konkurentnosti</w:t>
      </w:r>
    </w:p>
    <w:p w:rsidR="00780606" w:rsidRPr="00D34998" w:rsidRDefault="00780606" w:rsidP="00780606">
      <w:pPr>
        <w:numPr>
          <w:ilvl w:val="0"/>
          <w:numId w:val="21"/>
        </w:numPr>
        <w:spacing w:after="0" w:line="240" w:lineRule="auto"/>
        <w:rPr>
          <w:rFonts w:ascii="Arial" w:hAnsi="Arial" w:cs="Arial"/>
        </w:rPr>
      </w:pPr>
      <w:r w:rsidRPr="00D34998">
        <w:rPr>
          <w:rFonts w:ascii="Arial" w:hAnsi="Arial" w:cs="Arial"/>
        </w:rPr>
        <w:t>Razvoj  ljudskih resursa i visoka kvaliteta života</w:t>
      </w:r>
    </w:p>
    <w:p w:rsidR="00780606" w:rsidRPr="00D34998" w:rsidRDefault="00780606" w:rsidP="00780606">
      <w:pPr>
        <w:numPr>
          <w:ilvl w:val="0"/>
          <w:numId w:val="21"/>
        </w:numPr>
        <w:spacing w:after="0" w:line="240" w:lineRule="auto"/>
        <w:rPr>
          <w:rFonts w:ascii="Arial" w:hAnsi="Arial" w:cs="Arial"/>
        </w:rPr>
      </w:pPr>
      <w:r w:rsidRPr="00D34998">
        <w:rPr>
          <w:rFonts w:ascii="Arial" w:hAnsi="Arial" w:cs="Arial"/>
        </w:rPr>
        <w:t>Jačanje infrastrukture, zaštite okoliša i održivog upravljanja prostorom i resursima</w:t>
      </w:r>
    </w:p>
    <w:p w:rsidR="00780606" w:rsidRPr="00D34998" w:rsidRDefault="00780606" w:rsidP="00780606">
      <w:pPr>
        <w:numPr>
          <w:ilvl w:val="0"/>
          <w:numId w:val="21"/>
        </w:numPr>
        <w:spacing w:after="0" w:line="240" w:lineRule="auto"/>
        <w:rPr>
          <w:rFonts w:ascii="Arial" w:hAnsi="Arial" w:cs="Arial"/>
        </w:rPr>
      </w:pPr>
      <w:r w:rsidRPr="00D34998">
        <w:rPr>
          <w:rFonts w:ascii="Arial" w:hAnsi="Arial" w:cs="Arial"/>
        </w:rPr>
        <w:t>Jačanje labinskog identiteta i njegove prepoznatljivosti,</w:t>
      </w:r>
    </w:p>
    <w:p w:rsidR="00780606" w:rsidRDefault="00780606" w:rsidP="00780606">
      <w:pPr>
        <w:spacing w:after="0"/>
        <w:jc w:val="both"/>
        <w:rPr>
          <w:rFonts w:ascii="Arial" w:hAnsi="Arial" w:cs="Arial"/>
        </w:rPr>
      </w:pPr>
      <w:r w:rsidRPr="00D34998">
        <w:rPr>
          <w:rFonts w:ascii="Arial" w:hAnsi="Arial" w:cs="Arial"/>
        </w:rPr>
        <w:t xml:space="preserve">te na posebnim ciljevima kojima se želi podići kvaliteta života u gradu, </w:t>
      </w:r>
      <w:r w:rsidRPr="00D34998">
        <w:rPr>
          <w:rFonts w:ascii="Arial" w:eastAsia="Times New Roman" w:hAnsi="Arial" w:cs="Arial"/>
          <w:color w:val="000000"/>
          <w:lang w:val="en-GB"/>
        </w:rPr>
        <w:t>gdje će sve veći broj kavalitetno uređenih javnih prostora  dati ugodan doživljaj življenja u gradu svim njegovim stanovnicima</w:t>
      </w:r>
      <w:r>
        <w:rPr>
          <w:rFonts w:ascii="Arial" w:eastAsia="Times New Roman" w:hAnsi="Arial" w:cs="Arial"/>
          <w:color w:val="000000"/>
          <w:lang w:val="en-GB"/>
        </w:rPr>
        <w:t xml:space="preserve">, </w:t>
      </w:r>
      <w:r w:rsidRPr="00D34998">
        <w:rPr>
          <w:rFonts w:ascii="Arial" w:hAnsi="Arial" w:cs="Arial"/>
        </w:rPr>
        <w:t xml:space="preserve">podizanje kvalitete društvene infrastrukture u kulturi, odgoju i obrazovanju, sportskoj infrastrukturi i socijalnoj skrbi, zapošljavanju. </w:t>
      </w:r>
    </w:p>
    <w:p w:rsidR="00780606" w:rsidRDefault="00780606" w:rsidP="00780606">
      <w:pPr>
        <w:spacing w:after="0"/>
        <w:jc w:val="both"/>
        <w:rPr>
          <w:rFonts w:ascii="Arial" w:hAnsi="Arial" w:cs="Arial"/>
        </w:rPr>
      </w:pPr>
    </w:p>
    <w:p w:rsidR="00780606" w:rsidRPr="001923F5" w:rsidRDefault="00780606" w:rsidP="00780606">
      <w:pPr>
        <w:pStyle w:val="Bezproreda"/>
        <w:jc w:val="both"/>
        <w:rPr>
          <w:rFonts w:ascii="Arial" w:hAnsi="Arial" w:cs="Arial"/>
          <w:b/>
        </w:rPr>
      </w:pPr>
      <w:r w:rsidRPr="001923F5">
        <w:rPr>
          <w:rFonts w:ascii="Arial" w:eastAsia="Times New Roman" w:hAnsi="Arial" w:cs="Arial"/>
          <w:lang w:eastAsia="hr-HR"/>
        </w:rPr>
        <w:t xml:space="preserve">Ovaj dio programa koji se odnosi na </w:t>
      </w:r>
      <w:r w:rsidRPr="001923F5">
        <w:rPr>
          <w:rFonts w:ascii="Arial" w:eastAsia="Times New Roman" w:hAnsi="Arial" w:cs="Arial"/>
          <w:b/>
          <w:lang w:eastAsia="hr-HR"/>
        </w:rPr>
        <w:t xml:space="preserve">IZGRADNJU </w:t>
      </w:r>
      <w:r>
        <w:rPr>
          <w:rFonts w:ascii="Arial" w:eastAsia="Times New Roman" w:hAnsi="Arial" w:cs="Arial"/>
          <w:b/>
          <w:lang w:eastAsia="hr-HR"/>
        </w:rPr>
        <w:t>GRAĐEVINA JAVNE NAMJENE</w:t>
      </w:r>
      <w:r w:rsidRPr="001923F5">
        <w:rPr>
          <w:rFonts w:ascii="Arial" w:eastAsia="Times New Roman" w:hAnsi="Arial" w:cs="Arial"/>
          <w:lang w:eastAsia="hr-HR"/>
        </w:rPr>
        <w:t xml:space="preserve"> ostvaren je u ovom izvještajnom razdoblju sa iznosom od </w:t>
      </w:r>
      <w:r>
        <w:rPr>
          <w:rFonts w:ascii="Arial" w:eastAsia="Times New Roman" w:hAnsi="Arial" w:cs="Arial"/>
          <w:lang w:eastAsia="hr-HR"/>
        </w:rPr>
        <w:t xml:space="preserve">  </w:t>
      </w:r>
      <w:r>
        <w:rPr>
          <w:rFonts w:ascii="Arial" w:hAnsi="Arial" w:cs="Arial"/>
          <w:b/>
        </w:rPr>
        <w:t xml:space="preserve">823.691,69 </w:t>
      </w:r>
      <w:r>
        <w:rPr>
          <w:rFonts w:ascii="Arial" w:hAnsi="Arial" w:cs="Arial"/>
          <w:b/>
          <w:bCs/>
        </w:rPr>
        <w:t xml:space="preserve"> </w:t>
      </w:r>
      <w:r w:rsidRPr="001923F5">
        <w:rPr>
          <w:rFonts w:ascii="Arial" w:eastAsia="Times New Roman" w:hAnsi="Arial" w:cs="Arial"/>
          <w:b/>
          <w:lang w:eastAsia="hr-HR"/>
        </w:rPr>
        <w:t>kuna</w:t>
      </w:r>
      <w:r>
        <w:rPr>
          <w:rFonts w:ascii="Arial" w:eastAsia="Times New Roman" w:hAnsi="Arial" w:cs="Arial"/>
          <w:b/>
          <w:lang w:eastAsia="hr-HR"/>
        </w:rPr>
        <w:t xml:space="preserve"> </w:t>
      </w:r>
      <w:r w:rsidRPr="005B67CE">
        <w:rPr>
          <w:rFonts w:ascii="Arial" w:eastAsia="Times New Roman" w:hAnsi="Arial" w:cs="Arial"/>
          <w:lang w:eastAsia="hr-HR"/>
        </w:rPr>
        <w:t>o</w:t>
      </w:r>
      <w:r w:rsidRPr="001923F5">
        <w:rPr>
          <w:rFonts w:ascii="Arial" w:eastAsia="Times New Roman" w:hAnsi="Arial" w:cs="Arial"/>
          <w:lang w:eastAsia="hr-HR"/>
        </w:rPr>
        <w:t xml:space="preserve">dnosno </w:t>
      </w:r>
      <w:r>
        <w:rPr>
          <w:rFonts w:ascii="Arial" w:eastAsia="Times New Roman" w:hAnsi="Arial" w:cs="Arial"/>
          <w:b/>
          <w:lang w:eastAsia="hr-HR"/>
        </w:rPr>
        <w:t>10,46</w:t>
      </w:r>
      <w:r w:rsidRPr="001923F5">
        <w:rPr>
          <w:rFonts w:ascii="Arial" w:eastAsia="Times New Roman" w:hAnsi="Arial" w:cs="Arial"/>
          <w:b/>
          <w:lang w:eastAsia="hr-HR"/>
        </w:rPr>
        <w:t xml:space="preserve"> %</w:t>
      </w:r>
      <w:r w:rsidRPr="001923F5">
        <w:rPr>
          <w:rFonts w:ascii="Arial" w:eastAsia="Times New Roman" w:hAnsi="Arial" w:cs="Arial"/>
          <w:lang w:eastAsia="hr-HR"/>
        </w:rPr>
        <w:t xml:space="preserve"> godišnjeg plana. Dinamika izvršenja i trenutni status pojedinog kapitalnog projekta daje se u nastavku pojedinačno za svaki kapitalni projekt.</w:t>
      </w:r>
    </w:p>
    <w:p w:rsidR="00780606" w:rsidRDefault="00780606" w:rsidP="00780606">
      <w:pPr>
        <w:spacing w:after="0" w:line="240" w:lineRule="auto"/>
        <w:jc w:val="both"/>
        <w:rPr>
          <w:rFonts w:ascii="Arial" w:hAnsi="Arial" w:cs="Arial"/>
        </w:rPr>
      </w:pPr>
    </w:p>
    <w:p w:rsidR="00780606" w:rsidRPr="00717871" w:rsidRDefault="00780606" w:rsidP="00780606">
      <w:pPr>
        <w:autoSpaceDE w:val="0"/>
        <w:autoSpaceDN w:val="0"/>
        <w:adjustRightInd w:val="0"/>
        <w:spacing w:after="0" w:line="240" w:lineRule="auto"/>
        <w:jc w:val="both"/>
        <w:rPr>
          <w:rFonts w:ascii="Arial" w:hAnsi="Arial" w:cs="Arial"/>
          <w:b/>
        </w:rPr>
      </w:pPr>
      <w:r w:rsidRPr="00717871">
        <w:rPr>
          <w:rFonts w:ascii="Arial" w:hAnsi="Arial" w:cs="Arial"/>
          <w:b/>
        </w:rPr>
        <w:t>Kapitalni projekt K300002 - Rekonstrukcija rive Rabac</w:t>
      </w:r>
    </w:p>
    <w:p w:rsidR="00780606" w:rsidRPr="001923F5" w:rsidRDefault="00780606" w:rsidP="00780606">
      <w:pPr>
        <w:pStyle w:val="Bezproreda"/>
        <w:jc w:val="both"/>
        <w:rPr>
          <w:rFonts w:ascii="Arial" w:hAnsi="Arial" w:cs="Arial"/>
          <w:b/>
        </w:rPr>
      </w:pPr>
      <w:r w:rsidRPr="001923F5">
        <w:rPr>
          <w:rFonts w:ascii="Arial" w:hAnsi="Arial" w:cs="Arial"/>
        </w:rPr>
        <w:t>Sredstva u ovom projektu planirana su sukladno sporazumu sa Lučkom upravom Rabac, a namijenjena su povratu kredita kojim se Lučka uprava zadužila namjenski za rekonstrukciju rive Rabac. Obaveze po ovom projektu izvršavaju se sukladno navedenom sporazumu tijekom godine.</w:t>
      </w:r>
    </w:p>
    <w:p w:rsidR="00780606" w:rsidRPr="001923F5" w:rsidRDefault="00780606" w:rsidP="00780606">
      <w:pPr>
        <w:autoSpaceDE w:val="0"/>
        <w:autoSpaceDN w:val="0"/>
        <w:adjustRightInd w:val="0"/>
        <w:spacing w:after="0" w:line="240" w:lineRule="auto"/>
        <w:jc w:val="both"/>
        <w:rPr>
          <w:rFonts w:ascii="Arial" w:hAnsi="Arial" w:cs="Arial"/>
          <w:b/>
        </w:rPr>
      </w:pPr>
    </w:p>
    <w:p w:rsidR="00780606" w:rsidRPr="00717871" w:rsidRDefault="00780606" w:rsidP="00780606">
      <w:pPr>
        <w:pStyle w:val="Bezproreda"/>
        <w:rPr>
          <w:rFonts w:ascii="Arial" w:hAnsi="Arial" w:cs="Arial"/>
          <w:b/>
          <w:sz w:val="24"/>
          <w:szCs w:val="24"/>
        </w:rPr>
      </w:pPr>
      <w:r w:rsidRPr="00717871">
        <w:rPr>
          <w:rFonts w:ascii="Arial" w:hAnsi="Arial" w:cs="Arial"/>
          <w:b/>
          <w:sz w:val="24"/>
          <w:szCs w:val="24"/>
        </w:rPr>
        <w:t>Tekući projekt T300002 -  Projekt Mine Tour</w:t>
      </w:r>
    </w:p>
    <w:p w:rsidR="00780606" w:rsidRPr="005036E5" w:rsidRDefault="00780606" w:rsidP="00780606">
      <w:pPr>
        <w:pStyle w:val="Bezproreda"/>
        <w:jc w:val="both"/>
        <w:rPr>
          <w:rFonts w:ascii="Arial" w:hAnsi="Arial" w:cs="Arial"/>
        </w:rPr>
      </w:pPr>
      <w:r w:rsidRPr="005036E5">
        <w:rPr>
          <w:rFonts w:ascii="Arial" w:hAnsi="Arial" w:cs="Arial"/>
        </w:rPr>
        <w:t>Projekt koji se sufinancira iz Programa prekogranične suradnje INTRREG SI – RH pod nazivom - Aktivna zaštita i valorizacija prirodne i kulturne baštine rudnika i rudarstva za razvoj održivog turizma. U  sklopu projekta obuhvaćena su i sredstva sanacije šohta procijenjene vrijednosti 2.698.750,00 kn. Budući da je Grad Labin lider partner tada se u Programu planiraju ukupna sredstva Projekta za sve partnere učesnike u projektu (Grad Labin, HR (Vodeći partner), Občina Litija -SI, Razvojni center SRCA Slovenije, d.o.o., SI, Zavod za gradbeništvo Slovenije – SI, Turistička zajednica Istarske županije – HR, LABIN ART EXPRESS XXI – HR i  Turistična zveza Slovenije – SI).</w:t>
      </w:r>
    </w:p>
    <w:p w:rsidR="00780606" w:rsidRPr="005036E5" w:rsidRDefault="00780606" w:rsidP="00780606">
      <w:pPr>
        <w:pStyle w:val="Bezproreda"/>
        <w:jc w:val="both"/>
        <w:rPr>
          <w:rFonts w:ascii="Arial" w:hAnsi="Arial" w:cs="Arial"/>
        </w:rPr>
      </w:pPr>
      <w:r w:rsidRPr="005036E5">
        <w:rPr>
          <w:rFonts w:ascii="Arial" w:hAnsi="Arial" w:cs="Arial"/>
        </w:rPr>
        <w:t>Ukupna vrijednost projekta: 1.144.622,45 €</w:t>
      </w:r>
    </w:p>
    <w:p w:rsidR="00780606" w:rsidRPr="005036E5" w:rsidRDefault="00780606" w:rsidP="00780606">
      <w:pPr>
        <w:pStyle w:val="Bezproreda"/>
        <w:jc w:val="both"/>
        <w:rPr>
          <w:rFonts w:ascii="Arial" w:hAnsi="Arial" w:cs="Arial"/>
        </w:rPr>
      </w:pPr>
      <w:r w:rsidRPr="005036E5">
        <w:rPr>
          <w:rFonts w:ascii="Arial" w:hAnsi="Arial" w:cs="Arial"/>
        </w:rPr>
        <w:t>Proračun za Grad Labin: 403.574,25€</w:t>
      </w:r>
    </w:p>
    <w:p w:rsidR="00780606" w:rsidRDefault="00780606" w:rsidP="00780606">
      <w:pPr>
        <w:pStyle w:val="Bezproreda"/>
        <w:jc w:val="both"/>
        <w:rPr>
          <w:rFonts w:ascii="Arial" w:hAnsi="Arial" w:cs="Arial"/>
        </w:rPr>
      </w:pPr>
      <w:r w:rsidRPr="005036E5">
        <w:rPr>
          <w:rFonts w:ascii="Arial" w:hAnsi="Arial" w:cs="Arial"/>
        </w:rPr>
        <w:t>Bespovratna sredstva Europskog fonda za regionalni razvoj: 343.038,11€ (85%)</w:t>
      </w:r>
    </w:p>
    <w:p w:rsidR="00780606" w:rsidRPr="001923F5" w:rsidRDefault="00780606" w:rsidP="00780606">
      <w:pPr>
        <w:pStyle w:val="Bezproreda"/>
        <w:jc w:val="both"/>
        <w:rPr>
          <w:rFonts w:ascii="Arial" w:hAnsi="Arial" w:cs="Arial"/>
        </w:rPr>
      </w:pPr>
      <w:r>
        <w:rPr>
          <w:rFonts w:ascii="Arial" w:hAnsi="Arial" w:cs="Arial"/>
        </w:rPr>
        <w:t xml:space="preserve">U ovom izvještajnom razdoblju provedena je javna nabava i odabran izvođač radova na statičkoj sanaciji rudarskog tornja – šohta  Obrt DEROSSI MRTALI iz Labina sa ponuđenom cijenom od </w:t>
      </w:r>
      <w:r w:rsidRPr="00A923E1">
        <w:rPr>
          <w:rFonts w:ascii="Arial" w:hAnsi="Arial" w:cs="Arial"/>
        </w:rPr>
        <w:t>1.863.862,00 kuna bez PDV-a, odnosno 2.329.827,50 kuna s PDV-om.</w:t>
      </w:r>
      <w:r>
        <w:rPr>
          <w:rFonts w:ascii="Arial" w:hAnsi="Arial" w:cs="Arial"/>
        </w:rPr>
        <w:t xml:space="preserve"> Radovi su započeli 19. lipnja 2019. godine, a planirani završetak je 31. prosinca 2019. godine.</w:t>
      </w:r>
    </w:p>
    <w:p w:rsidR="00780606" w:rsidRDefault="00780606" w:rsidP="00780606">
      <w:pPr>
        <w:pStyle w:val="Bezproreda"/>
        <w:jc w:val="both"/>
        <w:rPr>
          <w:rFonts w:ascii="Arial" w:hAnsi="Arial" w:cs="Arial"/>
          <w:b/>
          <w:color w:val="FF0000"/>
          <w:sz w:val="24"/>
          <w:szCs w:val="24"/>
        </w:rPr>
      </w:pPr>
    </w:p>
    <w:p w:rsidR="00780606" w:rsidRDefault="00780606" w:rsidP="00780606">
      <w:pPr>
        <w:pStyle w:val="Bezproreda"/>
        <w:jc w:val="both"/>
        <w:rPr>
          <w:rFonts w:ascii="Arial" w:hAnsi="Arial" w:cs="Arial"/>
          <w:b/>
          <w:sz w:val="24"/>
          <w:szCs w:val="24"/>
        </w:rPr>
      </w:pPr>
    </w:p>
    <w:p w:rsidR="00780606" w:rsidRPr="00717871" w:rsidRDefault="00780606" w:rsidP="00780606">
      <w:pPr>
        <w:pStyle w:val="Bezproreda"/>
        <w:jc w:val="both"/>
        <w:rPr>
          <w:rFonts w:ascii="Arial" w:hAnsi="Arial" w:cs="Arial"/>
          <w:b/>
          <w:sz w:val="24"/>
          <w:szCs w:val="24"/>
        </w:rPr>
      </w:pPr>
      <w:r w:rsidRPr="00717871">
        <w:rPr>
          <w:rFonts w:ascii="Arial" w:hAnsi="Arial" w:cs="Arial"/>
          <w:b/>
          <w:sz w:val="24"/>
          <w:szCs w:val="24"/>
        </w:rPr>
        <w:lastRenderedPageBreak/>
        <w:t>Kapitalni projekt K300010 – Dom za starije osobe u Labinu</w:t>
      </w:r>
    </w:p>
    <w:p w:rsidR="00780606" w:rsidRPr="00BF6F2A" w:rsidRDefault="00780606" w:rsidP="00780606">
      <w:pPr>
        <w:pStyle w:val="Bezproreda"/>
        <w:jc w:val="both"/>
        <w:rPr>
          <w:rFonts w:ascii="Arial" w:hAnsi="Arial" w:cs="Arial"/>
        </w:rPr>
      </w:pPr>
      <w:r>
        <w:rPr>
          <w:rFonts w:ascii="Arial" w:hAnsi="Arial" w:cs="Arial"/>
        </w:rPr>
        <w:t>Ovim projektom izvršene su</w:t>
      </w:r>
      <w:r w:rsidRPr="00BF6F2A">
        <w:rPr>
          <w:rFonts w:ascii="Arial" w:hAnsi="Arial" w:cs="Arial"/>
        </w:rPr>
        <w:t xml:space="preserve"> promjene </w:t>
      </w:r>
      <w:r>
        <w:rPr>
          <w:rFonts w:ascii="Arial" w:hAnsi="Arial" w:cs="Arial"/>
        </w:rPr>
        <w:t xml:space="preserve">u odnosu na ranije izrađenu projektnu dokumentaciju </w:t>
      </w:r>
      <w:r w:rsidRPr="00BF6F2A">
        <w:rPr>
          <w:rFonts w:ascii="Arial" w:hAnsi="Arial" w:cs="Arial"/>
        </w:rPr>
        <w:t xml:space="preserve">koje će omogućiti da se u vrlo kratkom roku stvore uvjeti za njegovu realizaciju. </w:t>
      </w:r>
      <w:r>
        <w:rPr>
          <w:rFonts w:ascii="Arial" w:hAnsi="Arial" w:cs="Arial"/>
        </w:rPr>
        <w:t>Naime radi se o novom projektu</w:t>
      </w:r>
      <w:r w:rsidRPr="00BF6F2A">
        <w:rPr>
          <w:rFonts w:ascii="Arial" w:hAnsi="Arial" w:cs="Arial"/>
        </w:rPr>
        <w:t xml:space="preserve"> za izgradnju Doma za starije osobe sada sa smanjenim kapacitetom i na manjoj građevnoj čestici. Izrađen je novi idejni projekt na temelju kojeg je izrađena i Studija izvedivosti kojom je analizirana opravdanost izvršenja ovog za Grad Labin iznimno važnog projekta. </w:t>
      </w:r>
      <w:r>
        <w:rPr>
          <w:rFonts w:ascii="Arial" w:hAnsi="Arial" w:cs="Arial"/>
        </w:rPr>
        <w:t>U ovom izvještajnom razdoblju  izrađivao se glavni projekt temeljem kojeg će se u drugom dijelu godine  ishoditi građevinska dozvola.</w:t>
      </w:r>
    </w:p>
    <w:p w:rsidR="00780606" w:rsidRPr="001923F5" w:rsidRDefault="00780606" w:rsidP="00780606">
      <w:pPr>
        <w:pStyle w:val="Bezproreda"/>
        <w:jc w:val="both"/>
        <w:rPr>
          <w:rFonts w:ascii="Arial" w:hAnsi="Arial" w:cs="Arial"/>
          <w:b/>
        </w:rPr>
      </w:pPr>
    </w:p>
    <w:p w:rsidR="00780606" w:rsidRPr="00717871" w:rsidRDefault="00780606" w:rsidP="00780606">
      <w:pPr>
        <w:pStyle w:val="Bezproreda"/>
        <w:jc w:val="both"/>
        <w:rPr>
          <w:rFonts w:ascii="Arial" w:hAnsi="Arial" w:cs="Arial"/>
        </w:rPr>
      </w:pPr>
      <w:r w:rsidRPr="00717871">
        <w:rPr>
          <w:rFonts w:ascii="Arial" w:hAnsi="Arial" w:cs="Arial"/>
          <w:b/>
        </w:rPr>
        <w:t>Kapitalni projekt  K300012 - Zgrada Malog kazališta i sjedište Talijana u starogradskoj jezgri</w:t>
      </w:r>
    </w:p>
    <w:p w:rsidR="00780606" w:rsidRPr="00023C68" w:rsidRDefault="00780606" w:rsidP="00780606">
      <w:pPr>
        <w:pStyle w:val="Bezproreda"/>
        <w:jc w:val="both"/>
        <w:rPr>
          <w:rFonts w:ascii="Arial" w:eastAsia="Times New Roman" w:hAnsi="Arial" w:cs="Arial"/>
          <w:color w:val="000000"/>
          <w:lang w:eastAsia="hr-HR"/>
        </w:rPr>
      </w:pPr>
      <w:r w:rsidRPr="00BF6F2A">
        <w:rPr>
          <w:rFonts w:ascii="Arial" w:hAnsi="Arial" w:cs="Arial"/>
        </w:rPr>
        <w:t xml:space="preserve">U izvještajnom razdoblju </w:t>
      </w:r>
      <w:r>
        <w:rPr>
          <w:rFonts w:ascii="Arial" w:hAnsi="Arial" w:cs="Arial"/>
        </w:rPr>
        <w:t xml:space="preserve">završeni su </w:t>
      </w:r>
      <w:r w:rsidRPr="00BF6F2A">
        <w:rPr>
          <w:rFonts w:ascii="Arial" w:hAnsi="Arial" w:cs="Arial"/>
        </w:rPr>
        <w:t>radovi na tehničkoj sanaciji  - konsolidaciji plafona u glavnoj kazališnoj dvorani</w:t>
      </w:r>
      <w:r>
        <w:rPr>
          <w:rFonts w:ascii="Arial" w:hAnsi="Arial" w:cs="Arial"/>
        </w:rPr>
        <w:t xml:space="preserve"> kao i druga faza </w:t>
      </w:r>
      <w:r w:rsidRPr="00BF6F2A">
        <w:rPr>
          <w:rFonts w:ascii="Arial" w:hAnsi="Arial" w:cs="Arial"/>
        </w:rPr>
        <w:t xml:space="preserve">konzervatorsko-restauratorskih radova </w:t>
      </w:r>
      <w:r>
        <w:rPr>
          <w:rFonts w:ascii="Arial" w:hAnsi="Arial" w:cs="Arial"/>
        </w:rPr>
        <w:t xml:space="preserve">na zidnim oslicima. Također su započeli radovi na sanaciji poda u dvorani kazališta čiji završetak je planiran do kraja rujna ove godine.. Na ove radove uključujući fazu radova koja je izvedena krajem 2018. godine i radove izvedene u ovom izvještajnom razdoblju  utrošeno je </w:t>
      </w:r>
      <w:r w:rsidRPr="00023C68">
        <w:rPr>
          <w:rFonts w:ascii="Arial" w:hAnsi="Arial" w:cs="Arial"/>
        </w:rPr>
        <w:t xml:space="preserve">ukupno </w:t>
      </w:r>
      <w:r w:rsidRPr="00023C68">
        <w:rPr>
          <w:rFonts w:ascii="Arial" w:eastAsia="Times New Roman" w:hAnsi="Arial" w:cs="Arial"/>
          <w:color w:val="000000"/>
          <w:lang w:eastAsia="hr-HR"/>
        </w:rPr>
        <w:t>631.243,75 kuna.</w:t>
      </w:r>
    </w:p>
    <w:p w:rsidR="00780606" w:rsidRDefault="00780606" w:rsidP="00780606">
      <w:pPr>
        <w:pStyle w:val="Bezproreda"/>
        <w:jc w:val="both"/>
        <w:rPr>
          <w:rFonts w:ascii="Arial" w:hAnsi="Arial" w:cs="Arial"/>
        </w:rPr>
      </w:pPr>
    </w:p>
    <w:p w:rsidR="00780606" w:rsidRPr="00717871" w:rsidRDefault="00780606" w:rsidP="00780606">
      <w:pPr>
        <w:pStyle w:val="Bezproreda"/>
        <w:jc w:val="both"/>
        <w:rPr>
          <w:rFonts w:ascii="Arial" w:hAnsi="Arial" w:cs="Arial"/>
          <w:b/>
        </w:rPr>
      </w:pPr>
      <w:r w:rsidRPr="00717871">
        <w:rPr>
          <w:rFonts w:ascii="Arial" w:hAnsi="Arial" w:cs="Arial"/>
          <w:b/>
        </w:rPr>
        <w:t>Kapitalni projekt K300016 – Gradski stadion</w:t>
      </w:r>
    </w:p>
    <w:p w:rsidR="00780606" w:rsidRPr="00BF6F2A" w:rsidRDefault="00780606" w:rsidP="00780606">
      <w:pPr>
        <w:pStyle w:val="Bezproreda"/>
        <w:jc w:val="both"/>
        <w:rPr>
          <w:rFonts w:ascii="Arial" w:hAnsi="Arial" w:cs="Arial"/>
          <w:b/>
          <w:bCs/>
        </w:rPr>
      </w:pPr>
      <w:r w:rsidRPr="00BF6F2A">
        <w:rPr>
          <w:rFonts w:ascii="Arial" w:hAnsi="Arial" w:cs="Arial"/>
        </w:rPr>
        <w:t xml:space="preserve">Krajem </w:t>
      </w:r>
      <w:r>
        <w:rPr>
          <w:rFonts w:ascii="Arial" w:hAnsi="Arial" w:cs="Arial"/>
        </w:rPr>
        <w:t xml:space="preserve">2018. </w:t>
      </w:r>
      <w:r w:rsidRPr="00BF6F2A">
        <w:rPr>
          <w:rFonts w:ascii="Arial" w:hAnsi="Arial" w:cs="Arial"/>
        </w:rPr>
        <w:t xml:space="preserve">godine proveden je postupak nabave za odabir izrađivača glavnog projekta za rekonstrukciju gradskog stadiona.  U provedenom postupku odabran je najpovoljniji ponuditelj , a to je zajednica ponuditelja KARLOLINE – Kling d.o.o., Lič 14, 51323 Lič i  2K arhitektonski ured d.o.o. Zagreb sa ponuđenom cijenom od 210.500,00 kuna (sa PDV.om). Izrada glavnog projekta je u tijeku </w:t>
      </w:r>
      <w:r>
        <w:rPr>
          <w:rFonts w:ascii="Arial" w:hAnsi="Arial" w:cs="Arial"/>
        </w:rPr>
        <w:t>, a završetak je predviđen tijekom kolovoza ove godine. Završetak je bio predviđen krajem lipnja, ali zbog ishođenja posebnih uvjeta od javno pravnih tijela predaja projekta bit će nakon ovog izvještajnog razdoblja. Sukladno odredbama Ugovora vrijeme potrebno za ishođenje posebnih uvjeta ne ulazi u rok izrade projekta.</w:t>
      </w:r>
    </w:p>
    <w:p w:rsidR="00780606" w:rsidRPr="001923F5" w:rsidRDefault="00780606" w:rsidP="00780606">
      <w:pPr>
        <w:autoSpaceDE w:val="0"/>
        <w:autoSpaceDN w:val="0"/>
        <w:adjustRightInd w:val="0"/>
        <w:spacing w:after="0" w:line="240" w:lineRule="auto"/>
        <w:jc w:val="both"/>
        <w:rPr>
          <w:rFonts w:ascii="Arial" w:hAnsi="Arial" w:cs="Arial"/>
          <w:b/>
        </w:rPr>
      </w:pPr>
    </w:p>
    <w:p w:rsidR="00780606" w:rsidRPr="00717871" w:rsidRDefault="00780606" w:rsidP="00780606">
      <w:pPr>
        <w:autoSpaceDE w:val="0"/>
        <w:autoSpaceDN w:val="0"/>
        <w:adjustRightInd w:val="0"/>
        <w:spacing w:after="0" w:line="240" w:lineRule="auto"/>
        <w:jc w:val="both"/>
        <w:rPr>
          <w:rFonts w:ascii="Arial" w:hAnsi="Arial" w:cs="Arial"/>
          <w:b/>
        </w:rPr>
      </w:pPr>
      <w:r w:rsidRPr="00717871">
        <w:rPr>
          <w:rFonts w:ascii="Arial" w:hAnsi="Arial" w:cs="Arial"/>
          <w:b/>
          <w:bCs/>
        </w:rPr>
        <w:t>Kapitalni projekt K300033 - Uspinjača/žičara Pijacal-Labin (st. grad) i žičara Labin-Rabac</w:t>
      </w:r>
    </w:p>
    <w:p w:rsidR="00780606" w:rsidRPr="00F873F8" w:rsidRDefault="00780606" w:rsidP="00780606">
      <w:pPr>
        <w:jc w:val="both"/>
        <w:rPr>
          <w:rFonts w:ascii="Arial" w:hAnsi="Arial" w:cs="Arial"/>
          <w:bCs/>
        </w:rPr>
      </w:pPr>
      <w:r w:rsidRPr="00F873F8">
        <w:rPr>
          <w:rFonts w:ascii="Arial" w:hAnsi="Arial" w:cs="Arial"/>
          <w:bCs/>
        </w:rPr>
        <w:t>Izvršenje ovog projekta predviđeno je u drugom dijelu godine.</w:t>
      </w:r>
    </w:p>
    <w:p w:rsidR="00780606" w:rsidRPr="00717871" w:rsidRDefault="00780606" w:rsidP="00780606">
      <w:pPr>
        <w:autoSpaceDE w:val="0"/>
        <w:autoSpaceDN w:val="0"/>
        <w:adjustRightInd w:val="0"/>
        <w:spacing w:after="0" w:line="240" w:lineRule="auto"/>
        <w:jc w:val="both"/>
        <w:rPr>
          <w:rFonts w:ascii="Arial" w:hAnsi="Arial" w:cs="Arial"/>
          <w:b/>
        </w:rPr>
      </w:pPr>
      <w:r w:rsidRPr="00717871">
        <w:rPr>
          <w:rFonts w:ascii="Arial" w:hAnsi="Arial" w:cs="Arial"/>
          <w:b/>
        </w:rPr>
        <w:t xml:space="preserve">Kapitalni projekt </w:t>
      </w:r>
      <w:r w:rsidRPr="00717871">
        <w:rPr>
          <w:rFonts w:ascii="Arial" w:hAnsi="Arial" w:cs="Arial"/>
          <w:b/>
        </w:rPr>
        <w:tab/>
        <w:t>K300020  - Sportska igrališta kod OŠ "Matija Vlačić"</w:t>
      </w:r>
    </w:p>
    <w:p w:rsidR="00780606" w:rsidRPr="00F873F8" w:rsidRDefault="00780606" w:rsidP="00780606">
      <w:pPr>
        <w:autoSpaceDE w:val="0"/>
        <w:autoSpaceDN w:val="0"/>
        <w:adjustRightInd w:val="0"/>
        <w:spacing w:after="0" w:line="240" w:lineRule="auto"/>
        <w:jc w:val="both"/>
        <w:rPr>
          <w:rFonts w:ascii="Arial" w:hAnsi="Arial" w:cs="Arial"/>
        </w:rPr>
      </w:pPr>
      <w:r w:rsidRPr="00F873F8">
        <w:rPr>
          <w:rFonts w:ascii="Arial" w:hAnsi="Arial" w:cs="Arial"/>
        </w:rPr>
        <w:t xml:space="preserve">Ovim projektom </w:t>
      </w:r>
      <w:r>
        <w:rPr>
          <w:rFonts w:ascii="Arial" w:hAnsi="Arial" w:cs="Arial"/>
        </w:rPr>
        <w:t>dodatno je</w:t>
      </w:r>
      <w:r w:rsidRPr="00F873F8">
        <w:rPr>
          <w:rFonts w:ascii="Arial" w:hAnsi="Arial" w:cs="Arial"/>
        </w:rPr>
        <w:t xml:space="preserve"> osvjetljen</w:t>
      </w:r>
      <w:r>
        <w:rPr>
          <w:rFonts w:ascii="Arial" w:hAnsi="Arial" w:cs="Arial"/>
        </w:rPr>
        <w:t>o</w:t>
      </w:r>
      <w:r w:rsidRPr="00F873F8">
        <w:rPr>
          <w:rFonts w:ascii="Arial" w:hAnsi="Arial" w:cs="Arial"/>
        </w:rPr>
        <w:t xml:space="preserve"> postojeće travnato igralište kod OŠ Matija Vlačić sa reflektorima </w:t>
      </w:r>
      <w:r>
        <w:rPr>
          <w:rFonts w:ascii="Arial" w:hAnsi="Arial" w:cs="Arial"/>
        </w:rPr>
        <w:t xml:space="preserve">postavljenim </w:t>
      </w:r>
      <w:r w:rsidRPr="00F873F8">
        <w:rPr>
          <w:rFonts w:ascii="Arial" w:hAnsi="Arial" w:cs="Arial"/>
        </w:rPr>
        <w:t>na dva nova rasvjetna stupa. Izvođač radova je tvrtka ELEKTRA d.o.o. sa ponuđenom cijenom od 99.998,64 kune (sa PDV-om), a radovi su završeni početkom srpnja ove godine odnosno nakon ovog izvještajnog razdoblja.</w:t>
      </w:r>
    </w:p>
    <w:p w:rsidR="00780606" w:rsidRDefault="00780606" w:rsidP="00780606">
      <w:pPr>
        <w:autoSpaceDE w:val="0"/>
        <w:autoSpaceDN w:val="0"/>
        <w:adjustRightInd w:val="0"/>
        <w:spacing w:after="0" w:line="240" w:lineRule="auto"/>
        <w:jc w:val="both"/>
        <w:rPr>
          <w:rFonts w:ascii="Arial" w:hAnsi="Arial" w:cs="Arial"/>
          <w:b/>
        </w:rPr>
      </w:pPr>
    </w:p>
    <w:p w:rsidR="00780606" w:rsidRPr="00717871" w:rsidRDefault="00780606" w:rsidP="00780606">
      <w:pPr>
        <w:autoSpaceDE w:val="0"/>
        <w:autoSpaceDN w:val="0"/>
        <w:adjustRightInd w:val="0"/>
        <w:spacing w:after="0" w:line="240" w:lineRule="auto"/>
        <w:jc w:val="both"/>
        <w:rPr>
          <w:rFonts w:ascii="Arial" w:hAnsi="Arial" w:cs="Arial"/>
          <w:b/>
        </w:rPr>
      </w:pPr>
      <w:r w:rsidRPr="00717871">
        <w:rPr>
          <w:rFonts w:ascii="Arial" w:hAnsi="Arial" w:cs="Arial"/>
          <w:b/>
        </w:rPr>
        <w:t>Kapitalni projekt  K300021 - Natkrivanje otvorenog boćališta Labin</w:t>
      </w:r>
    </w:p>
    <w:p w:rsidR="00780606" w:rsidRPr="00F873F8" w:rsidRDefault="00780606" w:rsidP="00780606">
      <w:pPr>
        <w:autoSpaceDE w:val="0"/>
        <w:autoSpaceDN w:val="0"/>
        <w:adjustRightInd w:val="0"/>
        <w:spacing w:after="0" w:line="240" w:lineRule="auto"/>
        <w:jc w:val="both"/>
        <w:rPr>
          <w:rFonts w:ascii="Arial" w:hAnsi="Arial" w:cs="Arial"/>
        </w:rPr>
      </w:pPr>
      <w:r w:rsidRPr="00F873F8">
        <w:rPr>
          <w:rFonts w:ascii="Arial" w:hAnsi="Arial" w:cs="Arial"/>
        </w:rPr>
        <w:t>Pripremni radovi  za natkrivanje otvorenog boćališta u Ulici Šćiri montažnom građevinom započeli su krajem 2018. godine, a radovi i opremanje je završeno početkom ovog izvještajnog razdoblja</w:t>
      </w:r>
      <w:r>
        <w:rPr>
          <w:rFonts w:ascii="Arial" w:hAnsi="Arial" w:cs="Arial"/>
        </w:rPr>
        <w:t>. S</w:t>
      </w:r>
      <w:r w:rsidRPr="00F873F8">
        <w:rPr>
          <w:rFonts w:ascii="Arial" w:hAnsi="Arial" w:cs="Arial"/>
        </w:rPr>
        <w:t>večano otvaranje bilo je na Dan Labinske republike 02. ožujka  2019. godine. Izvršenjem ovog projekta  labinski boćari dobili su znatno kvalitetnije uvjete za trening i održavanje utakmica, turnira i sl. što će sigurno omogućiti daljnji iskorak u njihovom napretku i postizanju još kvalitetnijih rezultata.</w:t>
      </w:r>
    </w:p>
    <w:p w:rsidR="00780606" w:rsidRDefault="00780606" w:rsidP="00780606">
      <w:pPr>
        <w:autoSpaceDE w:val="0"/>
        <w:autoSpaceDN w:val="0"/>
        <w:adjustRightInd w:val="0"/>
        <w:spacing w:after="0" w:line="240" w:lineRule="auto"/>
        <w:jc w:val="both"/>
        <w:rPr>
          <w:rFonts w:ascii="Arial" w:hAnsi="Arial" w:cs="Arial"/>
          <w:b/>
        </w:rPr>
      </w:pPr>
    </w:p>
    <w:p w:rsidR="00780606" w:rsidRPr="001923F5" w:rsidRDefault="00780606" w:rsidP="00780606">
      <w:pPr>
        <w:autoSpaceDE w:val="0"/>
        <w:autoSpaceDN w:val="0"/>
        <w:adjustRightInd w:val="0"/>
        <w:spacing w:after="0" w:line="240" w:lineRule="auto"/>
        <w:jc w:val="both"/>
        <w:rPr>
          <w:rFonts w:ascii="Arial" w:hAnsi="Arial" w:cs="Arial"/>
          <w:b/>
        </w:rPr>
      </w:pPr>
      <w:r w:rsidRPr="001923F5">
        <w:rPr>
          <w:rFonts w:ascii="Arial" w:hAnsi="Arial" w:cs="Arial"/>
          <w:b/>
        </w:rPr>
        <w:t>Tekući projekt T</w:t>
      </w:r>
      <w:r>
        <w:rPr>
          <w:rFonts w:ascii="Arial" w:hAnsi="Arial" w:cs="Arial"/>
          <w:b/>
        </w:rPr>
        <w:t>3</w:t>
      </w:r>
      <w:r w:rsidRPr="001923F5">
        <w:rPr>
          <w:rFonts w:ascii="Arial" w:hAnsi="Arial" w:cs="Arial"/>
          <w:b/>
        </w:rPr>
        <w:t>000</w:t>
      </w:r>
      <w:r>
        <w:rPr>
          <w:rFonts w:ascii="Arial" w:hAnsi="Arial" w:cs="Arial"/>
          <w:b/>
        </w:rPr>
        <w:t>01</w:t>
      </w:r>
      <w:r w:rsidRPr="001923F5">
        <w:rPr>
          <w:rFonts w:ascii="Arial" w:hAnsi="Arial" w:cs="Arial"/>
          <w:b/>
        </w:rPr>
        <w:t xml:space="preserve"> - Rekonstrukcija zgrade gradskog kina - Kulturno obrazovni centar</w:t>
      </w:r>
    </w:p>
    <w:p w:rsidR="00780606" w:rsidRDefault="00780606" w:rsidP="00780606">
      <w:pPr>
        <w:autoSpaceDE w:val="0"/>
        <w:autoSpaceDN w:val="0"/>
        <w:adjustRightInd w:val="0"/>
        <w:spacing w:after="0" w:line="240" w:lineRule="auto"/>
        <w:jc w:val="both"/>
        <w:rPr>
          <w:rFonts w:ascii="Arial" w:hAnsi="Arial" w:cs="Arial"/>
        </w:rPr>
      </w:pPr>
      <w:r w:rsidRPr="00F873F8">
        <w:rPr>
          <w:rFonts w:ascii="Arial" w:hAnsi="Arial" w:cs="Arial"/>
        </w:rPr>
        <w:t xml:space="preserve">Postupak javne nabave za odabir projektanta za ovaj projekt završio je početkom ove godine. Odabran je izrađivač URBANE TEHNIKE d.o.o. Zagreb sa ponuđenom cijenom od 298.000,00 kuna odnosno sa PDV-om 372.000,00 kuna. Ugovoreni rok završetka izrade glavnog projekta je 09. listopada 2019. godine. </w:t>
      </w:r>
    </w:p>
    <w:p w:rsidR="00780606" w:rsidRDefault="00780606" w:rsidP="00780606">
      <w:pPr>
        <w:autoSpaceDE w:val="0"/>
        <w:autoSpaceDN w:val="0"/>
        <w:adjustRightInd w:val="0"/>
        <w:spacing w:after="0" w:line="240" w:lineRule="auto"/>
        <w:jc w:val="both"/>
        <w:rPr>
          <w:rFonts w:ascii="Arial" w:hAnsi="Arial" w:cs="Arial"/>
        </w:rPr>
      </w:pPr>
    </w:p>
    <w:p w:rsidR="00780606" w:rsidRPr="00F873F8" w:rsidRDefault="00780606" w:rsidP="00780606">
      <w:pPr>
        <w:autoSpaceDE w:val="0"/>
        <w:autoSpaceDN w:val="0"/>
        <w:adjustRightInd w:val="0"/>
        <w:spacing w:after="0" w:line="240" w:lineRule="auto"/>
        <w:jc w:val="both"/>
        <w:rPr>
          <w:rFonts w:ascii="Arial" w:hAnsi="Arial" w:cs="Arial"/>
        </w:rPr>
      </w:pPr>
    </w:p>
    <w:p w:rsidR="00780606" w:rsidRPr="001923F5" w:rsidRDefault="00780606" w:rsidP="00780606">
      <w:pPr>
        <w:autoSpaceDE w:val="0"/>
        <w:autoSpaceDN w:val="0"/>
        <w:adjustRightInd w:val="0"/>
        <w:spacing w:after="0" w:line="240" w:lineRule="auto"/>
        <w:jc w:val="both"/>
        <w:rPr>
          <w:rFonts w:ascii="Arial" w:hAnsi="Arial" w:cs="Arial"/>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899"/>
        <w:gridCol w:w="1843"/>
        <w:gridCol w:w="1843"/>
        <w:gridCol w:w="1134"/>
      </w:tblGrid>
      <w:tr w:rsidR="00780606" w:rsidRPr="0014380D" w:rsidTr="00971DB6">
        <w:trPr>
          <w:trHeight w:val="300"/>
        </w:trPr>
        <w:tc>
          <w:tcPr>
            <w:tcW w:w="632" w:type="dxa"/>
            <w:shd w:val="clear" w:color="auto" w:fill="auto"/>
            <w:vAlign w:val="center"/>
          </w:tcPr>
          <w:p w:rsidR="00780606" w:rsidRPr="0097216A" w:rsidRDefault="00780606" w:rsidP="00971DB6">
            <w:pPr>
              <w:spacing w:after="0" w:line="240" w:lineRule="auto"/>
              <w:jc w:val="center"/>
              <w:rPr>
                <w:rFonts w:ascii="Arial" w:eastAsia="Times New Roman" w:hAnsi="Arial" w:cs="Arial"/>
                <w:b/>
                <w:bCs/>
                <w:lang w:eastAsia="hr-HR"/>
              </w:rPr>
            </w:pPr>
          </w:p>
        </w:tc>
        <w:tc>
          <w:tcPr>
            <w:tcW w:w="3899" w:type="dxa"/>
            <w:shd w:val="clear" w:color="auto" w:fill="auto"/>
            <w:vAlign w:val="center"/>
          </w:tcPr>
          <w:p w:rsidR="00780606" w:rsidRPr="0014380D" w:rsidRDefault="00780606" w:rsidP="00971DB6">
            <w:pPr>
              <w:spacing w:after="0" w:line="240" w:lineRule="auto"/>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PLANIRANI PROJEKTI I AKTIVNOSTI</w:t>
            </w:r>
          </w:p>
        </w:tc>
        <w:tc>
          <w:tcPr>
            <w:tcW w:w="1843"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 xml:space="preserve">Riješeno do </w:t>
            </w:r>
          </w:p>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30 lipnja 2019.</w:t>
            </w:r>
          </w:p>
        </w:tc>
        <w:tc>
          <w:tcPr>
            <w:tcW w:w="1843"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Započeto do 30. lipnja 2019.</w:t>
            </w:r>
          </w:p>
        </w:tc>
        <w:tc>
          <w:tcPr>
            <w:tcW w:w="1134"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 xml:space="preserve">Nije </w:t>
            </w:r>
          </w:p>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riješeno</w:t>
            </w: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3.</w:t>
            </w:r>
          </w:p>
        </w:tc>
        <w:tc>
          <w:tcPr>
            <w:tcW w:w="8719" w:type="dxa"/>
            <w:gridSpan w:val="4"/>
            <w:shd w:val="clear" w:color="auto" w:fill="auto"/>
            <w:noWrap/>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IZGRADNJA GRAĐEVINA JAVNE NAMJENE</w:t>
            </w: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3.1.</w:t>
            </w:r>
          </w:p>
        </w:tc>
        <w:tc>
          <w:tcPr>
            <w:tcW w:w="8719" w:type="dxa"/>
            <w:gridSpan w:val="4"/>
            <w:shd w:val="clear" w:color="auto" w:fill="auto"/>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Projekt Mine Tour</w:t>
            </w: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Izvedbeni projekat šohta</w:t>
            </w: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tcPr>
          <w:p w:rsidR="00780606" w:rsidRPr="00976AD8" w:rsidRDefault="00780606" w:rsidP="00971DB6">
            <w:pPr>
              <w:pStyle w:val="Bezproreda"/>
              <w:rPr>
                <w:rFonts w:ascii="Arial" w:hAnsi="Arial" w:cs="Arial"/>
                <w:lang w:eastAsia="hr-HR"/>
              </w:rPr>
            </w:pPr>
            <w:r w:rsidRPr="00976AD8">
              <w:rPr>
                <w:rFonts w:ascii="Arial" w:hAnsi="Arial" w:cs="Arial"/>
                <w:lang w:eastAsia="hr-HR"/>
              </w:rPr>
              <w:t>Radovi na sanaciji šohta</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3.2.</w:t>
            </w:r>
          </w:p>
        </w:tc>
        <w:tc>
          <w:tcPr>
            <w:tcW w:w="8719" w:type="dxa"/>
            <w:gridSpan w:val="4"/>
            <w:shd w:val="clear" w:color="auto" w:fill="auto"/>
            <w:noWrap/>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Dom za starije osobe</w:t>
            </w: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 xml:space="preserve">Izrada projektne dokumentacije </w:t>
            </w:r>
            <w:r>
              <w:rPr>
                <w:rFonts w:ascii="Arial" w:hAnsi="Arial" w:cs="Arial"/>
                <w:lang w:eastAsia="hr-HR"/>
              </w:rPr>
              <w:t>– glavni projekt</w:t>
            </w:r>
          </w:p>
        </w:tc>
        <w:tc>
          <w:tcPr>
            <w:tcW w:w="1843" w:type="dxa"/>
            <w:shd w:val="clear" w:color="auto" w:fill="auto"/>
            <w:noWrap/>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134" w:type="dxa"/>
            <w:shd w:val="clear" w:color="auto" w:fill="auto"/>
            <w:noWrap/>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3.3.</w:t>
            </w:r>
          </w:p>
        </w:tc>
        <w:tc>
          <w:tcPr>
            <w:tcW w:w="8719" w:type="dxa"/>
            <w:gridSpan w:val="4"/>
            <w:shd w:val="clear" w:color="auto" w:fill="auto"/>
            <w:vAlign w:val="center"/>
            <w:hideMark/>
          </w:tcPr>
          <w:p w:rsidR="00780606" w:rsidRDefault="00780606" w:rsidP="00971DB6">
            <w:pPr>
              <w:spacing w:after="0" w:line="240" w:lineRule="auto"/>
              <w:rPr>
                <w:rFonts w:ascii="Arial" w:hAnsi="Arial" w:cs="Arial"/>
                <w:b/>
                <w:bCs/>
                <w:lang w:eastAsia="hr-HR"/>
              </w:rPr>
            </w:pPr>
            <w:r w:rsidRPr="00976AD8">
              <w:rPr>
                <w:rFonts w:ascii="Arial" w:hAnsi="Arial" w:cs="Arial"/>
                <w:b/>
                <w:bCs/>
                <w:lang w:eastAsia="hr-HR"/>
              </w:rPr>
              <w:t>Rekonstrukcija zgrade Malog kazališta</w:t>
            </w:r>
          </w:p>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i sjedišta Zajednice Talijana Labin</w:t>
            </w:r>
          </w:p>
        </w:tc>
      </w:tr>
      <w:tr w:rsidR="00780606" w:rsidRPr="00976AD8" w:rsidTr="00971DB6">
        <w:trPr>
          <w:trHeight w:val="6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 xml:space="preserve">Konzervatorsko-restauratorski radovi na zidnim oslicima  </w:t>
            </w:r>
          </w:p>
        </w:tc>
        <w:tc>
          <w:tcPr>
            <w:tcW w:w="1843" w:type="dxa"/>
            <w:shd w:val="clear" w:color="auto" w:fill="auto"/>
            <w:noWrap/>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noWrap/>
            <w:vAlign w:val="center"/>
          </w:tcPr>
          <w:p w:rsidR="00780606" w:rsidRPr="00976AD8" w:rsidRDefault="00780606" w:rsidP="00971DB6">
            <w:pPr>
              <w:spacing w:after="0" w:line="240" w:lineRule="auto"/>
              <w:jc w:val="center"/>
              <w:rPr>
                <w:rFonts w:ascii="Arial" w:eastAsia="Times New Roman" w:hAnsi="Arial" w:cs="Arial"/>
                <w:lang w:eastAsia="hr-HR"/>
              </w:rPr>
            </w:pPr>
          </w:p>
        </w:tc>
      </w:tr>
      <w:tr w:rsidR="00780606" w:rsidRPr="00976AD8" w:rsidTr="00971DB6">
        <w:trPr>
          <w:trHeight w:val="624"/>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Sanacija (tehničko učvršćivanje) vapnene žbuke plafona kazališta</w:t>
            </w:r>
          </w:p>
        </w:tc>
        <w:tc>
          <w:tcPr>
            <w:tcW w:w="1843" w:type="dxa"/>
            <w:shd w:val="clear" w:color="auto" w:fill="auto"/>
            <w:noWrap/>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noWrap/>
            <w:vAlign w:val="center"/>
          </w:tcPr>
          <w:p w:rsidR="00780606" w:rsidRPr="00976AD8" w:rsidRDefault="00780606" w:rsidP="00971DB6">
            <w:pPr>
              <w:spacing w:after="0" w:line="240" w:lineRule="auto"/>
              <w:jc w:val="center"/>
              <w:rPr>
                <w:rFonts w:ascii="Arial" w:eastAsia="Times New Roman" w:hAnsi="Arial" w:cs="Arial"/>
                <w:lang w:eastAsia="hr-HR"/>
              </w:rPr>
            </w:pP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Sanacija poda</w:t>
            </w:r>
          </w:p>
        </w:tc>
        <w:tc>
          <w:tcPr>
            <w:tcW w:w="1843" w:type="dxa"/>
            <w:shd w:val="clear" w:color="auto" w:fill="auto"/>
            <w:noWrap/>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noWrap/>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3.4.</w:t>
            </w:r>
          </w:p>
        </w:tc>
        <w:tc>
          <w:tcPr>
            <w:tcW w:w="8719" w:type="dxa"/>
            <w:gridSpan w:val="4"/>
            <w:shd w:val="clear" w:color="auto" w:fill="auto"/>
            <w:noWrap/>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Gradski nogometni stadion</w:t>
            </w:r>
          </w:p>
        </w:tc>
      </w:tr>
      <w:tr w:rsidR="00780606" w:rsidRPr="00976AD8" w:rsidTr="00971DB6">
        <w:trPr>
          <w:trHeight w:val="6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Izrada projektne dokumentacije  za rekonstrukciju stadiona</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3.5.</w:t>
            </w:r>
          </w:p>
        </w:tc>
        <w:tc>
          <w:tcPr>
            <w:tcW w:w="8719" w:type="dxa"/>
            <w:gridSpan w:val="4"/>
            <w:shd w:val="clear" w:color="auto" w:fill="auto"/>
            <w:vAlign w:val="center"/>
            <w:hideMark/>
          </w:tcPr>
          <w:p w:rsidR="00780606" w:rsidRDefault="00780606" w:rsidP="00971DB6">
            <w:pPr>
              <w:spacing w:after="0" w:line="240" w:lineRule="auto"/>
              <w:rPr>
                <w:rFonts w:ascii="Arial" w:hAnsi="Arial" w:cs="Arial"/>
                <w:b/>
                <w:bCs/>
                <w:lang w:eastAsia="hr-HR"/>
              </w:rPr>
            </w:pPr>
            <w:r w:rsidRPr="00976AD8">
              <w:rPr>
                <w:rFonts w:ascii="Arial" w:hAnsi="Arial" w:cs="Arial"/>
                <w:b/>
                <w:bCs/>
                <w:lang w:eastAsia="hr-HR"/>
              </w:rPr>
              <w:t xml:space="preserve">Uspinjača/žičara Pijacal-Labin </w:t>
            </w:r>
          </w:p>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(st. grad) i žičara Labin-Rabac</w:t>
            </w: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Zakupnine i najamnine za opremu</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6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Analiza klimatskih prilika na širem području lokacije žičare</w:t>
            </w:r>
          </w:p>
        </w:tc>
        <w:tc>
          <w:tcPr>
            <w:tcW w:w="1843" w:type="dxa"/>
            <w:shd w:val="clear" w:color="auto" w:fill="auto"/>
            <w:noWrap/>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noWrap/>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6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Građevinski radovi vezani na postavljanje opreme za mjerenje</w:t>
            </w:r>
          </w:p>
        </w:tc>
        <w:tc>
          <w:tcPr>
            <w:tcW w:w="1843" w:type="dxa"/>
            <w:shd w:val="clear" w:color="auto" w:fill="auto"/>
            <w:noWrap/>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noWrap/>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3.6.</w:t>
            </w:r>
          </w:p>
        </w:tc>
        <w:tc>
          <w:tcPr>
            <w:tcW w:w="8719" w:type="dxa"/>
            <w:gridSpan w:val="4"/>
            <w:shd w:val="clear" w:color="auto" w:fill="auto"/>
            <w:noWrap/>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Sportska igrališta kod OŠ "Matija Vlačić"</w:t>
            </w: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Rasvjeta  sportskog igrališta</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3.7.</w:t>
            </w:r>
          </w:p>
        </w:tc>
        <w:tc>
          <w:tcPr>
            <w:tcW w:w="8719" w:type="dxa"/>
            <w:gridSpan w:val="4"/>
            <w:shd w:val="clear" w:color="auto" w:fill="auto"/>
            <w:noWrap/>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Natkrivanje otvorenog boćališta Labin</w:t>
            </w:r>
          </w:p>
        </w:tc>
      </w:tr>
      <w:tr w:rsidR="00780606" w:rsidRPr="00976AD8" w:rsidTr="00971DB6">
        <w:trPr>
          <w:trHeight w:val="30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Natkrivanje otvorenog boćališta Labin</w:t>
            </w:r>
          </w:p>
        </w:tc>
        <w:tc>
          <w:tcPr>
            <w:tcW w:w="1843" w:type="dxa"/>
            <w:shd w:val="clear" w:color="auto" w:fill="auto"/>
            <w:noWrap/>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noWrap/>
            <w:vAlign w:val="center"/>
          </w:tcPr>
          <w:p w:rsidR="00780606" w:rsidRPr="00976AD8" w:rsidRDefault="00780606" w:rsidP="00971DB6">
            <w:pPr>
              <w:spacing w:after="0" w:line="240" w:lineRule="auto"/>
              <w:jc w:val="center"/>
              <w:rPr>
                <w:rFonts w:ascii="Arial" w:eastAsia="Times New Roman" w:hAnsi="Arial" w:cs="Arial"/>
                <w:lang w:eastAsia="hr-HR"/>
              </w:rPr>
            </w:pP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3.8.</w:t>
            </w:r>
          </w:p>
        </w:tc>
        <w:tc>
          <w:tcPr>
            <w:tcW w:w="8719" w:type="dxa"/>
            <w:gridSpan w:val="4"/>
            <w:shd w:val="clear" w:color="auto" w:fill="auto"/>
            <w:noWrap/>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Rekonstrukcija zgrade gradskog kina</w:t>
            </w:r>
          </w:p>
        </w:tc>
      </w:tr>
      <w:tr w:rsidR="00780606" w:rsidRPr="00976AD8" w:rsidTr="00971DB6">
        <w:trPr>
          <w:trHeight w:val="397"/>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Pr>
                <w:rFonts w:ascii="Arial" w:hAnsi="Arial" w:cs="Arial"/>
                <w:lang w:eastAsia="hr-HR"/>
              </w:rPr>
              <w:t>Izrada glavnog projekta</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bl>
    <w:p w:rsidR="00780606" w:rsidRDefault="00780606" w:rsidP="00780606">
      <w:pPr>
        <w:spacing w:after="0" w:line="240" w:lineRule="auto"/>
        <w:jc w:val="both"/>
        <w:rPr>
          <w:rFonts w:ascii="Arial" w:hAnsi="Arial" w:cs="Arial"/>
        </w:rPr>
      </w:pPr>
    </w:p>
    <w:p w:rsidR="00780606" w:rsidRPr="00D34998" w:rsidRDefault="00780606" w:rsidP="00780606">
      <w:pPr>
        <w:spacing w:after="0"/>
        <w:jc w:val="both"/>
        <w:rPr>
          <w:rFonts w:ascii="Arial" w:eastAsia="Times New Roman" w:hAnsi="Arial" w:cs="Arial"/>
          <w:b/>
          <w:color w:val="000000"/>
          <w:u w:val="single"/>
          <w:lang w:val="en-GB"/>
        </w:rPr>
      </w:pPr>
      <w:r w:rsidRPr="00D34998">
        <w:rPr>
          <w:rFonts w:ascii="Arial" w:eastAsia="Times New Roman" w:hAnsi="Arial" w:cs="Arial"/>
          <w:b/>
          <w:color w:val="000000"/>
          <w:u w:val="single"/>
          <w:lang w:val="en-GB"/>
        </w:rPr>
        <w:t xml:space="preserve">Pokazatelj uspješnosti i mogući rizici: </w:t>
      </w:r>
    </w:p>
    <w:p w:rsidR="00780606" w:rsidRPr="00D34998" w:rsidRDefault="00780606" w:rsidP="00780606">
      <w:pPr>
        <w:spacing w:after="0"/>
        <w:jc w:val="both"/>
        <w:rPr>
          <w:rFonts w:ascii="Arial" w:eastAsia="Times New Roman" w:hAnsi="Arial" w:cs="Arial"/>
          <w:color w:val="000000"/>
          <w:lang w:val="en-GB"/>
        </w:rPr>
      </w:pPr>
      <w:r w:rsidRPr="00D34998">
        <w:rPr>
          <w:rFonts w:ascii="Arial" w:eastAsia="Times New Roman" w:hAnsi="Arial" w:cs="Arial"/>
          <w:color w:val="000000"/>
          <w:lang w:val="en-GB"/>
        </w:rPr>
        <w:t xml:space="preserve">Uspješnost predloženih kapitalnih projekata ogledat će se kroz kvalitetu življenja u Gradu gdje će sportska infrastruktura dobiti  veću kvalitetu i omogućiti da sportaši i rekreativci dobiju dovoljno kvalitetnog prostora  za svoje aktivnosti ,  gdje </w:t>
      </w:r>
      <w:r>
        <w:rPr>
          <w:rFonts w:ascii="Arial" w:eastAsia="Times New Roman" w:hAnsi="Arial" w:cs="Arial"/>
          <w:color w:val="000000"/>
          <w:lang w:val="en-GB"/>
        </w:rPr>
        <w:t>ć</w:t>
      </w:r>
      <w:r w:rsidRPr="00D34998">
        <w:rPr>
          <w:rFonts w:ascii="Arial" w:eastAsia="Times New Roman" w:hAnsi="Arial" w:cs="Arial"/>
          <w:color w:val="000000"/>
          <w:lang w:val="en-GB"/>
        </w:rPr>
        <w:t>e umjetničko obrazovanje proširiti svoja polja djelovanja</w:t>
      </w:r>
      <w:r>
        <w:rPr>
          <w:rFonts w:ascii="Arial" w:eastAsia="Times New Roman" w:hAnsi="Arial" w:cs="Arial"/>
          <w:color w:val="000000"/>
          <w:lang w:val="en-GB"/>
        </w:rPr>
        <w:t xml:space="preserve"> i gdje će </w:t>
      </w:r>
      <w:r w:rsidRPr="00D34998">
        <w:rPr>
          <w:rFonts w:ascii="Arial" w:eastAsia="Times New Roman" w:hAnsi="Arial" w:cs="Arial"/>
          <w:color w:val="000000"/>
          <w:lang w:val="en-GB"/>
        </w:rPr>
        <w:t>očuvanje i sanacij</w:t>
      </w:r>
      <w:r>
        <w:rPr>
          <w:rFonts w:ascii="Arial" w:eastAsia="Times New Roman" w:hAnsi="Arial" w:cs="Arial"/>
          <w:color w:val="000000"/>
          <w:lang w:val="en-GB"/>
        </w:rPr>
        <w:t>a</w:t>
      </w:r>
      <w:r w:rsidRPr="00D34998">
        <w:rPr>
          <w:rFonts w:ascii="Arial" w:eastAsia="Times New Roman" w:hAnsi="Arial" w:cs="Arial"/>
          <w:color w:val="000000"/>
          <w:lang w:val="en-GB"/>
        </w:rPr>
        <w:t xml:space="preserve"> zaštićene rudarske graditeljske baštine</w:t>
      </w:r>
      <w:r>
        <w:rPr>
          <w:rFonts w:ascii="Arial" w:eastAsia="Times New Roman" w:hAnsi="Arial" w:cs="Arial"/>
          <w:color w:val="000000"/>
          <w:lang w:val="en-GB"/>
        </w:rPr>
        <w:t xml:space="preserve"> biti dodatni impuls gospodarskog razvoja Grada posebno u području razvoja kulturnog turizma</w:t>
      </w:r>
      <w:r w:rsidRPr="00D34998">
        <w:rPr>
          <w:rFonts w:ascii="Arial" w:eastAsia="Times New Roman" w:hAnsi="Arial" w:cs="Arial"/>
          <w:color w:val="000000"/>
          <w:lang w:val="en-GB"/>
        </w:rPr>
        <w:t xml:space="preserve">. Rizici u izvršenju ovih zahtjevnih projekata su u proceduralnom dijelu i dijelu osiguranja potrebnih financijskih sredstava za izvršenje investicije. Proceduralni rizici su u postupcima javne nabave I ishođenja potrebnih akata o gradnji gdje je zbog mogućih žalbenih postupaka opasnost da se rokovi realizacije znatno produže </w:t>
      </w:r>
      <w:r>
        <w:rPr>
          <w:rFonts w:ascii="Arial" w:eastAsia="Times New Roman" w:hAnsi="Arial" w:cs="Arial"/>
          <w:color w:val="000000"/>
          <w:lang w:val="en-GB"/>
        </w:rPr>
        <w:t xml:space="preserve">. </w:t>
      </w:r>
      <w:r w:rsidRPr="00D34998">
        <w:rPr>
          <w:rFonts w:ascii="Arial" w:eastAsia="Times New Roman" w:hAnsi="Arial" w:cs="Arial"/>
          <w:color w:val="000000"/>
          <w:lang w:val="en-GB"/>
        </w:rPr>
        <w:t xml:space="preserve"> Jedan od rizika je i poštivanje rokova od strane javno pravnih tijela koja sudjeluju u postupcima pripreme pojedine investicije što također dovodi do produženje rokova izvršenja planiranih projekata.</w:t>
      </w:r>
    </w:p>
    <w:p w:rsidR="00CB78F5" w:rsidRDefault="00CB78F5" w:rsidP="00780606">
      <w:pPr>
        <w:shd w:val="clear" w:color="auto" w:fill="FFFFFF" w:themeFill="background1"/>
        <w:spacing w:after="0"/>
        <w:rPr>
          <w:rFonts w:ascii="Arial" w:eastAsia="Times New Roman" w:hAnsi="Arial" w:cs="Arial"/>
          <w:b/>
          <w:lang w:val="en-GB"/>
        </w:rPr>
      </w:pPr>
    </w:p>
    <w:p w:rsidR="00780606" w:rsidRPr="00455871" w:rsidRDefault="00780606" w:rsidP="00780606">
      <w:pPr>
        <w:shd w:val="clear" w:color="auto" w:fill="FFFFFF" w:themeFill="background1"/>
        <w:spacing w:after="0"/>
        <w:rPr>
          <w:rFonts w:ascii="Arial" w:eastAsia="Times New Roman" w:hAnsi="Arial" w:cs="Arial"/>
          <w:b/>
          <w:lang w:val="en-GB"/>
        </w:rPr>
      </w:pPr>
      <w:r w:rsidRPr="00455871">
        <w:rPr>
          <w:rFonts w:ascii="Arial" w:eastAsia="Times New Roman" w:hAnsi="Arial" w:cs="Arial"/>
          <w:b/>
          <w:lang w:val="en-GB"/>
        </w:rPr>
        <w:t xml:space="preserve">PROGRAM 3004:  KOMUNALNE VODNE GRAĐEVINE I GOSPODARENJE OTPADOM </w:t>
      </w:r>
    </w:p>
    <w:p w:rsidR="00780606" w:rsidRPr="00D34998" w:rsidRDefault="00780606" w:rsidP="00780606">
      <w:pPr>
        <w:spacing w:after="0"/>
        <w:jc w:val="both"/>
        <w:rPr>
          <w:rFonts w:ascii="Arial" w:eastAsia="Times New Roman" w:hAnsi="Arial" w:cs="Arial"/>
          <w:b/>
          <w:color w:val="000000"/>
          <w:u w:val="single"/>
          <w:lang w:val="en-GB"/>
        </w:rPr>
      </w:pPr>
    </w:p>
    <w:p w:rsidR="00780606" w:rsidRPr="005036E5" w:rsidRDefault="00780606" w:rsidP="00780606">
      <w:pPr>
        <w:spacing w:after="0"/>
        <w:jc w:val="both"/>
        <w:rPr>
          <w:rFonts w:ascii="Arial" w:eastAsia="Times New Roman" w:hAnsi="Arial" w:cs="Arial"/>
          <w:color w:val="000000"/>
          <w:lang w:val="en-GB"/>
        </w:rPr>
      </w:pPr>
      <w:r w:rsidRPr="005036E5">
        <w:rPr>
          <w:rFonts w:ascii="Arial" w:eastAsia="Times New Roman" w:hAnsi="Arial" w:cs="Arial"/>
          <w:b/>
          <w:color w:val="000000"/>
          <w:u w:val="single"/>
          <w:lang w:val="en-GB"/>
        </w:rPr>
        <w:t>Zakonska osnova</w:t>
      </w:r>
      <w:r w:rsidRPr="005036E5">
        <w:rPr>
          <w:rFonts w:ascii="Arial" w:eastAsia="Times New Roman" w:hAnsi="Arial" w:cs="Arial"/>
          <w:color w:val="000000"/>
          <w:lang w:val="en-GB"/>
        </w:rPr>
        <w:t xml:space="preserve">: Zakon  o lokalnoj i područnoj (regionalnoj) samoupravi ("Narodne novine" broj br. 33/01, 60/01-vjerodostojno tumačenje, 129/05, 109/07, 125/08, 36/09, 36/09, 150/11, 144/12, 19/13) </w:t>
      </w:r>
      <w:r w:rsidRPr="005036E5">
        <w:rPr>
          <w:rFonts w:ascii="Arial" w:eastAsia="Liberation Sans" w:hAnsi="Arial" w:cs="Arial"/>
          <w:lang w:val="en-GB"/>
        </w:rPr>
        <w:t>,  Zakon o održivom gospodarenju otpadom  (Narodne novine broj 94/13. i 73/17.), Zakon o vodama (»Narodne novine«, br. 153/09., 63/11., 130/11., 56/13., 14/14. i 46/18.).</w:t>
      </w:r>
    </w:p>
    <w:p w:rsidR="00780606" w:rsidRPr="005036E5" w:rsidRDefault="00780606" w:rsidP="00780606">
      <w:pPr>
        <w:spacing w:after="0"/>
        <w:jc w:val="both"/>
        <w:rPr>
          <w:rFonts w:ascii="Arial" w:eastAsia="Times New Roman" w:hAnsi="Arial" w:cs="Arial"/>
          <w:color w:val="000000"/>
          <w:lang w:val="en-GB"/>
        </w:rPr>
      </w:pPr>
      <w:r w:rsidRPr="005036E5">
        <w:rPr>
          <w:rFonts w:ascii="Arial" w:eastAsia="Times New Roman" w:hAnsi="Arial" w:cs="Arial"/>
          <w:b/>
          <w:color w:val="000000"/>
          <w:u w:val="single"/>
          <w:lang w:val="en-GB"/>
        </w:rPr>
        <w:t>Napomena</w:t>
      </w:r>
      <w:r w:rsidRPr="005036E5">
        <w:rPr>
          <w:rFonts w:ascii="Arial" w:eastAsia="Times New Roman" w:hAnsi="Arial" w:cs="Arial"/>
          <w:color w:val="000000"/>
          <w:lang w:val="en-GB"/>
        </w:rPr>
        <w:t>: U međuvremenu donesen novi Zakon o vodama (“Narodne novine” broj 66/19.)</w:t>
      </w:r>
    </w:p>
    <w:p w:rsidR="00780606" w:rsidRPr="005036E5" w:rsidRDefault="00780606" w:rsidP="00780606">
      <w:pPr>
        <w:spacing w:after="0"/>
        <w:jc w:val="both"/>
        <w:rPr>
          <w:rFonts w:ascii="Arial" w:eastAsia="Times New Roman" w:hAnsi="Arial" w:cs="Arial"/>
          <w:b/>
          <w:color w:val="000000"/>
          <w:u w:val="single"/>
          <w:lang w:val="en-GB"/>
        </w:rPr>
      </w:pPr>
    </w:p>
    <w:p w:rsidR="00780606" w:rsidRPr="005036E5" w:rsidRDefault="00780606" w:rsidP="00780606">
      <w:pPr>
        <w:spacing w:after="0"/>
        <w:jc w:val="both"/>
        <w:rPr>
          <w:rFonts w:ascii="Arial" w:eastAsia="Times New Roman" w:hAnsi="Arial" w:cs="Arial"/>
          <w:b/>
          <w:color w:val="000000"/>
          <w:lang w:val="en-GB"/>
        </w:rPr>
      </w:pPr>
      <w:r w:rsidRPr="005036E5">
        <w:rPr>
          <w:rFonts w:ascii="Arial" w:eastAsia="Times New Roman" w:hAnsi="Arial" w:cs="Arial"/>
          <w:b/>
          <w:color w:val="000000"/>
          <w:u w:val="single"/>
          <w:lang w:val="en-GB"/>
        </w:rPr>
        <w:t xml:space="preserve">Opis programa sa općim i posebnim ciljem: </w:t>
      </w:r>
    </w:p>
    <w:p w:rsidR="00780606" w:rsidRPr="005036E5" w:rsidRDefault="00780606" w:rsidP="00780606">
      <w:pPr>
        <w:spacing w:after="0"/>
        <w:jc w:val="both"/>
        <w:rPr>
          <w:rFonts w:ascii="Arial" w:hAnsi="Arial" w:cs="Arial"/>
          <w:b/>
          <w:bCs/>
          <w:color w:val="000000"/>
        </w:rPr>
      </w:pPr>
      <w:r w:rsidRPr="005036E5">
        <w:rPr>
          <w:rFonts w:ascii="Arial" w:hAnsi="Arial" w:cs="Arial"/>
          <w:bCs/>
          <w:color w:val="000000"/>
        </w:rPr>
        <w:t>U ovom dijelu programa nastavljaju se izvršavati obveze u svezi sa sanacijom i rekonstrukcijom odlagališta komunalnog otpada Cere te sufinanciranje nabave komunalnih vozila za potrebe KP 1. MAJ d.o.o. Labin od strane Fonda za zaštitu okoliša i energetsku učinkovitost te nabava kanti za skupljanje otpada.</w:t>
      </w:r>
    </w:p>
    <w:p w:rsidR="00780606" w:rsidRPr="005036E5" w:rsidRDefault="00780606" w:rsidP="00780606">
      <w:pPr>
        <w:pStyle w:val="Bezproreda"/>
        <w:jc w:val="both"/>
        <w:rPr>
          <w:rFonts w:ascii="Arial" w:hAnsi="Arial" w:cs="Arial"/>
          <w:lang w:eastAsia="hr-HR"/>
        </w:rPr>
      </w:pPr>
    </w:p>
    <w:p w:rsidR="00780606" w:rsidRPr="001923F5" w:rsidRDefault="00780606" w:rsidP="00780606">
      <w:pPr>
        <w:pStyle w:val="Bezproreda"/>
        <w:jc w:val="both"/>
        <w:rPr>
          <w:rFonts w:ascii="Arial" w:hAnsi="Arial" w:cs="Arial"/>
          <w:lang w:eastAsia="hr-HR"/>
        </w:rPr>
      </w:pPr>
      <w:r w:rsidRPr="001923F5">
        <w:rPr>
          <w:rFonts w:ascii="Arial" w:hAnsi="Arial" w:cs="Arial"/>
          <w:lang w:eastAsia="hr-HR"/>
        </w:rPr>
        <w:t>Cilj programa je, usklađenim investicijskim zahvatima u komunalnu infrastrukturu s akcentom</w:t>
      </w:r>
    </w:p>
    <w:p w:rsidR="00780606" w:rsidRPr="001923F5" w:rsidRDefault="00780606" w:rsidP="00780606">
      <w:pPr>
        <w:pStyle w:val="Bezproreda"/>
        <w:jc w:val="both"/>
        <w:rPr>
          <w:rFonts w:ascii="Arial" w:hAnsi="Arial" w:cs="Arial"/>
          <w:lang w:eastAsia="hr-HR"/>
        </w:rPr>
      </w:pPr>
      <w:r w:rsidRPr="001923F5">
        <w:rPr>
          <w:rFonts w:ascii="Arial" w:hAnsi="Arial" w:cs="Arial"/>
          <w:lang w:eastAsia="hr-HR"/>
        </w:rPr>
        <w:t>na izgradnju i rekonstrukciju građevina u funkciji zaštite čovjekova okoliša, zadržati odnosno povećati standard  te  infrastrukture na području Grada Labina .</w:t>
      </w:r>
    </w:p>
    <w:p w:rsidR="00780606" w:rsidRDefault="00780606" w:rsidP="00780606">
      <w:pPr>
        <w:spacing w:after="0"/>
        <w:jc w:val="both"/>
        <w:rPr>
          <w:rFonts w:ascii="Arial" w:hAnsi="Arial" w:cs="Arial"/>
          <w:color w:val="000000"/>
          <w:lang w:eastAsia="hr-HR"/>
        </w:rPr>
      </w:pPr>
    </w:p>
    <w:p w:rsidR="00780606" w:rsidRPr="001923F5" w:rsidRDefault="00780606" w:rsidP="00780606">
      <w:pPr>
        <w:pStyle w:val="Bezproreda"/>
        <w:jc w:val="both"/>
        <w:rPr>
          <w:rFonts w:ascii="Arial" w:hAnsi="Arial" w:cs="Arial"/>
          <w:b/>
        </w:rPr>
      </w:pPr>
      <w:r w:rsidRPr="001923F5">
        <w:rPr>
          <w:rFonts w:ascii="Arial" w:eastAsia="Times New Roman" w:hAnsi="Arial" w:cs="Arial"/>
          <w:lang w:eastAsia="hr-HR"/>
        </w:rPr>
        <w:t xml:space="preserve">Ovaj dio programa koji se odnosi na </w:t>
      </w:r>
      <w:r w:rsidRPr="00455871">
        <w:rPr>
          <w:rFonts w:ascii="Arial" w:eastAsia="Times New Roman" w:hAnsi="Arial" w:cs="Arial"/>
          <w:b/>
          <w:lang w:val="en-GB"/>
        </w:rPr>
        <w:t xml:space="preserve">KOMUNALNE VODNE GRAĐEVINE I GOSPODARENJE OTPADOM </w:t>
      </w:r>
      <w:r w:rsidRPr="001923F5">
        <w:rPr>
          <w:rFonts w:ascii="Arial" w:eastAsia="Times New Roman" w:hAnsi="Arial" w:cs="Arial"/>
          <w:lang w:eastAsia="hr-HR"/>
        </w:rPr>
        <w:t xml:space="preserve">ostvaren je u ovom izvještajnom razdoblju sa iznosom od </w:t>
      </w:r>
      <w:r>
        <w:rPr>
          <w:rFonts w:ascii="Arial" w:eastAsia="Times New Roman" w:hAnsi="Arial" w:cs="Arial"/>
          <w:lang w:eastAsia="hr-HR"/>
        </w:rPr>
        <w:t xml:space="preserve">  </w:t>
      </w:r>
      <w:r>
        <w:rPr>
          <w:rFonts w:ascii="Arial" w:hAnsi="Arial" w:cs="Arial"/>
          <w:b/>
        </w:rPr>
        <w:t xml:space="preserve">618.763,19 </w:t>
      </w:r>
      <w:r w:rsidRPr="001923F5">
        <w:rPr>
          <w:rFonts w:ascii="Arial" w:eastAsia="Times New Roman" w:hAnsi="Arial" w:cs="Arial"/>
          <w:b/>
          <w:lang w:eastAsia="hr-HR"/>
        </w:rPr>
        <w:t>kuna</w:t>
      </w:r>
      <w:r>
        <w:rPr>
          <w:rFonts w:ascii="Arial" w:eastAsia="Times New Roman" w:hAnsi="Arial" w:cs="Arial"/>
          <w:b/>
          <w:lang w:eastAsia="hr-HR"/>
        </w:rPr>
        <w:t xml:space="preserve"> </w:t>
      </w:r>
      <w:r w:rsidRPr="005B67CE">
        <w:rPr>
          <w:rFonts w:ascii="Arial" w:eastAsia="Times New Roman" w:hAnsi="Arial" w:cs="Arial"/>
          <w:lang w:eastAsia="hr-HR"/>
        </w:rPr>
        <w:t>o</w:t>
      </w:r>
      <w:r w:rsidRPr="001923F5">
        <w:rPr>
          <w:rFonts w:ascii="Arial" w:eastAsia="Times New Roman" w:hAnsi="Arial" w:cs="Arial"/>
          <w:lang w:eastAsia="hr-HR"/>
        </w:rPr>
        <w:t xml:space="preserve">dnosno </w:t>
      </w:r>
      <w:r>
        <w:rPr>
          <w:rFonts w:ascii="Arial" w:eastAsia="Times New Roman" w:hAnsi="Arial" w:cs="Arial"/>
          <w:b/>
          <w:lang w:eastAsia="hr-HR"/>
        </w:rPr>
        <w:t>21,26</w:t>
      </w:r>
      <w:r w:rsidRPr="001923F5">
        <w:rPr>
          <w:rFonts w:ascii="Arial" w:eastAsia="Times New Roman" w:hAnsi="Arial" w:cs="Arial"/>
          <w:b/>
          <w:lang w:eastAsia="hr-HR"/>
        </w:rPr>
        <w:t xml:space="preserve"> %</w:t>
      </w:r>
      <w:r w:rsidRPr="001923F5">
        <w:rPr>
          <w:rFonts w:ascii="Arial" w:eastAsia="Times New Roman" w:hAnsi="Arial" w:cs="Arial"/>
          <w:lang w:eastAsia="hr-HR"/>
        </w:rPr>
        <w:t xml:space="preserve"> godišnjeg plana. </w:t>
      </w:r>
    </w:p>
    <w:p w:rsidR="00780606" w:rsidRDefault="00780606" w:rsidP="00780606">
      <w:pPr>
        <w:spacing w:after="0" w:line="240" w:lineRule="auto"/>
        <w:jc w:val="both"/>
        <w:rPr>
          <w:rFonts w:ascii="Arial" w:hAnsi="Arial" w:cs="Arial"/>
          <w:color w:val="000000"/>
          <w:lang w:eastAsia="hr-HR"/>
        </w:rPr>
      </w:pPr>
    </w:p>
    <w:p w:rsidR="00780606" w:rsidRDefault="00780606" w:rsidP="00780606">
      <w:pPr>
        <w:spacing w:after="0" w:line="240" w:lineRule="auto"/>
        <w:jc w:val="both"/>
        <w:rPr>
          <w:rFonts w:ascii="Arial" w:hAnsi="Arial" w:cs="Arial"/>
        </w:rPr>
      </w:pPr>
      <w:r w:rsidRPr="00D34998">
        <w:rPr>
          <w:rFonts w:ascii="Arial" w:hAnsi="Arial" w:cs="Arial"/>
        </w:rPr>
        <w:t>Osim višegodišnjih naknada za povrat kredita sanacije odlagališta Cere i naknade za razvoj koja se naplaćuj</w:t>
      </w:r>
      <w:r>
        <w:rPr>
          <w:rFonts w:ascii="Arial" w:hAnsi="Arial" w:cs="Arial"/>
        </w:rPr>
        <w:t>e</w:t>
      </w:r>
      <w:r w:rsidRPr="00D34998">
        <w:rPr>
          <w:rFonts w:ascii="Arial" w:hAnsi="Arial" w:cs="Arial"/>
        </w:rPr>
        <w:t xml:space="preserve"> u </w:t>
      </w:r>
      <w:r>
        <w:rPr>
          <w:rFonts w:ascii="Arial" w:hAnsi="Arial" w:cs="Arial"/>
        </w:rPr>
        <w:t xml:space="preserve">tu </w:t>
      </w:r>
      <w:r w:rsidRPr="00D34998">
        <w:rPr>
          <w:rFonts w:ascii="Arial" w:hAnsi="Arial" w:cs="Arial"/>
        </w:rPr>
        <w:t>svrhu</w:t>
      </w:r>
      <w:r>
        <w:rPr>
          <w:rFonts w:ascii="Arial" w:hAnsi="Arial" w:cs="Arial"/>
        </w:rPr>
        <w:t xml:space="preserve"> i koja se realiziraju po ugovorenoj dinamici (jednomjesečno odnosno tromjesečno) ,</w:t>
      </w:r>
      <w:r w:rsidRPr="00D34998">
        <w:rPr>
          <w:rFonts w:ascii="Arial" w:hAnsi="Arial" w:cs="Arial"/>
        </w:rPr>
        <w:t xml:space="preserve"> ovdje su planirana i sredstva pomoći Fonda za zaštitu okoliša i energetsku učinkovitost za nabavu dva komunalna vozila za KP 1. MAJ d.o.o. Labin</w:t>
      </w:r>
      <w:r>
        <w:rPr>
          <w:rFonts w:ascii="Arial" w:hAnsi="Arial" w:cs="Arial"/>
        </w:rPr>
        <w:t xml:space="preserve"> te nabava kanti za skupljanje otpada. Ovaj dio koji se odnosi na nabavu komunalne opreme predviđa se za realizaciju u drugom dijelu godine ovisno o raspoloživosti sredstava Fonda za zaštitu okoliša i energetsku učinkovitost.</w:t>
      </w:r>
    </w:p>
    <w:p w:rsidR="00780606" w:rsidRDefault="00780606" w:rsidP="00780606">
      <w:pPr>
        <w:spacing w:after="0" w:line="240" w:lineRule="auto"/>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899"/>
        <w:gridCol w:w="1843"/>
        <w:gridCol w:w="1843"/>
        <w:gridCol w:w="1134"/>
      </w:tblGrid>
      <w:tr w:rsidR="00780606" w:rsidRPr="0014380D" w:rsidTr="00971DB6">
        <w:trPr>
          <w:trHeight w:val="300"/>
        </w:trPr>
        <w:tc>
          <w:tcPr>
            <w:tcW w:w="632" w:type="dxa"/>
            <w:shd w:val="clear" w:color="auto" w:fill="auto"/>
            <w:vAlign w:val="center"/>
          </w:tcPr>
          <w:p w:rsidR="00780606" w:rsidRPr="0097216A" w:rsidRDefault="00780606" w:rsidP="00971DB6">
            <w:pPr>
              <w:spacing w:after="0" w:line="240" w:lineRule="auto"/>
              <w:jc w:val="center"/>
              <w:rPr>
                <w:rFonts w:ascii="Arial" w:eastAsia="Times New Roman" w:hAnsi="Arial" w:cs="Arial"/>
                <w:b/>
                <w:bCs/>
                <w:lang w:eastAsia="hr-HR"/>
              </w:rPr>
            </w:pPr>
          </w:p>
        </w:tc>
        <w:tc>
          <w:tcPr>
            <w:tcW w:w="3899" w:type="dxa"/>
            <w:shd w:val="clear" w:color="auto" w:fill="auto"/>
            <w:vAlign w:val="center"/>
          </w:tcPr>
          <w:p w:rsidR="00780606" w:rsidRPr="0014380D" w:rsidRDefault="00780606" w:rsidP="00971DB6">
            <w:pPr>
              <w:spacing w:after="0" w:line="240" w:lineRule="auto"/>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PLANIRANI PROJEKTI I AKTIVNOSTI</w:t>
            </w:r>
          </w:p>
        </w:tc>
        <w:tc>
          <w:tcPr>
            <w:tcW w:w="1843"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 xml:space="preserve">Riješeno do </w:t>
            </w:r>
          </w:p>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30 lipnja 2019.</w:t>
            </w:r>
          </w:p>
        </w:tc>
        <w:tc>
          <w:tcPr>
            <w:tcW w:w="1843"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Započeto do 30. lipnja 2019.</w:t>
            </w:r>
          </w:p>
        </w:tc>
        <w:tc>
          <w:tcPr>
            <w:tcW w:w="1134" w:type="dxa"/>
            <w:shd w:val="clear" w:color="auto" w:fill="auto"/>
            <w:noWrap/>
            <w:vAlign w:val="center"/>
          </w:tcPr>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 xml:space="preserve">Nije </w:t>
            </w:r>
          </w:p>
          <w:p w:rsidR="00780606" w:rsidRPr="0014380D" w:rsidRDefault="00780606" w:rsidP="00971DB6">
            <w:pPr>
              <w:spacing w:after="0" w:line="240" w:lineRule="auto"/>
              <w:jc w:val="center"/>
              <w:rPr>
                <w:rFonts w:ascii="Arial" w:eastAsia="Times New Roman" w:hAnsi="Arial" w:cs="Arial"/>
                <w:b/>
                <w:bCs/>
                <w:sz w:val="20"/>
                <w:szCs w:val="20"/>
                <w:lang w:eastAsia="hr-HR"/>
              </w:rPr>
            </w:pPr>
            <w:r w:rsidRPr="0014380D">
              <w:rPr>
                <w:rFonts w:ascii="Arial" w:eastAsia="Times New Roman" w:hAnsi="Arial" w:cs="Arial"/>
                <w:b/>
                <w:bCs/>
                <w:sz w:val="20"/>
                <w:szCs w:val="20"/>
                <w:lang w:eastAsia="hr-HR"/>
              </w:rPr>
              <w:t>riješeno</w:t>
            </w: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4.</w:t>
            </w:r>
          </w:p>
        </w:tc>
        <w:tc>
          <w:tcPr>
            <w:tcW w:w="8719" w:type="dxa"/>
            <w:gridSpan w:val="4"/>
            <w:shd w:val="clear" w:color="auto" w:fill="auto"/>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KOMUNALNE VODNE GRAĐEVINE I GOSPODARENJE OTPADOM</w:t>
            </w:r>
          </w:p>
        </w:tc>
      </w:tr>
      <w:tr w:rsidR="00780606" w:rsidRPr="00976AD8" w:rsidTr="00971DB6">
        <w:trPr>
          <w:trHeight w:val="397"/>
        </w:trPr>
        <w:tc>
          <w:tcPr>
            <w:tcW w:w="632" w:type="dxa"/>
            <w:shd w:val="clear" w:color="auto" w:fill="auto"/>
            <w:vAlign w:val="center"/>
          </w:tcPr>
          <w:p w:rsidR="00780606" w:rsidRPr="00976AD8" w:rsidRDefault="00780606" w:rsidP="00971DB6">
            <w:pPr>
              <w:spacing w:after="0" w:line="240" w:lineRule="auto"/>
              <w:jc w:val="center"/>
              <w:rPr>
                <w:rFonts w:ascii="Arial" w:eastAsia="Times New Roman" w:hAnsi="Arial" w:cs="Arial"/>
                <w:b/>
                <w:bCs/>
                <w:lang w:eastAsia="hr-HR"/>
              </w:rPr>
            </w:pPr>
            <w:r w:rsidRPr="00976AD8">
              <w:rPr>
                <w:rFonts w:ascii="Arial" w:eastAsia="Times New Roman" w:hAnsi="Arial" w:cs="Arial"/>
                <w:b/>
                <w:bCs/>
                <w:lang w:eastAsia="hr-HR"/>
              </w:rPr>
              <w:t>4.1.</w:t>
            </w:r>
          </w:p>
        </w:tc>
        <w:tc>
          <w:tcPr>
            <w:tcW w:w="8719" w:type="dxa"/>
            <w:gridSpan w:val="4"/>
            <w:shd w:val="clear" w:color="auto" w:fill="auto"/>
            <w:noWrap/>
            <w:vAlign w:val="center"/>
            <w:hideMark/>
          </w:tcPr>
          <w:p w:rsidR="00780606" w:rsidRPr="00976AD8" w:rsidRDefault="00780606" w:rsidP="00971DB6">
            <w:pPr>
              <w:spacing w:after="0" w:line="240" w:lineRule="auto"/>
              <w:rPr>
                <w:rFonts w:ascii="Arial" w:eastAsia="Times New Roman" w:hAnsi="Arial" w:cs="Arial"/>
                <w:b/>
                <w:bCs/>
                <w:lang w:eastAsia="hr-HR"/>
              </w:rPr>
            </w:pPr>
            <w:r w:rsidRPr="00976AD8">
              <w:rPr>
                <w:rFonts w:ascii="Arial" w:hAnsi="Arial" w:cs="Arial"/>
                <w:b/>
                <w:bCs/>
                <w:lang w:eastAsia="hr-HR"/>
              </w:rPr>
              <w:t>Odlagalište komunalnog otpada Cere</w:t>
            </w:r>
          </w:p>
        </w:tc>
      </w:tr>
      <w:tr w:rsidR="00780606" w:rsidRPr="00976AD8" w:rsidTr="00971DB6">
        <w:trPr>
          <w:trHeight w:val="345"/>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Kapitalne pomoći KP"1.Maj" za nabavu dva vozila</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r w:rsidR="00780606" w:rsidRPr="00976AD8" w:rsidTr="00971DB6">
        <w:trPr>
          <w:trHeight w:val="570"/>
        </w:trPr>
        <w:tc>
          <w:tcPr>
            <w:tcW w:w="632" w:type="dxa"/>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3899" w:type="dxa"/>
            <w:shd w:val="clear" w:color="auto" w:fill="auto"/>
            <w:vAlign w:val="center"/>
            <w:hideMark/>
          </w:tcPr>
          <w:p w:rsidR="00780606" w:rsidRPr="00976AD8" w:rsidRDefault="00780606" w:rsidP="00971DB6">
            <w:pPr>
              <w:pStyle w:val="Bezproreda"/>
              <w:rPr>
                <w:rFonts w:ascii="Arial" w:hAnsi="Arial" w:cs="Arial"/>
                <w:lang w:eastAsia="hr-HR"/>
              </w:rPr>
            </w:pPr>
            <w:r w:rsidRPr="00976AD8">
              <w:rPr>
                <w:rFonts w:ascii="Arial" w:hAnsi="Arial" w:cs="Arial"/>
                <w:lang w:eastAsia="hr-HR"/>
              </w:rPr>
              <w:t>Kapitalne pomoći KP "1. MAJ" d.o.o. Labin za nabavu posuda za plastiku, papir i staklo</w:t>
            </w: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843" w:type="dxa"/>
            <w:shd w:val="clear" w:color="auto" w:fill="auto"/>
            <w:vAlign w:val="center"/>
          </w:tcPr>
          <w:p w:rsidR="00780606" w:rsidRPr="00976AD8" w:rsidRDefault="00780606" w:rsidP="00971DB6">
            <w:pPr>
              <w:spacing w:after="0" w:line="240" w:lineRule="auto"/>
              <w:jc w:val="center"/>
              <w:rPr>
                <w:rFonts w:ascii="Arial" w:eastAsia="Times New Roman" w:hAnsi="Arial" w:cs="Arial"/>
                <w:lang w:eastAsia="hr-HR"/>
              </w:rPr>
            </w:pPr>
          </w:p>
        </w:tc>
        <w:tc>
          <w:tcPr>
            <w:tcW w:w="1134" w:type="dxa"/>
            <w:shd w:val="clear" w:color="auto" w:fill="auto"/>
            <w:vAlign w:val="center"/>
          </w:tcPr>
          <w:p w:rsidR="00780606" w:rsidRPr="00976AD8" w:rsidRDefault="00780606" w:rsidP="00780606">
            <w:pPr>
              <w:pStyle w:val="Odlomakpopisa"/>
              <w:numPr>
                <w:ilvl w:val="0"/>
                <w:numId w:val="22"/>
              </w:numPr>
              <w:spacing w:after="0" w:line="240" w:lineRule="auto"/>
              <w:jc w:val="center"/>
              <w:rPr>
                <w:rFonts w:ascii="Arial" w:eastAsia="Times New Roman" w:hAnsi="Arial" w:cs="Arial"/>
                <w:lang w:eastAsia="hr-HR"/>
              </w:rPr>
            </w:pPr>
          </w:p>
        </w:tc>
      </w:tr>
    </w:tbl>
    <w:p w:rsidR="00780606" w:rsidRPr="00D34998" w:rsidRDefault="00780606" w:rsidP="00780606">
      <w:pPr>
        <w:spacing w:after="0"/>
        <w:jc w:val="both"/>
        <w:rPr>
          <w:rFonts w:ascii="Arial" w:eastAsia="Times New Roman" w:hAnsi="Arial" w:cs="Arial"/>
          <w:b/>
          <w:color w:val="000000"/>
          <w:u w:val="single"/>
          <w:lang w:val="en-GB"/>
        </w:rPr>
      </w:pPr>
    </w:p>
    <w:p w:rsidR="00780606" w:rsidRPr="00D34998" w:rsidRDefault="00780606" w:rsidP="00780606">
      <w:pPr>
        <w:spacing w:after="0"/>
        <w:jc w:val="both"/>
        <w:rPr>
          <w:rFonts w:ascii="Arial" w:eastAsia="Times New Roman" w:hAnsi="Arial" w:cs="Arial"/>
          <w:b/>
          <w:color w:val="000000"/>
          <w:u w:val="single"/>
          <w:lang w:val="en-GB"/>
        </w:rPr>
      </w:pPr>
      <w:r w:rsidRPr="00D34998">
        <w:rPr>
          <w:rFonts w:ascii="Arial" w:eastAsia="Times New Roman" w:hAnsi="Arial" w:cs="Arial"/>
          <w:b/>
          <w:color w:val="000000"/>
          <w:u w:val="single"/>
          <w:lang w:val="en-GB"/>
        </w:rPr>
        <w:t xml:space="preserve">Pokazatelj uspješnosti i mogući rizici: </w:t>
      </w:r>
    </w:p>
    <w:p w:rsidR="00780606" w:rsidRDefault="00780606" w:rsidP="00780606">
      <w:pPr>
        <w:spacing w:after="0"/>
        <w:jc w:val="both"/>
      </w:pPr>
      <w:r w:rsidRPr="00D34998">
        <w:rPr>
          <w:rFonts w:ascii="Arial" w:eastAsia="Times New Roman" w:hAnsi="Arial" w:cs="Arial"/>
          <w:color w:val="000000"/>
          <w:lang w:val="en-GB"/>
        </w:rPr>
        <w:t>Pokazatelj uspješnosti je svjest građana o značaju pravilnog postupanja sa otpadom počev od kućnog praga pa nadalje i opremljenost većeg dijela Grada svom potrebnom komunalnom opremeom za zbrinjavanje otpada. Mogući rizici u izvršenju ovog dijela Programa su neostvarenje planiranih prihoda.</w:t>
      </w:r>
      <w:r>
        <w:t xml:space="preserve"> </w:t>
      </w:r>
    </w:p>
    <w:p w:rsidR="001C1C62" w:rsidRDefault="001C1C62" w:rsidP="001C1C62"/>
    <w:p w:rsidR="001C1C62" w:rsidRDefault="001C1C62" w:rsidP="001C1C62"/>
    <w:p w:rsidR="0077574A" w:rsidRDefault="0077574A" w:rsidP="006A4140">
      <w:pPr>
        <w:pStyle w:val="Naslov2"/>
        <w:rPr>
          <w:color w:val="auto"/>
        </w:rPr>
      </w:pPr>
      <w:bookmarkStart w:id="31" w:name="_Toc425502957"/>
      <w:bookmarkStart w:id="32" w:name="_Toc512791241"/>
      <w:r w:rsidRPr="001923F5">
        <w:rPr>
          <w:color w:val="auto"/>
        </w:rPr>
        <w:lastRenderedPageBreak/>
        <w:t xml:space="preserve">6.4. Upravni odjel za </w:t>
      </w:r>
      <w:bookmarkEnd w:id="31"/>
      <w:bookmarkEnd w:id="32"/>
      <w:r w:rsidR="00E0298B">
        <w:rPr>
          <w:color w:val="auto"/>
        </w:rPr>
        <w:t>komunalno gospodarstvo i upravljanje imovinom</w:t>
      </w:r>
    </w:p>
    <w:p w:rsidR="00C06348" w:rsidRDefault="00C06348" w:rsidP="00C06348"/>
    <w:p w:rsidR="00C06348" w:rsidRDefault="00C06348" w:rsidP="00C06348">
      <w:pPr>
        <w:spacing w:after="0"/>
        <w:ind w:firstLine="708"/>
        <w:jc w:val="both"/>
        <w:rPr>
          <w:rFonts w:ascii="Arial" w:hAnsi="Arial" w:cs="Arial"/>
        </w:rPr>
      </w:pPr>
      <w:r w:rsidRPr="008F7C80">
        <w:rPr>
          <w:rFonts w:ascii="Arial" w:hAnsi="Arial" w:cs="Arial"/>
          <w:color w:val="000000"/>
        </w:rPr>
        <w:t>Plan prorač</w:t>
      </w:r>
      <w:r>
        <w:rPr>
          <w:rFonts w:ascii="Arial" w:hAnsi="Arial" w:cs="Arial"/>
          <w:color w:val="000000"/>
        </w:rPr>
        <w:t xml:space="preserve">una Upravnog odjela za komunalno gospodarstvo i upravljanje imovinom </w:t>
      </w:r>
      <w:r w:rsidRPr="008F7C80">
        <w:rPr>
          <w:rFonts w:ascii="Arial" w:hAnsi="Arial" w:cs="Arial"/>
          <w:color w:val="000000"/>
        </w:rPr>
        <w:t xml:space="preserve"> </w:t>
      </w:r>
      <w:r w:rsidRPr="00B47D3D">
        <w:rPr>
          <w:rFonts w:ascii="Arial" w:hAnsi="Arial" w:cs="Arial"/>
          <w:color w:val="000000"/>
        </w:rPr>
        <w:t xml:space="preserve">za </w:t>
      </w:r>
      <w:r>
        <w:rPr>
          <w:rFonts w:ascii="Arial" w:hAnsi="Arial" w:cs="Arial"/>
          <w:color w:val="000000"/>
        </w:rPr>
        <w:t xml:space="preserve">2019. </w:t>
      </w:r>
      <w:r w:rsidRPr="00B47D3D">
        <w:rPr>
          <w:rFonts w:ascii="Arial" w:hAnsi="Arial" w:cs="Arial"/>
          <w:color w:val="000000"/>
        </w:rPr>
        <w:t>godinu iznosi</w:t>
      </w:r>
      <w:r>
        <w:rPr>
          <w:rFonts w:ascii="Arial" w:hAnsi="Arial" w:cs="Arial"/>
          <w:color w:val="000000"/>
        </w:rPr>
        <w:t xml:space="preserve"> </w:t>
      </w:r>
      <w:r w:rsidRPr="000459A6">
        <w:rPr>
          <w:rFonts w:ascii="Arial" w:hAnsi="Arial" w:cs="Arial"/>
          <w:bCs/>
        </w:rPr>
        <w:t>14.701.000,00</w:t>
      </w:r>
      <w:r>
        <w:rPr>
          <w:rFonts w:ascii="Arial" w:hAnsi="Arial" w:cs="Arial"/>
          <w:b/>
          <w:bCs/>
        </w:rPr>
        <w:t xml:space="preserve"> </w:t>
      </w:r>
      <w:r w:rsidRPr="00B47D3D">
        <w:rPr>
          <w:rFonts w:ascii="Arial" w:hAnsi="Arial" w:cs="Arial"/>
          <w:color w:val="000000"/>
        </w:rPr>
        <w:t>kuna.</w:t>
      </w:r>
      <w:r>
        <w:rPr>
          <w:rFonts w:ascii="Arial" w:hAnsi="Arial" w:cs="Arial"/>
          <w:color w:val="000000"/>
        </w:rPr>
        <w:t xml:space="preserve"> </w:t>
      </w:r>
      <w:r>
        <w:rPr>
          <w:rFonts w:ascii="Arial" w:hAnsi="Arial" w:cs="Arial"/>
        </w:rPr>
        <w:t xml:space="preserve">U razdoblju siječanj-lipanj 2019. godine izvršeno je ukupno 6.618.731,32  kuna odnosno 45,02% godišnjeg plana. Sredstva su utrošena za provedbu sljedećih programa: </w:t>
      </w:r>
    </w:p>
    <w:p w:rsidR="00C06348" w:rsidRPr="008F7C80" w:rsidRDefault="00C06348" w:rsidP="00C06348">
      <w:pPr>
        <w:spacing w:after="0"/>
        <w:jc w:val="both"/>
        <w:rPr>
          <w:rFonts w:ascii="Arial" w:hAnsi="Arial" w:cs="Arial"/>
          <w:color w:val="000000"/>
        </w:rPr>
      </w:pPr>
    </w:p>
    <w:p w:rsidR="00C06348" w:rsidRDefault="00C06348" w:rsidP="00C06348">
      <w:pPr>
        <w:spacing w:after="0"/>
        <w:rPr>
          <w:rFonts w:ascii="Arial" w:hAnsi="Arial" w:cs="Arial"/>
          <w:b/>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2126"/>
        <w:gridCol w:w="2268"/>
        <w:gridCol w:w="1559"/>
      </w:tblGrid>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jc w:val="center"/>
              <w:rPr>
                <w:rFonts w:ascii="Arial" w:hAnsi="Arial" w:cs="Arial"/>
                <w:b/>
                <w:bCs/>
                <w:color w:val="000000"/>
              </w:rPr>
            </w:pPr>
            <w:bookmarkStart w:id="33" w:name="_Hlk499124382"/>
            <w:r w:rsidRPr="008F7C80">
              <w:rPr>
                <w:rFonts w:ascii="Arial" w:hAnsi="Arial" w:cs="Arial"/>
                <w:b/>
                <w:color w:val="000000"/>
              </w:rPr>
              <w:t>NAZIV PROGRAMA / AKTIVNOSTI</w:t>
            </w:r>
          </w:p>
        </w:tc>
        <w:tc>
          <w:tcPr>
            <w:tcW w:w="2126" w:type="dxa"/>
            <w:shd w:val="clear" w:color="auto" w:fill="auto"/>
            <w:noWrap/>
            <w:vAlign w:val="center"/>
          </w:tcPr>
          <w:p w:rsidR="00C06348" w:rsidRPr="008F7C80" w:rsidRDefault="00C06348" w:rsidP="00C3605D">
            <w:pPr>
              <w:spacing w:after="0" w:line="240" w:lineRule="auto"/>
              <w:jc w:val="center"/>
              <w:rPr>
                <w:rFonts w:ascii="Arial" w:hAnsi="Arial" w:cs="Arial"/>
                <w:b/>
                <w:bCs/>
                <w:color w:val="000000"/>
              </w:rPr>
            </w:pPr>
            <w:r>
              <w:rPr>
                <w:rFonts w:ascii="Arial" w:hAnsi="Arial" w:cs="Arial"/>
                <w:b/>
                <w:bCs/>
                <w:color w:val="000000"/>
              </w:rPr>
              <w:t>PLAN 2019</w:t>
            </w:r>
            <w:r w:rsidRPr="008F7C80">
              <w:rPr>
                <w:rFonts w:ascii="Arial" w:hAnsi="Arial" w:cs="Arial"/>
                <w:b/>
                <w:bCs/>
                <w:color w:val="000000"/>
              </w:rPr>
              <w:t>.</w:t>
            </w:r>
          </w:p>
        </w:tc>
        <w:tc>
          <w:tcPr>
            <w:tcW w:w="2268" w:type="dxa"/>
            <w:shd w:val="clear" w:color="auto" w:fill="auto"/>
            <w:noWrap/>
            <w:vAlign w:val="center"/>
          </w:tcPr>
          <w:p w:rsidR="00C06348" w:rsidRDefault="00C06348" w:rsidP="00C3605D">
            <w:pPr>
              <w:spacing w:after="0" w:line="240" w:lineRule="auto"/>
              <w:jc w:val="center"/>
              <w:rPr>
                <w:rFonts w:ascii="Arial" w:hAnsi="Arial" w:cs="Arial"/>
                <w:b/>
                <w:bCs/>
                <w:color w:val="000000"/>
              </w:rPr>
            </w:pPr>
            <w:r>
              <w:rPr>
                <w:rFonts w:ascii="Arial" w:hAnsi="Arial" w:cs="Arial"/>
                <w:b/>
                <w:bCs/>
                <w:color w:val="000000"/>
              </w:rPr>
              <w:t xml:space="preserve">REALIZIRANO </w:t>
            </w:r>
          </w:p>
          <w:p w:rsidR="00C06348" w:rsidRPr="008F7C80" w:rsidRDefault="00C06348" w:rsidP="00C3605D">
            <w:pPr>
              <w:spacing w:after="0" w:line="240" w:lineRule="auto"/>
              <w:jc w:val="center"/>
              <w:rPr>
                <w:rFonts w:ascii="Arial" w:hAnsi="Arial" w:cs="Arial"/>
                <w:b/>
                <w:bCs/>
                <w:color w:val="000000"/>
              </w:rPr>
            </w:pPr>
            <w:r>
              <w:rPr>
                <w:rFonts w:ascii="Arial" w:hAnsi="Arial" w:cs="Arial"/>
                <w:b/>
                <w:bCs/>
                <w:color w:val="000000"/>
              </w:rPr>
              <w:t>01-06/2019</w:t>
            </w:r>
            <w:r w:rsidRPr="008F7C80">
              <w:rPr>
                <w:rFonts w:ascii="Arial" w:hAnsi="Arial" w:cs="Arial"/>
                <w:b/>
                <w:bCs/>
                <w:color w:val="000000"/>
              </w:rPr>
              <w:t>.</w:t>
            </w:r>
          </w:p>
        </w:tc>
        <w:tc>
          <w:tcPr>
            <w:tcW w:w="1559" w:type="dxa"/>
            <w:shd w:val="clear" w:color="auto" w:fill="auto"/>
            <w:vAlign w:val="center"/>
          </w:tcPr>
          <w:p w:rsidR="00C06348" w:rsidRDefault="00C06348" w:rsidP="00C3605D">
            <w:pPr>
              <w:spacing w:after="0" w:line="240" w:lineRule="auto"/>
              <w:jc w:val="center"/>
              <w:rPr>
                <w:rFonts w:ascii="Arial" w:hAnsi="Arial" w:cs="Arial"/>
                <w:b/>
                <w:bCs/>
                <w:color w:val="000000"/>
              </w:rPr>
            </w:pPr>
            <w:r>
              <w:rPr>
                <w:rFonts w:ascii="Arial" w:hAnsi="Arial" w:cs="Arial"/>
                <w:b/>
                <w:bCs/>
                <w:color w:val="000000"/>
              </w:rPr>
              <w:t xml:space="preserve">INDEKS </w:t>
            </w:r>
          </w:p>
          <w:p w:rsidR="00C06348" w:rsidRPr="008F7C80" w:rsidRDefault="00C06348" w:rsidP="00C3605D">
            <w:pPr>
              <w:spacing w:after="0" w:line="240" w:lineRule="auto"/>
              <w:jc w:val="center"/>
              <w:rPr>
                <w:rFonts w:ascii="Arial" w:hAnsi="Arial" w:cs="Arial"/>
                <w:b/>
                <w:bCs/>
                <w:color w:val="000000"/>
              </w:rPr>
            </w:pPr>
            <w:r>
              <w:rPr>
                <w:rFonts w:ascii="Arial" w:hAnsi="Arial" w:cs="Arial"/>
                <w:b/>
                <w:bCs/>
                <w:color w:val="000000"/>
              </w:rPr>
              <w:t>3/2</w:t>
            </w:r>
            <w:r w:rsidRPr="008F7C80">
              <w:rPr>
                <w:rFonts w:ascii="Arial" w:hAnsi="Arial" w:cs="Arial"/>
                <w:b/>
                <w:bCs/>
                <w:color w:val="000000"/>
              </w:rPr>
              <w:t>.</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jc w:val="center"/>
              <w:rPr>
                <w:rFonts w:ascii="Arial" w:hAnsi="Arial" w:cs="Arial"/>
                <w:b/>
                <w:bCs/>
                <w:color w:val="000000"/>
              </w:rPr>
            </w:pPr>
            <w:r w:rsidRPr="008F7C80">
              <w:rPr>
                <w:rFonts w:ascii="Arial" w:hAnsi="Arial" w:cs="Arial"/>
                <w:b/>
                <w:bCs/>
                <w:color w:val="000000"/>
              </w:rPr>
              <w:t>1</w:t>
            </w:r>
          </w:p>
        </w:tc>
        <w:tc>
          <w:tcPr>
            <w:tcW w:w="2126" w:type="dxa"/>
            <w:shd w:val="clear" w:color="auto" w:fill="auto"/>
            <w:noWrap/>
            <w:vAlign w:val="center"/>
          </w:tcPr>
          <w:p w:rsidR="00C06348" w:rsidRPr="008F7C80" w:rsidRDefault="00C06348" w:rsidP="00C3605D">
            <w:pPr>
              <w:spacing w:after="0" w:line="240" w:lineRule="auto"/>
              <w:jc w:val="center"/>
              <w:rPr>
                <w:rFonts w:ascii="Arial" w:hAnsi="Arial" w:cs="Arial"/>
                <w:b/>
                <w:bCs/>
                <w:color w:val="000000"/>
              </w:rPr>
            </w:pPr>
            <w:r>
              <w:rPr>
                <w:rFonts w:ascii="Arial" w:hAnsi="Arial" w:cs="Arial"/>
                <w:b/>
                <w:bCs/>
                <w:color w:val="000000"/>
              </w:rPr>
              <w:t>2</w:t>
            </w:r>
          </w:p>
        </w:tc>
        <w:tc>
          <w:tcPr>
            <w:tcW w:w="2268" w:type="dxa"/>
            <w:shd w:val="clear" w:color="auto" w:fill="auto"/>
            <w:noWrap/>
            <w:vAlign w:val="center"/>
          </w:tcPr>
          <w:p w:rsidR="00C06348" w:rsidRPr="008F7C80" w:rsidRDefault="00C06348" w:rsidP="00C3605D">
            <w:pPr>
              <w:spacing w:after="0" w:line="240" w:lineRule="auto"/>
              <w:jc w:val="center"/>
              <w:rPr>
                <w:rFonts w:ascii="Arial" w:hAnsi="Arial" w:cs="Arial"/>
                <w:b/>
                <w:bCs/>
                <w:color w:val="000000"/>
              </w:rPr>
            </w:pPr>
            <w:r>
              <w:rPr>
                <w:rFonts w:ascii="Arial" w:hAnsi="Arial" w:cs="Arial"/>
                <w:b/>
                <w:bCs/>
                <w:color w:val="000000"/>
              </w:rPr>
              <w:t>3</w:t>
            </w:r>
          </w:p>
        </w:tc>
        <w:tc>
          <w:tcPr>
            <w:tcW w:w="1559" w:type="dxa"/>
            <w:shd w:val="clear" w:color="auto" w:fill="auto"/>
            <w:vAlign w:val="center"/>
          </w:tcPr>
          <w:p w:rsidR="00C06348" w:rsidRPr="008F7C80" w:rsidRDefault="00C06348" w:rsidP="00C3605D">
            <w:pPr>
              <w:spacing w:after="0" w:line="240" w:lineRule="auto"/>
              <w:jc w:val="center"/>
              <w:rPr>
                <w:rFonts w:ascii="Arial" w:hAnsi="Arial" w:cs="Arial"/>
                <w:b/>
                <w:bCs/>
                <w:color w:val="000000"/>
              </w:rPr>
            </w:pPr>
            <w:r>
              <w:rPr>
                <w:rFonts w:ascii="Arial" w:hAnsi="Arial" w:cs="Arial"/>
                <w:b/>
                <w:bCs/>
                <w:color w:val="000000"/>
              </w:rPr>
              <w:t>4</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b/>
                <w:bCs/>
                <w:color w:val="000000"/>
              </w:rPr>
            </w:pPr>
            <w:r w:rsidRPr="008F7C80">
              <w:rPr>
                <w:rFonts w:ascii="Arial" w:hAnsi="Arial" w:cs="Arial"/>
                <w:b/>
                <w:bCs/>
                <w:color w:val="000000"/>
              </w:rPr>
              <w:t>GLA</w:t>
            </w:r>
            <w:r>
              <w:rPr>
                <w:rFonts w:ascii="Arial" w:hAnsi="Arial" w:cs="Arial"/>
                <w:b/>
                <w:bCs/>
                <w:color w:val="000000"/>
              </w:rPr>
              <w:t>VA 40001-  UPRAVNI ODJEL ZA KOMUNALNO GOSPODARSTVO I UPRAVLJANJE  IMOVINOM</w:t>
            </w:r>
          </w:p>
        </w:tc>
        <w:tc>
          <w:tcPr>
            <w:tcW w:w="2126" w:type="dxa"/>
            <w:shd w:val="clear" w:color="auto" w:fill="auto"/>
            <w:noWrap/>
            <w:vAlign w:val="center"/>
          </w:tcPr>
          <w:p w:rsidR="00C06348" w:rsidRPr="00972F4F" w:rsidRDefault="00C06348" w:rsidP="00C3605D">
            <w:pPr>
              <w:spacing w:after="0" w:line="240" w:lineRule="auto"/>
              <w:jc w:val="right"/>
              <w:rPr>
                <w:rFonts w:ascii="Arial" w:hAnsi="Arial" w:cs="Arial"/>
                <w:b/>
                <w:bCs/>
              </w:rPr>
            </w:pPr>
            <w:r>
              <w:rPr>
                <w:rFonts w:ascii="Arial" w:hAnsi="Arial" w:cs="Arial"/>
                <w:b/>
                <w:bCs/>
              </w:rPr>
              <w:t>14.701</w:t>
            </w:r>
            <w:r w:rsidRPr="00972F4F">
              <w:rPr>
                <w:rFonts w:ascii="Arial" w:hAnsi="Arial" w:cs="Arial"/>
                <w:b/>
                <w:bCs/>
              </w:rPr>
              <w:t>.000,00</w:t>
            </w:r>
          </w:p>
        </w:tc>
        <w:tc>
          <w:tcPr>
            <w:tcW w:w="2268" w:type="dxa"/>
            <w:shd w:val="clear" w:color="auto" w:fill="auto"/>
            <w:noWrap/>
            <w:vAlign w:val="center"/>
          </w:tcPr>
          <w:p w:rsidR="00C06348" w:rsidRPr="00972F4F" w:rsidRDefault="00C06348" w:rsidP="00C3605D">
            <w:pPr>
              <w:spacing w:after="0" w:line="240" w:lineRule="auto"/>
              <w:jc w:val="right"/>
              <w:rPr>
                <w:rFonts w:ascii="Arial" w:hAnsi="Arial" w:cs="Arial"/>
                <w:b/>
                <w:bCs/>
              </w:rPr>
            </w:pPr>
            <w:r>
              <w:rPr>
                <w:rFonts w:ascii="Arial" w:hAnsi="Arial" w:cs="Arial"/>
                <w:b/>
                <w:bCs/>
              </w:rPr>
              <w:t>6.618.731,32</w:t>
            </w:r>
          </w:p>
        </w:tc>
        <w:tc>
          <w:tcPr>
            <w:tcW w:w="1559" w:type="dxa"/>
            <w:shd w:val="clear" w:color="auto" w:fill="auto"/>
            <w:vAlign w:val="center"/>
          </w:tcPr>
          <w:p w:rsidR="00C06348" w:rsidRPr="00972F4F" w:rsidRDefault="00C06348" w:rsidP="00C3605D">
            <w:pPr>
              <w:spacing w:after="0" w:line="240" w:lineRule="auto"/>
              <w:jc w:val="right"/>
              <w:rPr>
                <w:rFonts w:ascii="Arial" w:hAnsi="Arial" w:cs="Arial"/>
                <w:b/>
                <w:bCs/>
              </w:rPr>
            </w:pPr>
            <w:r>
              <w:rPr>
                <w:rFonts w:ascii="Arial" w:hAnsi="Arial" w:cs="Arial"/>
                <w:b/>
                <w:bCs/>
              </w:rPr>
              <w:t>45,02</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b/>
                <w:color w:val="000000"/>
              </w:rPr>
            </w:pPr>
            <w:r w:rsidRPr="008F7C80">
              <w:rPr>
                <w:rFonts w:ascii="Arial" w:hAnsi="Arial" w:cs="Arial"/>
                <w:b/>
                <w:bCs/>
                <w:color w:val="000000"/>
              </w:rPr>
              <w:t>Program:</w:t>
            </w:r>
            <w:r w:rsidRPr="008F7C80">
              <w:rPr>
                <w:rFonts w:ascii="Arial" w:hAnsi="Arial" w:cs="Arial"/>
                <w:b/>
                <w:color w:val="000000"/>
              </w:rPr>
              <w:t xml:space="preserve"> </w:t>
            </w:r>
            <w:r w:rsidRPr="008F7C80">
              <w:rPr>
                <w:rFonts w:ascii="Arial" w:hAnsi="Arial" w:cs="Arial"/>
                <w:b/>
                <w:bCs/>
                <w:color w:val="000000"/>
              </w:rPr>
              <w:t>Održavanje komunalne infrastrukture</w:t>
            </w:r>
          </w:p>
        </w:tc>
        <w:tc>
          <w:tcPr>
            <w:tcW w:w="2126" w:type="dxa"/>
            <w:shd w:val="clear" w:color="auto" w:fill="auto"/>
            <w:noWrap/>
            <w:vAlign w:val="center"/>
          </w:tcPr>
          <w:p w:rsidR="00C06348" w:rsidRPr="00972F4F" w:rsidRDefault="00C06348" w:rsidP="00C3605D">
            <w:pPr>
              <w:spacing w:after="0" w:line="240" w:lineRule="auto"/>
              <w:jc w:val="right"/>
              <w:rPr>
                <w:rFonts w:ascii="Arial" w:hAnsi="Arial" w:cs="Arial"/>
                <w:b/>
                <w:bCs/>
              </w:rPr>
            </w:pPr>
            <w:r>
              <w:rPr>
                <w:rFonts w:ascii="Arial" w:hAnsi="Arial" w:cs="Arial"/>
                <w:b/>
                <w:bCs/>
              </w:rPr>
              <w:t>12.250</w:t>
            </w:r>
            <w:r w:rsidRPr="00972F4F">
              <w:rPr>
                <w:rFonts w:ascii="Arial" w:hAnsi="Arial" w:cs="Arial"/>
                <w:b/>
                <w:bCs/>
              </w:rPr>
              <w:t>.125,00</w:t>
            </w:r>
          </w:p>
        </w:tc>
        <w:tc>
          <w:tcPr>
            <w:tcW w:w="2268" w:type="dxa"/>
            <w:shd w:val="clear" w:color="auto" w:fill="auto"/>
            <w:noWrap/>
            <w:vAlign w:val="center"/>
          </w:tcPr>
          <w:p w:rsidR="00C06348" w:rsidRPr="008F7C80" w:rsidRDefault="00C06348" w:rsidP="00C3605D">
            <w:pPr>
              <w:spacing w:after="0" w:line="240" w:lineRule="auto"/>
              <w:jc w:val="right"/>
              <w:rPr>
                <w:rFonts w:ascii="Arial" w:hAnsi="Arial" w:cs="Arial"/>
                <w:b/>
                <w:bCs/>
                <w:color w:val="000000"/>
              </w:rPr>
            </w:pPr>
            <w:r>
              <w:rPr>
                <w:rFonts w:ascii="Arial" w:hAnsi="Arial" w:cs="Arial"/>
                <w:b/>
                <w:bCs/>
                <w:color w:val="000000"/>
              </w:rPr>
              <w:t>5.363.275,33</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b/>
                <w:bCs/>
                <w:color w:val="000000"/>
              </w:rPr>
            </w:pPr>
            <w:r>
              <w:rPr>
                <w:rFonts w:ascii="Arial" w:hAnsi="Arial" w:cs="Arial"/>
                <w:b/>
                <w:bCs/>
                <w:color w:val="000000"/>
              </w:rPr>
              <w:t>43,78</w:t>
            </w:r>
          </w:p>
        </w:tc>
      </w:tr>
      <w:tr w:rsidR="00C06348" w:rsidRPr="008F7C80" w:rsidTr="00C3605D">
        <w:trPr>
          <w:trHeight w:val="319"/>
        </w:trPr>
        <w:tc>
          <w:tcPr>
            <w:tcW w:w="3227" w:type="dxa"/>
            <w:shd w:val="clear" w:color="auto" w:fill="auto"/>
            <w:vAlign w:val="center"/>
          </w:tcPr>
          <w:p w:rsidR="00C06348" w:rsidRPr="008F7C80" w:rsidRDefault="00C06348" w:rsidP="00C3605D">
            <w:pPr>
              <w:spacing w:after="0" w:line="240" w:lineRule="auto"/>
              <w:rPr>
                <w:rFonts w:ascii="Arial" w:hAnsi="Arial" w:cs="Arial"/>
                <w:bCs/>
                <w:color w:val="000000"/>
              </w:rPr>
            </w:pPr>
            <w:r w:rsidRPr="008F7C80">
              <w:rPr>
                <w:rFonts w:ascii="Arial" w:hAnsi="Arial" w:cs="Arial"/>
                <w:bCs/>
                <w:color w:val="000000"/>
              </w:rPr>
              <w:t>Aktivnost: Održavanje prometnih i pješačkih površina</w:t>
            </w:r>
          </w:p>
        </w:tc>
        <w:tc>
          <w:tcPr>
            <w:tcW w:w="2126" w:type="dxa"/>
            <w:shd w:val="clear" w:color="auto" w:fill="auto"/>
            <w:vAlign w:val="center"/>
          </w:tcPr>
          <w:p w:rsidR="00C06348" w:rsidRPr="00972F4F" w:rsidRDefault="00C06348" w:rsidP="00C3605D">
            <w:pPr>
              <w:spacing w:after="0" w:line="240" w:lineRule="auto"/>
              <w:jc w:val="right"/>
              <w:rPr>
                <w:rFonts w:ascii="Arial" w:hAnsi="Arial" w:cs="Arial"/>
                <w:bCs/>
              </w:rPr>
            </w:pPr>
            <w:r>
              <w:rPr>
                <w:rFonts w:ascii="Arial" w:hAnsi="Arial" w:cs="Arial"/>
                <w:bCs/>
              </w:rPr>
              <w:t>2.497</w:t>
            </w:r>
            <w:r w:rsidRPr="00972F4F">
              <w:rPr>
                <w:rFonts w:ascii="Arial" w:hAnsi="Arial" w:cs="Arial"/>
                <w:bCs/>
              </w:rPr>
              <w:t>.206,00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1.629.198,63</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65,24</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color w:val="000000"/>
              </w:rPr>
            </w:pPr>
            <w:r w:rsidRPr="008F7C80">
              <w:rPr>
                <w:rFonts w:ascii="Arial" w:hAnsi="Arial" w:cs="Arial"/>
                <w:color w:val="000000"/>
              </w:rPr>
              <w:t xml:space="preserve">Aktivnost: Utrošak energije i održavanje javne rasvjete </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1.867.000,00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919.240,02</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49,24</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color w:val="000000"/>
              </w:rPr>
            </w:pPr>
            <w:r w:rsidRPr="008F7C80">
              <w:rPr>
                <w:rFonts w:ascii="Arial" w:hAnsi="Arial" w:cs="Arial"/>
                <w:color w:val="000000"/>
              </w:rPr>
              <w:t>Aktivnost: Održavanje urbane opreme i dječjih igrališta</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475.000,00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76.465,12</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16,10</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color w:val="000000"/>
              </w:rPr>
            </w:pPr>
            <w:r w:rsidRPr="008F7C80">
              <w:rPr>
                <w:rFonts w:ascii="Arial" w:hAnsi="Arial" w:cs="Arial"/>
                <w:color w:val="000000"/>
              </w:rPr>
              <w:t>Aktivnost: Održavanje, čišćenje javnih i zelenih površina</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rPr>
              <w:t>4.844</w:t>
            </w:r>
            <w:r w:rsidRPr="00972F4F">
              <w:rPr>
                <w:rFonts w:ascii="Arial" w:hAnsi="Arial" w:cs="Arial"/>
              </w:rPr>
              <w:t>.000,00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1.885.145,61</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38,92</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color w:val="000000"/>
              </w:rPr>
            </w:pPr>
            <w:r w:rsidRPr="008F7C80">
              <w:rPr>
                <w:rFonts w:ascii="Arial" w:hAnsi="Arial" w:cs="Arial"/>
                <w:color w:val="000000"/>
              </w:rPr>
              <w:t>Aktivnost: Održavanje odvodnje oborinskih voda</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269.000,00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65.123,02</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24,21</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color w:val="000000"/>
              </w:rPr>
            </w:pPr>
            <w:r w:rsidRPr="008F7C80">
              <w:rPr>
                <w:rFonts w:ascii="Arial" w:hAnsi="Arial" w:cs="Arial"/>
                <w:color w:val="000000"/>
              </w:rPr>
              <w:t>Aktivnost: Održavanje igrališta</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740.625,00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213.498,35</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28,83</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color w:val="000000"/>
              </w:rPr>
            </w:pPr>
            <w:r w:rsidRPr="008F7C80">
              <w:rPr>
                <w:rFonts w:ascii="Arial" w:hAnsi="Arial" w:cs="Arial"/>
                <w:color w:val="000000"/>
              </w:rPr>
              <w:t>Aktivnost: Prigodna dekoracija i iluminacija</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200.000,00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140.206,25</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70,10</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color w:val="000000"/>
              </w:rPr>
            </w:pPr>
            <w:r w:rsidRPr="008F7C80">
              <w:rPr>
                <w:rFonts w:ascii="Arial" w:hAnsi="Arial" w:cs="Arial"/>
                <w:color w:val="000000"/>
              </w:rPr>
              <w:t>Aktivnost: Održavanje plaža</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390.000,00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59.959,56</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15,37</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color w:val="000000"/>
              </w:rPr>
            </w:pPr>
            <w:r w:rsidRPr="008F7C80">
              <w:rPr>
                <w:rFonts w:ascii="Arial" w:hAnsi="Arial" w:cs="Arial"/>
                <w:color w:val="000000"/>
              </w:rPr>
              <w:t>Aktivnost: Održavanje sportske dvorane</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847.294,00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374.438,77</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44,19</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color w:val="000000"/>
              </w:rPr>
            </w:pPr>
            <w:r w:rsidRPr="008F7C80">
              <w:rPr>
                <w:rFonts w:ascii="Arial" w:hAnsi="Arial" w:cs="Arial"/>
                <w:color w:val="000000"/>
              </w:rPr>
              <w:t xml:space="preserve">Aktivnost: Održavanje </w:t>
            </w:r>
            <w:r>
              <w:rPr>
                <w:rFonts w:ascii="Arial" w:hAnsi="Arial" w:cs="Arial"/>
                <w:color w:val="000000"/>
              </w:rPr>
              <w:t xml:space="preserve">boćarske </w:t>
            </w:r>
            <w:r w:rsidRPr="008F7C80">
              <w:rPr>
                <w:rFonts w:ascii="Arial" w:hAnsi="Arial" w:cs="Arial"/>
                <w:color w:val="000000"/>
              </w:rPr>
              <w:t>dvorane</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120.000,00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0,00</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0,00</w:t>
            </w:r>
          </w:p>
        </w:tc>
      </w:tr>
      <w:tr w:rsidR="00C06348" w:rsidRPr="008F7C80" w:rsidTr="00C3605D">
        <w:trPr>
          <w:trHeight w:val="360"/>
        </w:trPr>
        <w:tc>
          <w:tcPr>
            <w:tcW w:w="3227" w:type="dxa"/>
            <w:shd w:val="clear" w:color="auto" w:fill="auto"/>
            <w:vAlign w:val="center"/>
          </w:tcPr>
          <w:p w:rsidR="00C06348" w:rsidRPr="008F7C80" w:rsidRDefault="00C06348" w:rsidP="00C3605D">
            <w:pPr>
              <w:spacing w:after="0" w:line="240" w:lineRule="auto"/>
              <w:rPr>
                <w:rFonts w:ascii="Arial" w:hAnsi="Arial" w:cs="Arial"/>
                <w:b/>
                <w:color w:val="000000"/>
              </w:rPr>
            </w:pPr>
            <w:r w:rsidRPr="008F7C80">
              <w:rPr>
                <w:rFonts w:ascii="Arial" w:hAnsi="Arial" w:cs="Arial"/>
                <w:b/>
                <w:bCs/>
                <w:color w:val="000000"/>
              </w:rPr>
              <w:t>Program:</w:t>
            </w:r>
            <w:r w:rsidRPr="008F7C80">
              <w:rPr>
                <w:rFonts w:ascii="Arial" w:hAnsi="Arial" w:cs="Arial"/>
                <w:b/>
                <w:color w:val="000000"/>
              </w:rPr>
              <w:t xml:space="preserve"> </w:t>
            </w:r>
            <w:r w:rsidRPr="008F7C80">
              <w:rPr>
                <w:rFonts w:ascii="Arial" w:hAnsi="Arial" w:cs="Arial"/>
                <w:b/>
                <w:bCs/>
                <w:color w:val="000000"/>
              </w:rPr>
              <w:t>Održavanje stambenih i poslovnih prostora i dr.</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b/>
                <w:bCs/>
                <w:color w:val="000000"/>
              </w:rPr>
            </w:pPr>
            <w:r>
              <w:rPr>
                <w:rFonts w:ascii="Arial" w:hAnsi="Arial" w:cs="Arial"/>
                <w:b/>
                <w:bCs/>
                <w:color w:val="000000"/>
              </w:rPr>
              <w:t>1.923.875,00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b/>
                <w:bCs/>
                <w:color w:val="000000"/>
              </w:rPr>
            </w:pPr>
            <w:r>
              <w:rPr>
                <w:rFonts w:ascii="Arial" w:hAnsi="Arial" w:cs="Arial"/>
                <w:b/>
                <w:bCs/>
                <w:color w:val="000000"/>
              </w:rPr>
              <w:t>1.009.682,24</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b/>
                <w:bCs/>
                <w:color w:val="000000"/>
              </w:rPr>
            </w:pPr>
            <w:r>
              <w:rPr>
                <w:rFonts w:ascii="Arial" w:hAnsi="Arial" w:cs="Arial"/>
                <w:b/>
                <w:bCs/>
                <w:color w:val="000000"/>
              </w:rPr>
              <w:t>52,48</w:t>
            </w:r>
          </w:p>
        </w:tc>
      </w:tr>
      <w:tr w:rsidR="00C06348" w:rsidRPr="008F7C80" w:rsidTr="00C3605D">
        <w:trPr>
          <w:trHeight w:val="360"/>
        </w:trPr>
        <w:tc>
          <w:tcPr>
            <w:tcW w:w="3227" w:type="dxa"/>
            <w:shd w:val="clear" w:color="auto" w:fill="auto"/>
            <w:vAlign w:val="center"/>
          </w:tcPr>
          <w:p w:rsidR="00C06348" w:rsidRPr="008F7C80" w:rsidRDefault="00C06348" w:rsidP="00C3605D">
            <w:pPr>
              <w:spacing w:after="0" w:line="240" w:lineRule="auto"/>
              <w:rPr>
                <w:rFonts w:ascii="Arial" w:hAnsi="Arial" w:cs="Arial"/>
                <w:bCs/>
                <w:color w:val="000000"/>
              </w:rPr>
            </w:pPr>
            <w:r w:rsidRPr="008F7C80">
              <w:rPr>
                <w:rFonts w:ascii="Arial" w:hAnsi="Arial" w:cs="Arial"/>
                <w:bCs/>
                <w:color w:val="000000"/>
              </w:rPr>
              <w:t>Aktivnost: Održavanje stambenih prostora</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505.000,00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339.327,66</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67,19</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color w:val="000000"/>
              </w:rPr>
            </w:pPr>
            <w:r w:rsidRPr="008F7C80">
              <w:rPr>
                <w:rFonts w:ascii="Arial" w:hAnsi="Arial" w:cs="Arial"/>
                <w:color w:val="000000"/>
              </w:rPr>
              <w:t>Aktivnost: Održavanje poslovnih prostora, štandova i privremenih priključaka</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604.875,00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245.625,15</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40,61</w:t>
            </w:r>
          </w:p>
        </w:tc>
      </w:tr>
      <w:tr w:rsidR="00C06348" w:rsidRPr="008F7C80" w:rsidTr="00C3605D">
        <w:trPr>
          <w:trHeight w:val="300"/>
        </w:trPr>
        <w:tc>
          <w:tcPr>
            <w:tcW w:w="3227" w:type="dxa"/>
            <w:shd w:val="clear" w:color="auto" w:fill="auto"/>
            <w:vAlign w:val="center"/>
          </w:tcPr>
          <w:p w:rsidR="00C06348" w:rsidRPr="008F7C80" w:rsidRDefault="00C06348" w:rsidP="00C3605D">
            <w:pPr>
              <w:spacing w:after="0" w:line="240" w:lineRule="auto"/>
              <w:rPr>
                <w:rFonts w:ascii="Arial" w:hAnsi="Arial" w:cs="Arial"/>
                <w:color w:val="000000"/>
              </w:rPr>
            </w:pPr>
            <w:r w:rsidRPr="008F7C80">
              <w:rPr>
                <w:rFonts w:ascii="Arial" w:hAnsi="Arial" w:cs="Arial"/>
                <w:color w:val="000000"/>
              </w:rPr>
              <w:t>Aktivnost: Mjere preventivne zaštite i veterinarske usluge</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185.000,00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121.752,46</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color w:val="000000"/>
              </w:rPr>
            </w:pPr>
            <w:r>
              <w:rPr>
                <w:rFonts w:ascii="Arial" w:hAnsi="Arial" w:cs="Arial"/>
                <w:color w:val="000000"/>
              </w:rPr>
              <w:t>65,81</w:t>
            </w:r>
          </w:p>
        </w:tc>
      </w:tr>
      <w:tr w:rsidR="00C06348" w:rsidRPr="008F7C80" w:rsidTr="00C3605D">
        <w:trPr>
          <w:trHeight w:val="487"/>
        </w:trPr>
        <w:tc>
          <w:tcPr>
            <w:tcW w:w="3227" w:type="dxa"/>
            <w:shd w:val="clear" w:color="auto" w:fill="auto"/>
            <w:vAlign w:val="center"/>
          </w:tcPr>
          <w:p w:rsidR="00C06348" w:rsidRPr="008F7C80" w:rsidRDefault="00C06348" w:rsidP="00C3605D">
            <w:pPr>
              <w:spacing w:after="0" w:line="240" w:lineRule="auto"/>
              <w:rPr>
                <w:rFonts w:ascii="Arial" w:hAnsi="Arial" w:cs="Arial"/>
                <w:bCs/>
                <w:color w:val="000000"/>
              </w:rPr>
            </w:pPr>
            <w:r w:rsidRPr="008F7C80">
              <w:rPr>
                <w:rFonts w:ascii="Arial" w:hAnsi="Arial" w:cs="Arial"/>
                <w:bCs/>
                <w:color w:val="000000"/>
              </w:rPr>
              <w:t>Aktivnost: Dostava vode</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44.000,00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0,00</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0,00</w:t>
            </w:r>
          </w:p>
        </w:tc>
      </w:tr>
      <w:tr w:rsidR="00C06348" w:rsidRPr="008F7C80" w:rsidTr="00C3605D">
        <w:trPr>
          <w:trHeight w:val="360"/>
        </w:trPr>
        <w:tc>
          <w:tcPr>
            <w:tcW w:w="3227" w:type="dxa"/>
            <w:shd w:val="clear" w:color="auto" w:fill="auto"/>
            <w:vAlign w:val="center"/>
          </w:tcPr>
          <w:p w:rsidR="00C06348" w:rsidRPr="008F7C80" w:rsidRDefault="00C06348" w:rsidP="00C3605D">
            <w:pPr>
              <w:spacing w:after="0" w:line="240" w:lineRule="auto"/>
              <w:rPr>
                <w:rFonts w:ascii="Arial" w:hAnsi="Arial" w:cs="Arial"/>
                <w:bCs/>
                <w:color w:val="000000"/>
              </w:rPr>
            </w:pPr>
            <w:r w:rsidRPr="008F7C80">
              <w:rPr>
                <w:rFonts w:ascii="Arial" w:hAnsi="Arial" w:cs="Arial"/>
                <w:bCs/>
                <w:color w:val="000000"/>
              </w:rPr>
              <w:t xml:space="preserve">Aktivnost: Usluge pomoći izvršenja poslova kom. i </w:t>
            </w:r>
            <w:r w:rsidRPr="008F7C80">
              <w:rPr>
                <w:rFonts w:ascii="Arial" w:hAnsi="Arial" w:cs="Arial"/>
                <w:bCs/>
                <w:color w:val="000000"/>
              </w:rPr>
              <w:lastRenderedPageBreak/>
              <w:t>prometnog redarstva</w:t>
            </w:r>
          </w:p>
        </w:tc>
        <w:tc>
          <w:tcPr>
            <w:tcW w:w="2126"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lastRenderedPageBreak/>
              <w:t>340.000,00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241.422,93</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71,01</w:t>
            </w:r>
          </w:p>
        </w:tc>
      </w:tr>
      <w:tr w:rsidR="00C06348" w:rsidRPr="008F7C80" w:rsidTr="00C3605D">
        <w:trPr>
          <w:trHeight w:val="555"/>
        </w:trPr>
        <w:tc>
          <w:tcPr>
            <w:tcW w:w="3227" w:type="dxa"/>
            <w:shd w:val="clear" w:color="auto" w:fill="auto"/>
            <w:vAlign w:val="center"/>
          </w:tcPr>
          <w:p w:rsidR="00C06348" w:rsidRPr="008F7C80" w:rsidRDefault="00C06348" w:rsidP="00C3605D">
            <w:pPr>
              <w:spacing w:after="0" w:line="240" w:lineRule="auto"/>
              <w:rPr>
                <w:rFonts w:ascii="Arial" w:hAnsi="Arial" w:cs="Arial"/>
                <w:bCs/>
                <w:color w:val="000000"/>
              </w:rPr>
            </w:pPr>
            <w:r w:rsidRPr="008F7C80">
              <w:rPr>
                <w:rFonts w:ascii="Arial" w:hAnsi="Arial" w:cs="Arial"/>
                <w:bCs/>
                <w:color w:val="000000"/>
              </w:rPr>
              <w:lastRenderedPageBreak/>
              <w:t>Aktivnost: Održavanje objekata ostale namjene</w:t>
            </w:r>
          </w:p>
        </w:tc>
        <w:tc>
          <w:tcPr>
            <w:tcW w:w="2126" w:type="dxa"/>
            <w:shd w:val="clear" w:color="auto" w:fill="auto"/>
            <w:noWrap/>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245.000,00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61.554,04</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25,12</w:t>
            </w:r>
          </w:p>
        </w:tc>
      </w:tr>
      <w:tr w:rsidR="00C06348" w:rsidRPr="008F7C80" w:rsidTr="00C3605D">
        <w:trPr>
          <w:trHeight w:val="555"/>
        </w:trPr>
        <w:tc>
          <w:tcPr>
            <w:tcW w:w="3227" w:type="dxa"/>
            <w:shd w:val="clear" w:color="auto" w:fill="auto"/>
            <w:vAlign w:val="center"/>
          </w:tcPr>
          <w:p w:rsidR="00C06348" w:rsidRPr="008F7C80" w:rsidRDefault="00C06348" w:rsidP="00C3605D">
            <w:pPr>
              <w:spacing w:after="0" w:line="240" w:lineRule="auto"/>
              <w:rPr>
                <w:rFonts w:ascii="Arial" w:hAnsi="Arial" w:cs="Arial"/>
                <w:b/>
                <w:bCs/>
                <w:color w:val="000000"/>
              </w:rPr>
            </w:pPr>
            <w:r w:rsidRPr="008F7C80">
              <w:rPr>
                <w:rFonts w:ascii="Arial" w:hAnsi="Arial" w:cs="Arial"/>
                <w:b/>
                <w:bCs/>
                <w:color w:val="000000"/>
              </w:rPr>
              <w:t>Program: Oprema komunalne infrastrukture</w:t>
            </w:r>
          </w:p>
        </w:tc>
        <w:tc>
          <w:tcPr>
            <w:tcW w:w="2126" w:type="dxa"/>
            <w:shd w:val="clear" w:color="auto" w:fill="auto"/>
            <w:noWrap/>
            <w:vAlign w:val="center"/>
          </w:tcPr>
          <w:p w:rsidR="00C06348" w:rsidRPr="008F7C80" w:rsidRDefault="00C06348" w:rsidP="00C3605D">
            <w:pPr>
              <w:spacing w:after="0" w:line="240" w:lineRule="auto"/>
              <w:jc w:val="right"/>
              <w:rPr>
                <w:rFonts w:ascii="Arial" w:hAnsi="Arial" w:cs="Arial"/>
                <w:b/>
                <w:bCs/>
                <w:color w:val="000000"/>
              </w:rPr>
            </w:pPr>
            <w:r>
              <w:rPr>
                <w:rFonts w:ascii="Arial" w:hAnsi="Arial" w:cs="Arial"/>
                <w:b/>
                <w:bCs/>
              </w:rPr>
              <w:t>52</w:t>
            </w:r>
            <w:r w:rsidRPr="00972F4F">
              <w:rPr>
                <w:rFonts w:ascii="Arial" w:hAnsi="Arial" w:cs="Arial"/>
                <w:b/>
                <w:bCs/>
              </w:rPr>
              <w:t>7.000,00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b/>
                <w:bCs/>
                <w:color w:val="000000"/>
              </w:rPr>
            </w:pPr>
            <w:r>
              <w:rPr>
                <w:rFonts w:ascii="Arial" w:hAnsi="Arial" w:cs="Arial"/>
                <w:b/>
                <w:bCs/>
                <w:color w:val="000000"/>
              </w:rPr>
              <w:t>245.773,75</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b/>
                <w:bCs/>
                <w:color w:val="000000"/>
              </w:rPr>
            </w:pPr>
            <w:r>
              <w:rPr>
                <w:rFonts w:ascii="Arial" w:hAnsi="Arial" w:cs="Arial"/>
                <w:b/>
                <w:bCs/>
                <w:color w:val="000000"/>
              </w:rPr>
              <w:t>46,64</w:t>
            </w:r>
          </w:p>
        </w:tc>
      </w:tr>
      <w:tr w:rsidR="00C06348" w:rsidRPr="008F7C80" w:rsidTr="00C3605D">
        <w:trPr>
          <w:trHeight w:val="555"/>
        </w:trPr>
        <w:tc>
          <w:tcPr>
            <w:tcW w:w="3227" w:type="dxa"/>
            <w:shd w:val="clear" w:color="auto" w:fill="auto"/>
            <w:vAlign w:val="center"/>
          </w:tcPr>
          <w:p w:rsidR="00C06348" w:rsidRPr="008F7C80" w:rsidRDefault="00C06348" w:rsidP="00C3605D">
            <w:pPr>
              <w:spacing w:after="0" w:line="240" w:lineRule="auto"/>
              <w:rPr>
                <w:rFonts w:ascii="Arial" w:hAnsi="Arial" w:cs="Arial"/>
                <w:b/>
                <w:bCs/>
                <w:color w:val="000000"/>
              </w:rPr>
            </w:pPr>
            <w:r w:rsidRPr="008F7C80">
              <w:rPr>
                <w:rFonts w:ascii="Arial" w:hAnsi="Arial" w:cs="Arial"/>
                <w:bCs/>
                <w:color w:val="000000"/>
              </w:rPr>
              <w:t>Kapitalni projekt:</w:t>
            </w:r>
            <w:r>
              <w:rPr>
                <w:rFonts w:ascii="Arial" w:hAnsi="Arial" w:cs="Arial"/>
                <w:bCs/>
                <w:color w:val="000000"/>
              </w:rPr>
              <w:t xml:space="preserve"> Nabava opreme</w:t>
            </w:r>
          </w:p>
        </w:tc>
        <w:tc>
          <w:tcPr>
            <w:tcW w:w="2126" w:type="dxa"/>
            <w:shd w:val="clear" w:color="auto" w:fill="auto"/>
            <w:noWrap/>
            <w:vAlign w:val="center"/>
          </w:tcPr>
          <w:p w:rsidR="00C06348" w:rsidRPr="001268A5" w:rsidRDefault="00C06348" w:rsidP="00C3605D">
            <w:pPr>
              <w:spacing w:after="0" w:line="240" w:lineRule="auto"/>
              <w:jc w:val="right"/>
              <w:rPr>
                <w:rFonts w:ascii="Arial" w:hAnsi="Arial" w:cs="Arial"/>
                <w:bCs/>
              </w:rPr>
            </w:pPr>
            <w:r w:rsidRPr="001268A5">
              <w:rPr>
                <w:rFonts w:ascii="Arial" w:hAnsi="Arial" w:cs="Arial"/>
                <w:bCs/>
              </w:rPr>
              <w:t>100.000,00</w:t>
            </w:r>
          </w:p>
        </w:tc>
        <w:tc>
          <w:tcPr>
            <w:tcW w:w="2268" w:type="dxa"/>
            <w:shd w:val="clear" w:color="auto" w:fill="auto"/>
            <w:vAlign w:val="center"/>
          </w:tcPr>
          <w:p w:rsidR="00C06348" w:rsidRDefault="00C06348" w:rsidP="00C3605D">
            <w:pPr>
              <w:spacing w:after="0" w:line="240" w:lineRule="auto"/>
              <w:jc w:val="right"/>
              <w:rPr>
                <w:rFonts w:ascii="Arial" w:hAnsi="Arial" w:cs="Arial"/>
                <w:bCs/>
                <w:color w:val="000000"/>
              </w:rPr>
            </w:pPr>
          </w:p>
          <w:p w:rsidR="00C06348" w:rsidRPr="001268A5" w:rsidRDefault="00C06348" w:rsidP="00C3605D">
            <w:pPr>
              <w:spacing w:after="0" w:line="240" w:lineRule="auto"/>
              <w:jc w:val="right"/>
              <w:rPr>
                <w:rFonts w:ascii="Arial" w:hAnsi="Arial" w:cs="Arial"/>
                <w:bCs/>
                <w:color w:val="000000"/>
              </w:rPr>
            </w:pPr>
            <w:r w:rsidRPr="001268A5">
              <w:rPr>
                <w:rFonts w:ascii="Arial" w:hAnsi="Arial" w:cs="Arial"/>
                <w:bCs/>
                <w:color w:val="000000"/>
              </w:rPr>
              <w:t>20.886,25</w:t>
            </w:r>
          </w:p>
          <w:p w:rsidR="00C06348" w:rsidRPr="001268A5" w:rsidRDefault="00C06348" w:rsidP="00C3605D">
            <w:pPr>
              <w:spacing w:after="0" w:line="240" w:lineRule="auto"/>
              <w:jc w:val="right"/>
              <w:rPr>
                <w:rFonts w:ascii="Arial" w:hAnsi="Arial" w:cs="Arial"/>
                <w:bCs/>
                <w:color w:val="000000"/>
              </w:rPr>
            </w:pPr>
          </w:p>
        </w:tc>
        <w:tc>
          <w:tcPr>
            <w:tcW w:w="1559" w:type="dxa"/>
            <w:shd w:val="clear" w:color="auto" w:fill="auto"/>
            <w:vAlign w:val="center"/>
          </w:tcPr>
          <w:p w:rsidR="00C06348" w:rsidRPr="001268A5" w:rsidRDefault="00C06348" w:rsidP="00C3605D">
            <w:pPr>
              <w:spacing w:after="0" w:line="240" w:lineRule="auto"/>
              <w:jc w:val="right"/>
              <w:rPr>
                <w:rFonts w:ascii="Arial" w:hAnsi="Arial" w:cs="Arial"/>
                <w:bCs/>
                <w:color w:val="000000"/>
              </w:rPr>
            </w:pPr>
            <w:r w:rsidRPr="001268A5">
              <w:rPr>
                <w:rFonts w:ascii="Arial" w:hAnsi="Arial" w:cs="Arial"/>
                <w:bCs/>
                <w:color w:val="000000"/>
              </w:rPr>
              <w:t>20,89</w:t>
            </w:r>
          </w:p>
        </w:tc>
      </w:tr>
      <w:tr w:rsidR="00C06348" w:rsidRPr="008F7C80" w:rsidTr="00C3605D">
        <w:trPr>
          <w:trHeight w:val="555"/>
        </w:trPr>
        <w:tc>
          <w:tcPr>
            <w:tcW w:w="3227" w:type="dxa"/>
            <w:shd w:val="clear" w:color="auto" w:fill="auto"/>
            <w:vAlign w:val="center"/>
          </w:tcPr>
          <w:p w:rsidR="00C06348" w:rsidRPr="008F7C80" w:rsidRDefault="00C06348" w:rsidP="00C3605D">
            <w:pPr>
              <w:spacing w:after="0" w:line="240" w:lineRule="auto"/>
              <w:rPr>
                <w:rFonts w:ascii="Arial" w:hAnsi="Arial" w:cs="Arial"/>
                <w:bCs/>
                <w:color w:val="000000"/>
              </w:rPr>
            </w:pPr>
            <w:r w:rsidRPr="008F7C80">
              <w:rPr>
                <w:rFonts w:ascii="Arial" w:hAnsi="Arial" w:cs="Arial"/>
                <w:bCs/>
                <w:color w:val="000000"/>
              </w:rPr>
              <w:t>Kapitalni projekt: Izgradnja komunalne infrastrukture</w:t>
            </w:r>
          </w:p>
        </w:tc>
        <w:tc>
          <w:tcPr>
            <w:tcW w:w="2126" w:type="dxa"/>
            <w:shd w:val="clear" w:color="auto" w:fill="auto"/>
            <w:noWrap/>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60.000,00</w:t>
            </w:r>
          </w:p>
        </w:tc>
        <w:tc>
          <w:tcPr>
            <w:tcW w:w="2268"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0,00</w:t>
            </w:r>
          </w:p>
        </w:tc>
        <w:tc>
          <w:tcPr>
            <w:tcW w:w="1559" w:type="dxa"/>
            <w:shd w:val="clear" w:color="auto" w:fill="auto"/>
            <w:vAlign w:val="center"/>
          </w:tcPr>
          <w:p w:rsidR="00C06348" w:rsidRPr="008F7C80" w:rsidRDefault="00C06348" w:rsidP="00C3605D">
            <w:pPr>
              <w:spacing w:after="0" w:line="240" w:lineRule="auto"/>
              <w:jc w:val="right"/>
              <w:rPr>
                <w:rFonts w:ascii="Arial" w:hAnsi="Arial" w:cs="Arial"/>
                <w:bCs/>
                <w:color w:val="000000"/>
              </w:rPr>
            </w:pPr>
            <w:r>
              <w:rPr>
                <w:rFonts w:ascii="Arial" w:hAnsi="Arial" w:cs="Arial"/>
                <w:bCs/>
                <w:color w:val="000000"/>
              </w:rPr>
              <w:t>0,00</w:t>
            </w:r>
          </w:p>
        </w:tc>
      </w:tr>
      <w:tr w:rsidR="00C06348" w:rsidRPr="008F7C80" w:rsidTr="00C3605D">
        <w:trPr>
          <w:trHeight w:val="555"/>
        </w:trPr>
        <w:tc>
          <w:tcPr>
            <w:tcW w:w="3227" w:type="dxa"/>
            <w:shd w:val="clear" w:color="auto" w:fill="auto"/>
            <w:vAlign w:val="center"/>
          </w:tcPr>
          <w:p w:rsidR="00C06348" w:rsidRPr="00972F4F" w:rsidRDefault="00C06348" w:rsidP="00C3605D">
            <w:pPr>
              <w:spacing w:after="0" w:line="240" w:lineRule="auto"/>
              <w:rPr>
                <w:rFonts w:ascii="Arial" w:hAnsi="Arial" w:cs="Arial"/>
                <w:bCs/>
              </w:rPr>
            </w:pPr>
            <w:r w:rsidRPr="00972F4F">
              <w:rPr>
                <w:rFonts w:ascii="Arial" w:hAnsi="Arial" w:cs="Arial"/>
                <w:bCs/>
              </w:rPr>
              <w:t>Kapitalni projekt: Pješačka staza Omladinska-Opatijska</w:t>
            </w:r>
          </w:p>
        </w:tc>
        <w:tc>
          <w:tcPr>
            <w:tcW w:w="2126" w:type="dxa"/>
            <w:shd w:val="clear" w:color="auto" w:fill="auto"/>
            <w:noWrap/>
            <w:vAlign w:val="center"/>
          </w:tcPr>
          <w:p w:rsidR="00C06348" w:rsidRPr="00972F4F" w:rsidRDefault="00C06348" w:rsidP="00C3605D">
            <w:pPr>
              <w:spacing w:after="0" w:line="240" w:lineRule="auto"/>
              <w:jc w:val="right"/>
              <w:rPr>
                <w:rFonts w:ascii="Arial" w:hAnsi="Arial" w:cs="Arial"/>
                <w:bCs/>
              </w:rPr>
            </w:pPr>
            <w:r w:rsidRPr="00972F4F">
              <w:rPr>
                <w:rFonts w:ascii="Arial" w:hAnsi="Arial" w:cs="Arial"/>
                <w:bCs/>
              </w:rPr>
              <w:t>152.000,00</w:t>
            </w:r>
          </w:p>
        </w:tc>
        <w:tc>
          <w:tcPr>
            <w:tcW w:w="2268" w:type="dxa"/>
            <w:shd w:val="clear" w:color="auto" w:fill="auto"/>
            <w:vAlign w:val="center"/>
          </w:tcPr>
          <w:p w:rsidR="00C06348" w:rsidRPr="00972F4F" w:rsidRDefault="00C06348" w:rsidP="00C3605D">
            <w:pPr>
              <w:spacing w:after="0" w:line="240" w:lineRule="auto"/>
              <w:jc w:val="right"/>
              <w:rPr>
                <w:rFonts w:ascii="Arial" w:hAnsi="Arial" w:cs="Arial"/>
                <w:bCs/>
              </w:rPr>
            </w:pPr>
            <w:r>
              <w:rPr>
                <w:rFonts w:ascii="Arial" w:hAnsi="Arial" w:cs="Arial"/>
                <w:bCs/>
              </w:rPr>
              <w:t>9.000,00</w:t>
            </w:r>
          </w:p>
        </w:tc>
        <w:tc>
          <w:tcPr>
            <w:tcW w:w="1559" w:type="dxa"/>
            <w:shd w:val="clear" w:color="auto" w:fill="auto"/>
            <w:vAlign w:val="center"/>
          </w:tcPr>
          <w:p w:rsidR="00C06348" w:rsidRPr="00972F4F" w:rsidRDefault="00C06348" w:rsidP="00C3605D">
            <w:pPr>
              <w:spacing w:after="0" w:line="240" w:lineRule="auto"/>
              <w:jc w:val="right"/>
              <w:rPr>
                <w:rFonts w:ascii="Arial" w:hAnsi="Arial" w:cs="Arial"/>
                <w:bCs/>
              </w:rPr>
            </w:pPr>
            <w:r>
              <w:rPr>
                <w:rFonts w:ascii="Arial" w:hAnsi="Arial" w:cs="Arial"/>
                <w:bCs/>
              </w:rPr>
              <w:t>5,92</w:t>
            </w:r>
          </w:p>
        </w:tc>
      </w:tr>
      <w:tr w:rsidR="00C06348" w:rsidRPr="008F7C80" w:rsidTr="00C3605D">
        <w:trPr>
          <w:trHeight w:val="555"/>
        </w:trPr>
        <w:tc>
          <w:tcPr>
            <w:tcW w:w="3227" w:type="dxa"/>
            <w:shd w:val="clear" w:color="auto" w:fill="auto"/>
            <w:vAlign w:val="center"/>
          </w:tcPr>
          <w:p w:rsidR="00C06348" w:rsidRPr="00972F4F" w:rsidRDefault="00C06348" w:rsidP="00C3605D">
            <w:pPr>
              <w:spacing w:after="0" w:line="240" w:lineRule="auto"/>
              <w:rPr>
                <w:rFonts w:ascii="Arial" w:hAnsi="Arial" w:cs="Arial"/>
                <w:bCs/>
              </w:rPr>
            </w:pPr>
            <w:r w:rsidRPr="00972F4F">
              <w:rPr>
                <w:rFonts w:ascii="Arial" w:hAnsi="Arial" w:cs="Arial"/>
                <w:bCs/>
              </w:rPr>
              <w:t>Tekući projekt: Sanacija javnog sanitarnog čvora na Titovom trgu</w:t>
            </w:r>
          </w:p>
        </w:tc>
        <w:tc>
          <w:tcPr>
            <w:tcW w:w="2126" w:type="dxa"/>
            <w:shd w:val="clear" w:color="auto" w:fill="auto"/>
            <w:noWrap/>
            <w:vAlign w:val="center"/>
          </w:tcPr>
          <w:p w:rsidR="00C06348" w:rsidRPr="00972F4F" w:rsidRDefault="00C06348" w:rsidP="00C3605D">
            <w:pPr>
              <w:spacing w:after="0" w:line="240" w:lineRule="auto"/>
              <w:jc w:val="right"/>
              <w:rPr>
                <w:rFonts w:ascii="Arial" w:hAnsi="Arial" w:cs="Arial"/>
                <w:bCs/>
              </w:rPr>
            </w:pPr>
            <w:r>
              <w:rPr>
                <w:rFonts w:ascii="Arial" w:hAnsi="Arial" w:cs="Arial"/>
                <w:bCs/>
              </w:rPr>
              <w:t>21</w:t>
            </w:r>
            <w:r w:rsidRPr="00972F4F">
              <w:rPr>
                <w:rFonts w:ascii="Arial" w:hAnsi="Arial" w:cs="Arial"/>
                <w:bCs/>
              </w:rPr>
              <w:t>5.000,00</w:t>
            </w:r>
          </w:p>
        </w:tc>
        <w:tc>
          <w:tcPr>
            <w:tcW w:w="2268" w:type="dxa"/>
            <w:shd w:val="clear" w:color="auto" w:fill="auto"/>
            <w:vAlign w:val="center"/>
          </w:tcPr>
          <w:p w:rsidR="00C06348" w:rsidRPr="00972F4F" w:rsidRDefault="00C06348" w:rsidP="00C3605D">
            <w:pPr>
              <w:spacing w:after="0" w:line="240" w:lineRule="auto"/>
              <w:jc w:val="right"/>
              <w:rPr>
                <w:rFonts w:ascii="Arial" w:hAnsi="Arial" w:cs="Arial"/>
                <w:bCs/>
              </w:rPr>
            </w:pPr>
            <w:r>
              <w:rPr>
                <w:rFonts w:ascii="Arial" w:hAnsi="Arial" w:cs="Arial"/>
                <w:bCs/>
              </w:rPr>
              <w:t>215.887,50</w:t>
            </w:r>
          </w:p>
        </w:tc>
        <w:tc>
          <w:tcPr>
            <w:tcW w:w="1559" w:type="dxa"/>
            <w:shd w:val="clear" w:color="auto" w:fill="auto"/>
            <w:vAlign w:val="center"/>
          </w:tcPr>
          <w:p w:rsidR="00C06348" w:rsidRPr="00972F4F" w:rsidRDefault="00C06348" w:rsidP="00C3605D">
            <w:pPr>
              <w:spacing w:after="0" w:line="240" w:lineRule="auto"/>
              <w:jc w:val="right"/>
              <w:rPr>
                <w:rFonts w:ascii="Arial" w:hAnsi="Arial" w:cs="Arial"/>
                <w:bCs/>
              </w:rPr>
            </w:pPr>
            <w:r>
              <w:rPr>
                <w:rFonts w:ascii="Arial" w:hAnsi="Arial" w:cs="Arial"/>
                <w:bCs/>
              </w:rPr>
              <w:t>100,41</w:t>
            </w:r>
          </w:p>
        </w:tc>
      </w:tr>
      <w:tr w:rsidR="00C06348" w:rsidRPr="008F7C80" w:rsidTr="00C3605D">
        <w:trPr>
          <w:trHeight w:val="360"/>
        </w:trPr>
        <w:tc>
          <w:tcPr>
            <w:tcW w:w="3227" w:type="dxa"/>
            <w:shd w:val="clear" w:color="auto" w:fill="auto"/>
            <w:vAlign w:val="center"/>
          </w:tcPr>
          <w:p w:rsidR="00C06348" w:rsidRPr="00972F4F" w:rsidRDefault="00C06348" w:rsidP="00C3605D">
            <w:pPr>
              <w:spacing w:after="0" w:line="240" w:lineRule="auto"/>
              <w:rPr>
                <w:rFonts w:ascii="Arial" w:hAnsi="Arial" w:cs="Arial"/>
                <w:b/>
                <w:bCs/>
              </w:rPr>
            </w:pPr>
            <w:r w:rsidRPr="00972F4F">
              <w:rPr>
                <w:rFonts w:ascii="Arial" w:hAnsi="Arial" w:cs="Arial"/>
                <w:b/>
                <w:bCs/>
              </w:rPr>
              <w:t>UKUPNO</w:t>
            </w:r>
            <w:r>
              <w:rPr>
                <w:rFonts w:ascii="Arial" w:hAnsi="Arial" w:cs="Arial"/>
                <w:b/>
                <w:bCs/>
              </w:rPr>
              <w:t>:</w:t>
            </w:r>
            <w:r w:rsidRPr="00972F4F">
              <w:rPr>
                <w:rFonts w:ascii="Arial" w:hAnsi="Arial" w:cs="Arial"/>
                <w:b/>
                <w:bCs/>
              </w:rPr>
              <w:t xml:space="preserve"> </w:t>
            </w:r>
            <w:r>
              <w:rPr>
                <w:rFonts w:ascii="Arial" w:hAnsi="Arial" w:cs="Arial"/>
                <w:b/>
                <w:bCs/>
                <w:color w:val="000000"/>
              </w:rPr>
              <w:t>UPRAVNI ODJEL ZA KOMUNALNO GOSPODARSTVO I UPRAVLJANJE  IMOVINOM</w:t>
            </w:r>
          </w:p>
        </w:tc>
        <w:tc>
          <w:tcPr>
            <w:tcW w:w="2126" w:type="dxa"/>
            <w:shd w:val="clear" w:color="auto" w:fill="auto"/>
            <w:noWrap/>
            <w:vAlign w:val="center"/>
          </w:tcPr>
          <w:p w:rsidR="00C06348" w:rsidRPr="00972F4F" w:rsidRDefault="00C06348" w:rsidP="00C3605D">
            <w:pPr>
              <w:spacing w:after="0" w:line="240" w:lineRule="auto"/>
              <w:jc w:val="right"/>
              <w:rPr>
                <w:rFonts w:ascii="Arial" w:hAnsi="Arial" w:cs="Arial"/>
                <w:b/>
                <w:bCs/>
              </w:rPr>
            </w:pPr>
            <w:r>
              <w:rPr>
                <w:rFonts w:ascii="Arial" w:hAnsi="Arial" w:cs="Arial"/>
                <w:b/>
                <w:bCs/>
              </w:rPr>
              <w:t>14.701</w:t>
            </w:r>
            <w:r w:rsidRPr="00972F4F">
              <w:rPr>
                <w:rFonts w:ascii="Arial" w:hAnsi="Arial" w:cs="Arial"/>
                <w:b/>
                <w:bCs/>
              </w:rPr>
              <w:t>.000,00</w:t>
            </w:r>
          </w:p>
        </w:tc>
        <w:tc>
          <w:tcPr>
            <w:tcW w:w="2268" w:type="dxa"/>
            <w:shd w:val="clear" w:color="auto" w:fill="auto"/>
            <w:vAlign w:val="center"/>
          </w:tcPr>
          <w:p w:rsidR="00C06348" w:rsidRPr="00972F4F" w:rsidRDefault="00C06348" w:rsidP="00C3605D">
            <w:pPr>
              <w:spacing w:after="0" w:line="240" w:lineRule="auto"/>
              <w:jc w:val="right"/>
              <w:rPr>
                <w:rFonts w:ascii="Arial" w:hAnsi="Arial" w:cs="Arial"/>
                <w:b/>
                <w:bCs/>
              </w:rPr>
            </w:pPr>
            <w:r>
              <w:rPr>
                <w:rFonts w:ascii="Arial" w:hAnsi="Arial" w:cs="Arial"/>
                <w:b/>
                <w:bCs/>
              </w:rPr>
              <w:t>6.618.731,32</w:t>
            </w:r>
          </w:p>
        </w:tc>
        <w:tc>
          <w:tcPr>
            <w:tcW w:w="1559" w:type="dxa"/>
            <w:shd w:val="clear" w:color="auto" w:fill="auto"/>
            <w:vAlign w:val="center"/>
          </w:tcPr>
          <w:p w:rsidR="00C06348" w:rsidRPr="00972F4F" w:rsidRDefault="00C06348" w:rsidP="00C3605D">
            <w:pPr>
              <w:spacing w:after="0" w:line="240" w:lineRule="auto"/>
              <w:jc w:val="right"/>
              <w:rPr>
                <w:rFonts w:ascii="Arial" w:hAnsi="Arial" w:cs="Arial"/>
                <w:b/>
                <w:bCs/>
              </w:rPr>
            </w:pPr>
            <w:r>
              <w:rPr>
                <w:rFonts w:ascii="Arial" w:hAnsi="Arial" w:cs="Arial"/>
                <w:b/>
                <w:bCs/>
              </w:rPr>
              <w:t>45,02</w:t>
            </w:r>
          </w:p>
        </w:tc>
      </w:tr>
      <w:bookmarkEnd w:id="33"/>
    </w:tbl>
    <w:p w:rsidR="00C06348" w:rsidRDefault="00C06348" w:rsidP="00C06348">
      <w:pPr>
        <w:spacing w:after="0"/>
        <w:rPr>
          <w:rFonts w:ascii="Arial" w:hAnsi="Arial" w:cs="Arial"/>
          <w:b/>
          <w:color w:val="000000"/>
        </w:rPr>
      </w:pPr>
    </w:p>
    <w:p w:rsidR="00C06348" w:rsidRPr="008F7C80" w:rsidRDefault="00C06348" w:rsidP="00C06348">
      <w:pPr>
        <w:spacing w:after="0"/>
        <w:rPr>
          <w:rFonts w:ascii="Arial" w:hAnsi="Arial" w:cs="Arial"/>
          <w:b/>
          <w:color w:val="000000"/>
        </w:rPr>
      </w:pPr>
      <w:r w:rsidRPr="008F7C80">
        <w:rPr>
          <w:rFonts w:ascii="Arial" w:hAnsi="Arial" w:cs="Arial"/>
          <w:b/>
          <w:color w:val="000000"/>
        </w:rPr>
        <w:t>PROGRAM: ODRŽAVANJE KOMUNALNE INFRASTRUKTURE</w:t>
      </w:r>
    </w:p>
    <w:p w:rsidR="00C06348" w:rsidRPr="008F7C80" w:rsidRDefault="00C06348" w:rsidP="00C06348">
      <w:pPr>
        <w:spacing w:after="0"/>
        <w:rPr>
          <w:rFonts w:ascii="Arial" w:hAnsi="Arial" w:cs="Arial"/>
          <w:b/>
          <w:color w:val="000000"/>
        </w:rPr>
      </w:pPr>
    </w:p>
    <w:p w:rsidR="00C06348" w:rsidRPr="008F7C80"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rPr>
      </w:pPr>
      <w:r w:rsidRPr="008F7C80">
        <w:rPr>
          <w:rFonts w:ascii="Arial" w:hAnsi="Arial" w:cs="Arial"/>
          <w:color w:val="000000"/>
          <w:u w:val="single"/>
        </w:rPr>
        <w:t>Zakonska osnova:</w:t>
      </w:r>
      <w:r w:rsidRPr="008F7C80">
        <w:rPr>
          <w:rFonts w:ascii="Arial" w:hAnsi="Arial" w:cs="Arial"/>
          <w:color w:val="000000"/>
        </w:rPr>
        <w:t xml:space="preserve"> </w:t>
      </w:r>
      <w:r w:rsidRPr="008F7C80">
        <w:rPr>
          <w:rFonts w:ascii="Arial" w:hAnsi="Arial" w:cs="Arial"/>
        </w:rPr>
        <w:t>Zakon o komunalnom gospodarstvu,</w:t>
      </w:r>
      <w:r w:rsidRPr="008F7C80">
        <w:rPr>
          <w:rFonts w:ascii="Arial" w:eastAsia="Times New Roman" w:hAnsi="Arial" w:cs="Arial"/>
          <w:lang w:eastAsia="hr-HR"/>
        </w:rPr>
        <w:t xml:space="preserve"> („Narodne novine“ broj </w:t>
      </w:r>
      <w:r>
        <w:rPr>
          <w:rFonts w:ascii="Arial" w:eastAsia="Times New Roman" w:hAnsi="Arial" w:cs="Arial"/>
          <w:lang w:eastAsia="hr-HR"/>
        </w:rPr>
        <w:t>68/18</w:t>
      </w:r>
      <w:r w:rsidRPr="008F7C80">
        <w:rPr>
          <w:rFonts w:ascii="Arial" w:eastAsia="Times New Roman" w:hAnsi="Arial" w:cs="Arial"/>
          <w:lang w:eastAsia="hr-HR"/>
        </w:rPr>
        <w:t>.)</w:t>
      </w:r>
      <w:r w:rsidRPr="008F7C80">
        <w:rPr>
          <w:rFonts w:ascii="Arial" w:hAnsi="Arial" w:cs="Arial"/>
        </w:rPr>
        <w:t xml:space="preserve"> Temeljem navedenih zakonskih propisa Grad Labin kao jedinica lokalne samouprave u obvezi je održavati komunalnu infrastrukturu na svojem području. Za istu namjenu predviđena su i namjenska sredstva.</w:t>
      </w:r>
    </w:p>
    <w:p w:rsidR="00C06348" w:rsidRPr="008F7C80"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rPr>
      </w:pPr>
    </w:p>
    <w:p w:rsidR="00C06348" w:rsidRPr="008F7C80"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rPr>
      </w:pPr>
      <w:r w:rsidRPr="008F7C80">
        <w:rPr>
          <w:rFonts w:ascii="Arial" w:hAnsi="Arial" w:cs="Arial"/>
          <w:color w:val="000000"/>
          <w:u w:val="single"/>
        </w:rPr>
        <w:t>Opis programa sa općim i posebnim ciljem:</w:t>
      </w:r>
      <w:r w:rsidRPr="008F7C80">
        <w:rPr>
          <w:rFonts w:ascii="Arial" w:hAnsi="Arial" w:cs="Arial"/>
          <w:color w:val="000000"/>
        </w:rPr>
        <w:t xml:space="preserve"> Plan proračuna Upravnog odjela za </w:t>
      </w:r>
      <w:r>
        <w:rPr>
          <w:rFonts w:ascii="Arial" w:hAnsi="Arial" w:cs="Arial"/>
          <w:color w:val="000000"/>
        </w:rPr>
        <w:t>komunalno gospodarstvo i upravljanje imovinom</w:t>
      </w:r>
      <w:r w:rsidRPr="008F7C80">
        <w:rPr>
          <w:rFonts w:ascii="Arial" w:hAnsi="Arial" w:cs="Arial"/>
          <w:color w:val="000000"/>
        </w:rPr>
        <w:t xml:space="preserve"> za 201</w:t>
      </w:r>
      <w:r>
        <w:rPr>
          <w:rFonts w:ascii="Arial" w:hAnsi="Arial" w:cs="Arial"/>
          <w:color w:val="000000"/>
        </w:rPr>
        <w:t>9</w:t>
      </w:r>
      <w:r w:rsidRPr="008F7C80">
        <w:rPr>
          <w:rFonts w:ascii="Arial" w:hAnsi="Arial" w:cs="Arial"/>
          <w:color w:val="000000"/>
        </w:rPr>
        <w:t xml:space="preserve">. godinu planirana su sredstva u iznosu od </w:t>
      </w:r>
      <w:r>
        <w:rPr>
          <w:rFonts w:ascii="Arial" w:hAnsi="Arial" w:cs="Arial"/>
          <w:color w:val="000000"/>
        </w:rPr>
        <w:t>12</w:t>
      </w:r>
      <w:r w:rsidRPr="008F7C80">
        <w:rPr>
          <w:rFonts w:ascii="Arial" w:hAnsi="Arial" w:cs="Arial"/>
          <w:color w:val="000000"/>
        </w:rPr>
        <w:t>.</w:t>
      </w:r>
      <w:r>
        <w:rPr>
          <w:rFonts w:ascii="Arial" w:hAnsi="Arial" w:cs="Arial"/>
          <w:color w:val="000000"/>
        </w:rPr>
        <w:t>250.125,00</w:t>
      </w:r>
      <w:r w:rsidRPr="008F7C80">
        <w:rPr>
          <w:rFonts w:ascii="Arial" w:hAnsi="Arial" w:cs="Arial"/>
          <w:color w:val="000000"/>
        </w:rPr>
        <w:t xml:space="preserve"> </w:t>
      </w:r>
      <w:r w:rsidRPr="008F7C80">
        <w:rPr>
          <w:rFonts w:ascii="Arial" w:hAnsi="Arial" w:cs="Arial"/>
        </w:rPr>
        <w:t>Programom održavanja komunalne infrastrukture na području Grada Labina za 201</w:t>
      </w:r>
      <w:r>
        <w:rPr>
          <w:rFonts w:ascii="Arial" w:hAnsi="Arial" w:cs="Arial"/>
        </w:rPr>
        <w:t>9</w:t>
      </w:r>
      <w:r w:rsidRPr="008F7C80">
        <w:rPr>
          <w:rFonts w:ascii="Arial" w:hAnsi="Arial" w:cs="Arial"/>
        </w:rPr>
        <w:t>. godinu ( u daljnjem tekstu: Program) u skladu s predviđenim sredstvima i izvorima financiranja, određuju se poslovi i radovi na održavanju objekata i uređaja komunalne infrastrukture kojima se osigurava obavljanje komunalnih djelatnosti i to kako slijedi:</w:t>
      </w:r>
    </w:p>
    <w:p w:rsidR="00C06348" w:rsidRPr="00740B3A" w:rsidRDefault="00C06348" w:rsidP="00C06348">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1. održavanje nerazvrstanih cesta</w:t>
      </w:r>
    </w:p>
    <w:p w:rsidR="00C06348" w:rsidRPr="00740B3A" w:rsidRDefault="00C06348" w:rsidP="00C06348">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2. održavanje javnih površina na kojima nije dopušten promet motornim vozilima</w:t>
      </w:r>
    </w:p>
    <w:p w:rsidR="00C06348" w:rsidRPr="00740B3A" w:rsidRDefault="00C06348" w:rsidP="00C06348">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3. održavanje građevina javne odvodnje oborinskih voda</w:t>
      </w:r>
    </w:p>
    <w:p w:rsidR="00C06348" w:rsidRPr="00740B3A" w:rsidRDefault="00C06348" w:rsidP="00C06348">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4. održavanje javnih zelenih površina</w:t>
      </w:r>
    </w:p>
    <w:p w:rsidR="00C06348" w:rsidRPr="00740B3A" w:rsidRDefault="00C06348" w:rsidP="00C06348">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5. održavanje građevina, uređaja i predmeta javne namjene</w:t>
      </w:r>
    </w:p>
    <w:p w:rsidR="00C06348" w:rsidRPr="00740B3A" w:rsidRDefault="00C06348" w:rsidP="00C06348">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6. održavanje groblja i krematorija unutar groblja</w:t>
      </w:r>
    </w:p>
    <w:p w:rsidR="00C06348" w:rsidRPr="00740B3A" w:rsidRDefault="00C06348" w:rsidP="00C06348">
      <w:pPr>
        <w:pStyle w:val="StandardWeb"/>
        <w:spacing w:before="0" w:beforeAutospacing="0" w:after="135" w:afterAutospacing="0"/>
        <w:ind w:firstLine="708"/>
        <w:rPr>
          <w:rFonts w:ascii="Arial" w:eastAsia="Calibri" w:hAnsi="Arial" w:cs="Arial"/>
          <w:sz w:val="22"/>
          <w:szCs w:val="22"/>
          <w:lang w:eastAsia="en-US"/>
        </w:rPr>
      </w:pPr>
      <w:r w:rsidRPr="00740B3A">
        <w:rPr>
          <w:rFonts w:ascii="Arial" w:eastAsia="Calibri" w:hAnsi="Arial" w:cs="Arial"/>
          <w:sz w:val="22"/>
          <w:szCs w:val="22"/>
          <w:lang w:eastAsia="en-US"/>
        </w:rPr>
        <w:t>7. održavanje čistoće javnih površina</w:t>
      </w:r>
    </w:p>
    <w:p w:rsidR="00C06348" w:rsidRPr="00740B3A" w:rsidRDefault="00C06348" w:rsidP="00C06348">
      <w:pPr>
        <w:pStyle w:val="StandardWeb"/>
        <w:spacing w:before="0" w:beforeAutospacing="0" w:after="135" w:afterAutospacing="0"/>
        <w:ind w:firstLine="567"/>
        <w:rPr>
          <w:rFonts w:ascii="Arial" w:eastAsia="Calibri" w:hAnsi="Arial" w:cs="Arial"/>
          <w:sz w:val="22"/>
          <w:szCs w:val="22"/>
          <w:lang w:eastAsia="en-US"/>
        </w:rPr>
      </w:pPr>
      <w:r w:rsidRPr="00740B3A">
        <w:rPr>
          <w:rFonts w:ascii="Arial" w:eastAsia="Calibri" w:hAnsi="Arial" w:cs="Arial"/>
          <w:sz w:val="22"/>
          <w:szCs w:val="22"/>
          <w:lang w:eastAsia="en-US"/>
        </w:rPr>
        <w:t xml:space="preserve">  8. održavanje javne rasvjete.</w:t>
      </w:r>
    </w:p>
    <w:p w:rsidR="00C06348" w:rsidRPr="008F7C80" w:rsidRDefault="00C06348" w:rsidP="00C06348">
      <w:pPr>
        <w:spacing w:after="0"/>
        <w:ind w:firstLine="567"/>
        <w:jc w:val="both"/>
        <w:rPr>
          <w:rFonts w:ascii="Arial" w:hAnsi="Arial" w:cs="Arial"/>
        </w:rPr>
      </w:pPr>
    </w:p>
    <w:p w:rsidR="00C06348" w:rsidRPr="008F7C80" w:rsidRDefault="00C06348" w:rsidP="00C06348">
      <w:pPr>
        <w:spacing w:after="0"/>
        <w:ind w:firstLine="567"/>
        <w:jc w:val="both"/>
        <w:rPr>
          <w:rFonts w:ascii="Arial" w:hAnsi="Arial" w:cs="Arial"/>
        </w:rPr>
      </w:pPr>
      <w:r w:rsidRPr="008F7C80">
        <w:rPr>
          <w:rFonts w:ascii="Arial" w:hAnsi="Arial" w:cs="Arial"/>
        </w:rPr>
        <w:t xml:space="preserve">Ovim se Programom utvrđuje opis i opseg poslova održavanja s procjenom troškova po pojedinim komunalnim djelatnostima, te iskaz financijskih sredstava potrebnih za ostvarivanje Programa s naznakom izvora financiranja i vrijednosti planiranih sredstava. Programom se određuju održavanje objekata i uređaja komunalne infrastrukture kojima se </w:t>
      </w:r>
      <w:r w:rsidRPr="008F7C80">
        <w:rPr>
          <w:rFonts w:ascii="Arial" w:hAnsi="Arial" w:cs="Arial"/>
        </w:rPr>
        <w:lastRenderedPageBreak/>
        <w:t xml:space="preserve">povećava vijek trajanja komunalne infrastrukture, odnosno osigurava unaprjeđenje stanja u prostoru, podizanje sigurnosti, standarda i kvalitete življenja, a građanima omogućava korištenje funkcionalne i svrhovite komunalne infrastrukture i uređenih javnih gradskih površina s procjenom pojedinih troškova po djelatnostima, odnosno financijskim sredstvima potrebnim za ostvarivanje programa. Ukupna sredstva za realizaciju ovog Programa planirana su u iznosu od </w:t>
      </w:r>
      <w:r>
        <w:rPr>
          <w:rFonts w:ascii="Arial" w:hAnsi="Arial" w:cs="Arial"/>
        </w:rPr>
        <w:t>12.166.125,00</w:t>
      </w:r>
      <w:r w:rsidRPr="008F7C80">
        <w:rPr>
          <w:rFonts w:ascii="Arial" w:hAnsi="Arial" w:cs="Arial"/>
        </w:rPr>
        <w:t xml:space="preserve"> kuna.</w:t>
      </w:r>
    </w:p>
    <w:p w:rsidR="00C06348" w:rsidRPr="008F7C80" w:rsidRDefault="00C06348" w:rsidP="00C06348">
      <w:pPr>
        <w:spacing w:after="0"/>
        <w:ind w:firstLine="708"/>
        <w:jc w:val="both"/>
        <w:rPr>
          <w:rFonts w:ascii="Arial" w:hAnsi="Arial" w:cs="Arial"/>
        </w:rPr>
      </w:pPr>
      <w:r w:rsidRPr="008F7C80">
        <w:rPr>
          <w:rFonts w:ascii="Arial" w:hAnsi="Arial" w:cs="Arial"/>
        </w:rPr>
        <w:t xml:space="preserve">Cilj Programa je osigurati trajno i kvalitetno obavljanje komunalnih djelatnosti, te osigurati održavanje komunalnih objekata i uređaja komunalne infrastrukture u stanju funkcionalne sposobnosti te zadovoljavanje zajedničkih komunalnih potreba građana. Strukturno usklađivanje stvarnih potreba i izvora financijskih prihoda sredstava za što kvalitetnije održavanje komunalnih objekata i uređaja komunalne infrastrukture. </w:t>
      </w:r>
    </w:p>
    <w:p w:rsidR="00C06348" w:rsidRPr="008F7C80" w:rsidRDefault="00C06348" w:rsidP="00C06348">
      <w:pPr>
        <w:spacing w:after="0"/>
        <w:jc w:val="both"/>
        <w:rPr>
          <w:rFonts w:ascii="Arial" w:hAnsi="Arial" w:cs="Arial"/>
          <w:color w:val="000000"/>
        </w:rPr>
      </w:pPr>
    </w:p>
    <w:p w:rsidR="00C06348"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rPr>
      </w:pPr>
      <w:r w:rsidRPr="008F7C80">
        <w:rPr>
          <w:rFonts w:ascii="Arial" w:hAnsi="Arial" w:cs="Arial"/>
          <w:color w:val="000000"/>
          <w:u w:val="single"/>
        </w:rPr>
        <w:t xml:space="preserve">Pokazatelj uspješnosti i mogući rizici: </w:t>
      </w:r>
      <w:r w:rsidRPr="008F7C80">
        <w:rPr>
          <w:rFonts w:ascii="Arial" w:hAnsi="Arial" w:cs="Arial"/>
        </w:rPr>
        <w:t>Pokazatelj uspješnosti biti će izvršenje Programa održavanja komunalne infrastrukture i broj reklamacija vezanih za održavanje komunalnih objekata i uređaja komunalne infrastrukture. Obzirom da se ovaj Program financira iz strogo namjenskih sredstava, rizik u ostvarenju planiranog predstavlja nedovoljan prihod namjenskih sredstava u proračunu Grada.</w:t>
      </w:r>
    </w:p>
    <w:p w:rsidR="00C06348" w:rsidRPr="00C74B20"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rPr>
      </w:pPr>
    </w:p>
    <w:p w:rsidR="00C06348" w:rsidRPr="00C74B20" w:rsidRDefault="00C06348" w:rsidP="00C06348">
      <w:pPr>
        <w:spacing w:after="0"/>
        <w:jc w:val="both"/>
        <w:rPr>
          <w:rFonts w:ascii="Arial" w:hAnsi="Arial" w:cs="Arial"/>
          <w:b/>
          <w:color w:val="000000" w:themeColor="text1"/>
          <w:u w:val="single"/>
        </w:rPr>
      </w:pPr>
      <w:r w:rsidRPr="00C74B20">
        <w:rPr>
          <w:rFonts w:ascii="Arial" w:hAnsi="Arial" w:cs="Arial"/>
          <w:b/>
          <w:color w:val="000000" w:themeColor="text1"/>
          <w:u w:val="single"/>
        </w:rPr>
        <w:t>Realizirana sredstva:</w:t>
      </w:r>
    </w:p>
    <w:p w:rsidR="00C06348" w:rsidRPr="00C74B20" w:rsidRDefault="00C06348" w:rsidP="00C06348">
      <w:pPr>
        <w:spacing w:after="0"/>
        <w:jc w:val="both"/>
        <w:rPr>
          <w:rFonts w:ascii="Arial" w:hAnsi="Arial" w:cs="Arial"/>
          <w:b/>
          <w:color w:val="000000" w:themeColor="text1"/>
          <w:u w:val="single"/>
        </w:rPr>
      </w:pP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 xml:space="preserve">            U ovom obračunskom razdoblju za potrebe izvršenja aktivnosti ovog programa planirano je ukupno </w:t>
      </w:r>
      <w:r>
        <w:rPr>
          <w:rFonts w:ascii="Arial" w:hAnsi="Arial" w:cs="Arial"/>
          <w:color w:val="000000" w:themeColor="text1"/>
        </w:rPr>
        <w:t>12.250.125,00</w:t>
      </w:r>
      <w:r w:rsidRPr="00C74B20">
        <w:rPr>
          <w:rFonts w:ascii="Arial" w:hAnsi="Arial" w:cs="Arial"/>
          <w:color w:val="000000" w:themeColor="text1"/>
        </w:rPr>
        <w:t xml:space="preserve"> kuna, a utrošeno je </w:t>
      </w:r>
      <w:r>
        <w:rPr>
          <w:rFonts w:ascii="Arial" w:hAnsi="Arial" w:cs="Arial"/>
          <w:color w:val="000000" w:themeColor="text1"/>
        </w:rPr>
        <w:t>5.363.275,33</w:t>
      </w:r>
      <w:r w:rsidRPr="00C74B20">
        <w:rPr>
          <w:rFonts w:ascii="Arial" w:hAnsi="Arial" w:cs="Arial"/>
          <w:color w:val="000000" w:themeColor="text1"/>
        </w:rPr>
        <w:t xml:space="preserve"> kuna što iznosi  </w:t>
      </w:r>
      <w:r>
        <w:rPr>
          <w:rFonts w:ascii="Arial" w:hAnsi="Arial" w:cs="Arial"/>
          <w:color w:val="000000" w:themeColor="text1"/>
        </w:rPr>
        <w:t>43,78</w:t>
      </w:r>
      <w:r w:rsidRPr="00C74B20">
        <w:rPr>
          <w:rFonts w:ascii="Arial" w:hAnsi="Arial" w:cs="Arial"/>
          <w:color w:val="000000" w:themeColor="text1"/>
        </w:rPr>
        <w:t xml:space="preserve"> % godišnjeg plana. U okviru ovog programa izvršene su slijedeće aktivnosti.</w:t>
      </w:r>
    </w:p>
    <w:p w:rsidR="00C06348" w:rsidRPr="00C74B20" w:rsidRDefault="00C06348" w:rsidP="00C06348">
      <w:pPr>
        <w:spacing w:after="0"/>
        <w:rPr>
          <w:rFonts w:ascii="Arial" w:hAnsi="Arial" w:cs="Arial"/>
          <w:color w:val="000000" w:themeColor="text1"/>
        </w:rPr>
      </w:pPr>
    </w:p>
    <w:p w:rsidR="00C06348" w:rsidRPr="00C74B20" w:rsidRDefault="00C06348" w:rsidP="00C06348">
      <w:pPr>
        <w:spacing w:after="0"/>
        <w:rPr>
          <w:rFonts w:ascii="Arial" w:hAnsi="Arial" w:cs="Arial"/>
          <w:b/>
          <w:color w:val="000000" w:themeColor="text1"/>
        </w:rPr>
      </w:pPr>
      <w:r w:rsidRPr="00C74B20">
        <w:rPr>
          <w:rFonts w:ascii="Arial" w:hAnsi="Arial" w:cs="Arial"/>
          <w:b/>
          <w:color w:val="000000" w:themeColor="text1"/>
        </w:rPr>
        <w:t xml:space="preserve">Aktivnost A600001: Održavanje prometnih i pješačkih površina </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 xml:space="preserve">Rashodi za izvršenje Aktivnosti – Održavanje prometnih i pješačkih površina planirani su u iznosu od </w:t>
      </w:r>
      <w:r>
        <w:rPr>
          <w:rFonts w:ascii="Arial" w:hAnsi="Arial" w:cs="Arial"/>
          <w:color w:val="000000" w:themeColor="text1"/>
        </w:rPr>
        <w:t>2.497</w:t>
      </w:r>
      <w:r w:rsidRPr="00C74B20">
        <w:rPr>
          <w:rFonts w:ascii="Arial" w:hAnsi="Arial" w:cs="Arial"/>
          <w:color w:val="000000" w:themeColor="text1"/>
        </w:rPr>
        <w:t>.</w:t>
      </w:r>
      <w:r>
        <w:rPr>
          <w:rFonts w:ascii="Arial" w:hAnsi="Arial" w:cs="Arial"/>
          <w:color w:val="000000" w:themeColor="text1"/>
        </w:rPr>
        <w:t>206</w:t>
      </w:r>
      <w:r w:rsidRPr="00C74B20">
        <w:rPr>
          <w:rFonts w:ascii="Arial" w:hAnsi="Arial" w:cs="Arial"/>
          <w:color w:val="000000" w:themeColor="text1"/>
        </w:rPr>
        <w:t>,00 kuna od kog iznosa je u periodu od siječnja do lipnja 201</w:t>
      </w:r>
      <w:r>
        <w:rPr>
          <w:rFonts w:ascii="Arial" w:hAnsi="Arial" w:cs="Arial"/>
          <w:color w:val="000000" w:themeColor="text1"/>
        </w:rPr>
        <w:t>9</w:t>
      </w:r>
      <w:r w:rsidRPr="00C74B20">
        <w:rPr>
          <w:rFonts w:ascii="Arial" w:hAnsi="Arial" w:cs="Arial"/>
          <w:color w:val="000000" w:themeColor="text1"/>
        </w:rPr>
        <w:t xml:space="preserve">. godine utrošeno </w:t>
      </w:r>
      <w:r>
        <w:rPr>
          <w:rFonts w:ascii="Arial" w:hAnsi="Arial" w:cs="Arial"/>
          <w:color w:val="000000" w:themeColor="text1"/>
        </w:rPr>
        <w:t>1.629.198,63</w:t>
      </w:r>
      <w:r w:rsidRPr="00C74B20">
        <w:rPr>
          <w:rFonts w:ascii="Arial" w:hAnsi="Arial" w:cs="Arial"/>
          <w:color w:val="000000" w:themeColor="text1"/>
        </w:rPr>
        <w:t xml:space="preserve"> kn. Aktivnost – Održavanje prometnih i pješačkih površina obuhvaća sljedeće: </w:t>
      </w:r>
    </w:p>
    <w:p w:rsidR="00C06348" w:rsidRPr="00C74B20" w:rsidRDefault="00C06348" w:rsidP="00C06348">
      <w:pPr>
        <w:pStyle w:val="Odlomakpopisa"/>
        <w:numPr>
          <w:ilvl w:val="0"/>
          <w:numId w:val="6"/>
        </w:numPr>
        <w:spacing w:after="0"/>
        <w:rPr>
          <w:rFonts w:ascii="Arial" w:hAnsi="Arial" w:cs="Arial"/>
          <w:b/>
          <w:color w:val="000000" w:themeColor="text1"/>
        </w:rPr>
      </w:pPr>
      <w:r w:rsidRPr="00C74B20">
        <w:rPr>
          <w:rFonts w:ascii="Arial" w:hAnsi="Arial" w:cs="Arial"/>
          <w:b/>
          <w:color w:val="000000" w:themeColor="text1"/>
        </w:rPr>
        <w:t>Obnova horizontalne signalizacije</w:t>
      </w:r>
    </w:p>
    <w:p w:rsidR="00C06348" w:rsidRPr="00C74B20" w:rsidRDefault="00C06348" w:rsidP="00C06348">
      <w:pPr>
        <w:spacing w:after="0"/>
        <w:ind w:left="720"/>
        <w:jc w:val="both"/>
        <w:rPr>
          <w:rFonts w:ascii="Arial" w:hAnsi="Arial" w:cs="Arial"/>
          <w:color w:val="000000" w:themeColor="text1"/>
        </w:rPr>
      </w:pPr>
      <w:r w:rsidRPr="00C74B20">
        <w:rPr>
          <w:rFonts w:ascii="Arial" w:hAnsi="Arial" w:cs="Arial"/>
          <w:color w:val="000000" w:themeColor="text1"/>
        </w:rPr>
        <w:t>U izvještajnom razdoblju nismo vršili obnovu horizontalne signalizacije.</w:t>
      </w:r>
    </w:p>
    <w:p w:rsidR="00C06348" w:rsidRPr="00C74B20" w:rsidRDefault="00C06348" w:rsidP="00C06348">
      <w:pPr>
        <w:spacing w:after="0"/>
        <w:ind w:left="720"/>
        <w:jc w:val="both"/>
        <w:rPr>
          <w:rFonts w:ascii="Arial" w:hAnsi="Arial" w:cs="Arial"/>
          <w:color w:val="000000" w:themeColor="text1"/>
        </w:rPr>
      </w:pPr>
    </w:p>
    <w:p w:rsidR="00C06348" w:rsidRPr="00C74B20" w:rsidRDefault="00C06348" w:rsidP="00C06348">
      <w:pPr>
        <w:pStyle w:val="Odlomakpopisa"/>
        <w:numPr>
          <w:ilvl w:val="0"/>
          <w:numId w:val="6"/>
        </w:numPr>
        <w:tabs>
          <w:tab w:val="left" w:pos="157"/>
        </w:tabs>
        <w:spacing w:after="0"/>
        <w:jc w:val="both"/>
        <w:rPr>
          <w:rFonts w:ascii="Arial" w:hAnsi="Arial" w:cs="Arial"/>
          <w:b/>
          <w:color w:val="000000" w:themeColor="text1"/>
        </w:rPr>
      </w:pPr>
      <w:r w:rsidRPr="00C74B20">
        <w:rPr>
          <w:rFonts w:ascii="Arial" w:hAnsi="Arial" w:cs="Arial"/>
          <w:b/>
          <w:color w:val="000000" w:themeColor="text1"/>
        </w:rPr>
        <w:t>Održavanje kolnika, nogostupa i parkirališta</w:t>
      </w:r>
    </w:p>
    <w:p w:rsidR="00C06348" w:rsidRPr="00C74B20" w:rsidRDefault="00C06348" w:rsidP="00C06348">
      <w:pPr>
        <w:spacing w:before="120" w:after="120"/>
        <w:ind w:firstLine="708"/>
        <w:jc w:val="both"/>
        <w:rPr>
          <w:rFonts w:ascii="Arial" w:hAnsi="Arial" w:cs="Arial"/>
        </w:rPr>
      </w:pPr>
      <w:r w:rsidRPr="00C74B20">
        <w:rPr>
          <w:rFonts w:ascii="Arial" w:hAnsi="Arial" w:cs="Arial"/>
          <w:color w:val="000000" w:themeColor="text1"/>
        </w:rPr>
        <w:t>Iz stavke održavanje asfaltnih kolnika, nogostupa i parkirališta, izvršeni su radovi na redovitom održavanju nerazvrstanih cesta i bijelih putova.</w:t>
      </w:r>
      <w:r w:rsidRPr="00C74B20">
        <w:rPr>
          <w:rFonts w:ascii="Arial" w:hAnsi="Arial" w:cs="Arial"/>
        </w:rPr>
        <w:t xml:space="preserve"> U navedenom razdoblju sanirana je sljedeće:</w:t>
      </w:r>
    </w:p>
    <w:p w:rsidR="00C06348" w:rsidRDefault="00C06348" w:rsidP="00C06348">
      <w:pPr>
        <w:pStyle w:val="Odlomakpopisa"/>
        <w:numPr>
          <w:ilvl w:val="0"/>
          <w:numId w:val="4"/>
        </w:numPr>
        <w:spacing w:after="0"/>
        <w:jc w:val="both"/>
        <w:rPr>
          <w:rFonts w:ascii="Arial" w:hAnsi="Arial" w:cs="Arial"/>
        </w:rPr>
      </w:pPr>
      <w:r>
        <w:rPr>
          <w:rFonts w:ascii="Arial" w:hAnsi="Arial" w:cs="Arial"/>
        </w:rPr>
        <w:t>proširenje postojećeg parkirališta uz nerazvrstanu cestu oznake N.C.16.15, (bijelo parkiralište prema teniskim terenima Prohaska) na području mjesnog odbora Rabac,</w:t>
      </w:r>
    </w:p>
    <w:p w:rsidR="00C06348" w:rsidRDefault="00C06348" w:rsidP="00C06348">
      <w:pPr>
        <w:pStyle w:val="Odlomakpopisa"/>
        <w:numPr>
          <w:ilvl w:val="0"/>
          <w:numId w:val="4"/>
        </w:numPr>
        <w:spacing w:after="0"/>
        <w:jc w:val="both"/>
        <w:rPr>
          <w:rFonts w:ascii="Arial" w:hAnsi="Arial" w:cs="Arial"/>
        </w:rPr>
      </w:pPr>
      <w:r>
        <w:rPr>
          <w:rFonts w:ascii="Arial" w:hAnsi="Arial" w:cs="Arial"/>
        </w:rPr>
        <w:t>uređenje parkirališta između ulice Plominske i ulice Jadranske u naselju Rabac na području mjesnog odbora Rabac,</w:t>
      </w:r>
    </w:p>
    <w:p w:rsidR="00C06348" w:rsidRDefault="00C06348" w:rsidP="00C06348">
      <w:pPr>
        <w:pStyle w:val="Odlomakpopisa"/>
        <w:numPr>
          <w:ilvl w:val="0"/>
          <w:numId w:val="4"/>
        </w:numPr>
        <w:spacing w:after="0"/>
        <w:jc w:val="both"/>
        <w:rPr>
          <w:rFonts w:ascii="Arial" w:hAnsi="Arial" w:cs="Arial"/>
        </w:rPr>
      </w:pPr>
      <w:r>
        <w:rPr>
          <w:rFonts w:ascii="Arial" w:hAnsi="Arial" w:cs="Arial"/>
        </w:rPr>
        <w:t>uređenje autobusnog ugibališta u ulici Sv. Katarine na području mjesnog odbora Labin Gornji,</w:t>
      </w:r>
    </w:p>
    <w:p w:rsidR="00C06348" w:rsidRDefault="00C06348" w:rsidP="00C06348">
      <w:pPr>
        <w:pStyle w:val="Odlomakpopisa"/>
        <w:numPr>
          <w:ilvl w:val="0"/>
          <w:numId w:val="4"/>
        </w:numPr>
        <w:spacing w:after="0"/>
        <w:jc w:val="both"/>
        <w:rPr>
          <w:rFonts w:ascii="Arial" w:hAnsi="Arial" w:cs="Arial"/>
          <w:color w:val="000000" w:themeColor="text1"/>
        </w:rPr>
      </w:pPr>
      <w:r w:rsidRPr="003262B5">
        <w:rPr>
          <w:rFonts w:ascii="Arial" w:hAnsi="Arial" w:cs="Arial"/>
        </w:rPr>
        <w:t>uređenje ugibališta prema naselju Ripenda Kosi na području mjesnog odbora Ripenda</w:t>
      </w:r>
      <w:r w:rsidRPr="00C74B20">
        <w:rPr>
          <w:rFonts w:ascii="Arial" w:hAnsi="Arial" w:cs="Arial"/>
          <w:color w:val="000000" w:themeColor="text1"/>
        </w:rPr>
        <w:t>,</w:t>
      </w:r>
    </w:p>
    <w:p w:rsidR="00C06348" w:rsidRPr="00C74B20" w:rsidRDefault="00C06348" w:rsidP="00C06348">
      <w:pPr>
        <w:pStyle w:val="Odlomakpopisa"/>
        <w:numPr>
          <w:ilvl w:val="0"/>
          <w:numId w:val="4"/>
        </w:numPr>
        <w:spacing w:after="0"/>
        <w:jc w:val="both"/>
        <w:rPr>
          <w:rFonts w:ascii="Arial" w:hAnsi="Arial" w:cs="Arial"/>
          <w:color w:val="000000" w:themeColor="text1"/>
        </w:rPr>
      </w:pPr>
      <w:r>
        <w:rPr>
          <w:rFonts w:ascii="Arial" w:hAnsi="Arial" w:cs="Arial"/>
        </w:rPr>
        <w:t>uređenje nogostupa u dužini od 40,00 metara uz ulici Sv. Katarine na području mjesnog odbora Labin Gornji</w:t>
      </w:r>
    </w:p>
    <w:p w:rsidR="00C06348" w:rsidRPr="00C74B20" w:rsidRDefault="00C06348" w:rsidP="00C06348">
      <w:pPr>
        <w:pStyle w:val="Odlomakpopisa"/>
        <w:numPr>
          <w:ilvl w:val="0"/>
          <w:numId w:val="4"/>
        </w:numPr>
        <w:spacing w:after="0"/>
        <w:jc w:val="both"/>
        <w:rPr>
          <w:rFonts w:ascii="Arial" w:hAnsi="Arial" w:cs="Arial"/>
          <w:color w:val="000000" w:themeColor="text1"/>
        </w:rPr>
      </w:pPr>
      <w:r w:rsidRPr="00C74B20">
        <w:rPr>
          <w:rFonts w:ascii="Arial" w:hAnsi="Arial" w:cs="Arial"/>
        </w:rPr>
        <w:lastRenderedPageBreak/>
        <w:t xml:space="preserve">izvršeno je nasipavanje bankina uz dionicu </w:t>
      </w:r>
      <w:r>
        <w:rPr>
          <w:rFonts w:ascii="Arial" w:hAnsi="Arial" w:cs="Arial"/>
        </w:rPr>
        <w:t xml:space="preserve">nerazvrstane </w:t>
      </w:r>
      <w:r w:rsidRPr="00C74B20">
        <w:rPr>
          <w:rFonts w:ascii="Arial" w:hAnsi="Arial" w:cs="Arial"/>
        </w:rPr>
        <w:t xml:space="preserve">ceste </w:t>
      </w:r>
      <w:r>
        <w:rPr>
          <w:rFonts w:ascii="Arial" w:hAnsi="Arial" w:cs="Arial"/>
        </w:rPr>
        <w:t>oznake N.C. 50 između naselja Gornji Rabac i naselje Ripenda</w:t>
      </w:r>
      <w:r w:rsidRPr="00C74B20">
        <w:rPr>
          <w:rFonts w:ascii="Arial" w:hAnsi="Arial" w:cs="Arial"/>
        </w:rPr>
        <w:t>,</w:t>
      </w:r>
    </w:p>
    <w:p w:rsidR="00C06348" w:rsidRPr="00C74B20" w:rsidRDefault="00C06348" w:rsidP="00C06348">
      <w:pPr>
        <w:pStyle w:val="Odlomakpopisa"/>
        <w:numPr>
          <w:ilvl w:val="0"/>
          <w:numId w:val="4"/>
        </w:numPr>
        <w:spacing w:after="0"/>
        <w:jc w:val="both"/>
        <w:rPr>
          <w:rFonts w:ascii="Arial" w:hAnsi="Arial" w:cs="Arial"/>
          <w:color w:val="000000" w:themeColor="text1"/>
        </w:rPr>
      </w:pPr>
      <w:r w:rsidRPr="00C74B20">
        <w:rPr>
          <w:rFonts w:ascii="Arial" w:hAnsi="Arial" w:cs="Arial"/>
        </w:rPr>
        <w:t xml:space="preserve">izvršeno je ravnanje makadamskih puteva u naselju </w:t>
      </w:r>
      <w:r>
        <w:rPr>
          <w:rFonts w:ascii="Arial" w:hAnsi="Arial" w:cs="Arial"/>
        </w:rPr>
        <w:t>Gornji Rabac, Ripenda Prlog</w:t>
      </w:r>
      <w:r w:rsidRPr="00C74B20">
        <w:rPr>
          <w:rFonts w:ascii="Arial" w:hAnsi="Arial" w:cs="Arial"/>
        </w:rPr>
        <w:t xml:space="preserve">, </w:t>
      </w:r>
      <w:r>
        <w:rPr>
          <w:rFonts w:ascii="Arial" w:hAnsi="Arial" w:cs="Arial"/>
        </w:rPr>
        <w:t>Labin, u sveukupnoj dužini od cca 4.00</w:t>
      </w:r>
      <w:r w:rsidRPr="00C74B20">
        <w:rPr>
          <w:rFonts w:ascii="Arial" w:hAnsi="Arial" w:cs="Arial"/>
        </w:rPr>
        <w:t>0</w:t>
      </w:r>
      <w:r>
        <w:rPr>
          <w:rFonts w:ascii="Arial" w:hAnsi="Arial" w:cs="Arial"/>
        </w:rPr>
        <w:t>,00</w:t>
      </w:r>
      <w:r w:rsidRPr="00C74B20">
        <w:rPr>
          <w:rFonts w:ascii="Arial" w:hAnsi="Arial" w:cs="Arial"/>
        </w:rPr>
        <w:t xml:space="preserve"> m,</w:t>
      </w:r>
    </w:p>
    <w:p w:rsidR="00C06348" w:rsidRPr="00C74B20" w:rsidRDefault="00C06348" w:rsidP="00C06348">
      <w:pPr>
        <w:pStyle w:val="Odlomakpopisa"/>
        <w:spacing w:after="0"/>
        <w:jc w:val="both"/>
        <w:rPr>
          <w:rFonts w:ascii="Arial" w:hAnsi="Arial" w:cs="Arial"/>
          <w:color w:val="000000" w:themeColor="text1"/>
        </w:rPr>
      </w:pPr>
    </w:p>
    <w:p w:rsidR="00C06348" w:rsidRPr="00C74B20" w:rsidRDefault="00C06348" w:rsidP="00C06348">
      <w:pPr>
        <w:pStyle w:val="Odlomakpopisa"/>
        <w:numPr>
          <w:ilvl w:val="0"/>
          <w:numId w:val="6"/>
        </w:numPr>
        <w:tabs>
          <w:tab w:val="left" w:pos="157"/>
        </w:tabs>
        <w:spacing w:after="0"/>
        <w:jc w:val="both"/>
        <w:rPr>
          <w:rFonts w:ascii="Arial" w:hAnsi="Arial" w:cs="Arial"/>
          <w:b/>
          <w:color w:val="000000" w:themeColor="text1"/>
        </w:rPr>
      </w:pPr>
      <w:r w:rsidRPr="00C74B20">
        <w:rPr>
          <w:rFonts w:ascii="Arial" w:hAnsi="Arial" w:cs="Arial"/>
          <w:b/>
          <w:color w:val="000000" w:themeColor="text1"/>
        </w:rPr>
        <w:t>Obnova vertikalne signalizacije</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 xml:space="preserve">Iz stavke održavanje vertikalne signalizacije, izvršeni su radovi koji se odnose na redovito održavanje vertikalne signalizacije na području Grada Labina. U izvještajnom razdoblju realizirano je </w:t>
      </w:r>
      <w:r>
        <w:rPr>
          <w:rFonts w:ascii="Arial" w:hAnsi="Arial" w:cs="Arial"/>
          <w:color w:val="000000" w:themeColor="text1"/>
        </w:rPr>
        <w:t>27</w:t>
      </w:r>
      <w:r w:rsidRPr="00C74B20">
        <w:rPr>
          <w:rFonts w:ascii="Arial" w:hAnsi="Arial" w:cs="Arial"/>
          <w:color w:val="000000" w:themeColor="text1"/>
        </w:rPr>
        <w:t xml:space="preserve"> radnih naloga za sanaciju vertikalne signalizacije, kao npr.:</w:t>
      </w:r>
    </w:p>
    <w:p w:rsidR="00C06348" w:rsidRPr="00C74B20" w:rsidRDefault="00C06348" w:rsidP="00C06348">
      <w:pPr>
        <w:pStyle w:val="Odlomakpopisa"/>
        <w:numPr>
          <w:ilvl w:val="0"/>
          <w:numId w:val="4"/>
        </w:numPr>
        <w:spacing w:after="0"/>
        <w:jc w:val="both"/>
        <w:rPr>
          <w:rFonts w:ascii="Arial" w:hAnsi="Arial" w:cs="Arial"/>
          <w:color w:val="000000" w:themeColor="text1"/>
        </w:rPr>
      </w:pPr>
      <w:r w:rsidRPr="00C74B20">
        <w:rPr>
          <w:rFonts w:ascii="Arial" w:hAnsi="Arial" w:cs="Arial"/>
          <w:color w:val="000000" w:themeColor="text1"/>
        </w:rPr>
        <w:t>montaža vertikalne signalizacije za obilježavanje parkirnog mjesta za invalide,</w:t>
      </w:r>
    </w:p>
    <w:p w:rsidR="00C06348" w:rsidRPr="00C74B20" w:rsidRDefault="00C06348" w:rsidP="00C06348">
      <w:pPr>
        <w:pStyle w:val="Odlomakpopisa"/>
        <w:numPr>
          <w:ilvl w:val="0"/>
          <w:numId w:val="4"/>
        </w:numPr>
        <w:spacing w:after="0"/>
        <w:jc w:val="both"/>
        <w:rPr>
          <w:rFonts w:ascii="Arial" w:hAnsi="Arial" w:cs="Arial"/>
          <w:color w:val="000000" w:themeColor="text1"/>
        </w:rPr>
      </w:pPr>
      <w:r w:rsidRPr="00C74B20">
        <w:rPr>
          <w:rFonts w:ascii="Arial" w:hAnsi="Arial" w:cs="Arial"/>
          <w:color w:val="000000" w:themeColor="text1"/>
        </w:rPr>
        <w:t>sanacija postojeće vertikalne signalizacije,</w:t>
      </w:r>
    </w:p>
    <w:p w:rsidR="00C06348" w:rsidRPr="00C74B20" w:rsidRDefault="00C06348" w:rsidP="00C06348">
      <w:pPr>
        <w:pStyle w:val="Odlomakpopisa"/>
        <w:numPr>
          <w:ilvl w:val="0"/>
          <w:numId w:val="4"/>
        </w:numPr>
        <w:spacing w:after="0"/>
        <w:jc w:val="both"/>
        <w:rPr>
          <w:rFonts w:ascii="Arial" w:hAnsi="Arial" w:cs="Arial"/>
          <w:color w:val="000000" w:themeColor="text1"/>
        </w:rPr>
      </w:pPr>
      <w:r w:rsidRPr="00C74B20">
        <w:rPr>
          <w:rFonts w:ascii="Arial" w:hAnsi="Arial" w:cs="Arial"/>
          <w:color w:val="000000" w:themeColor="text1"/>
        </w:rPr>
        <w:t>montaža vertikalne signalizacije za zabranu parkiranja i zaustavljanja,</w:t>
      </w:r>
    </w:p>
    <w:p w:rsidR="00C06348" w:rsidRPr="00C74B20" w:rsidRDefault="00C06348" w:rsidP="00C06348">
      <w:pPr>
        <w:pStyle w:val="Odlomakpopisa"/>
        <w:numPr>
          <w:ilvl w:val="0"/>
          <w:numId w:val="4"/>
        </w:numPr>
        <w:spacing w:after="0"/>
        <w:jc w:val="both"/>
        <w:rPr>
          <w:rFonts w:ascii="Arial" w:hAnsi="Arial" w:cs="Arial"/>
          <w:color w:val="000000" w:themeColor="text1"/>
        </w:rPr>
      </w:pPr>
      <w:r w:rsidRPr="00C74B20">
        <w:rPr>
          <w:rFonts w:ascii="Arial" w:hAnsi="Arial" w:cs="Arial"/>
          <w:color w:val="000000" w:themeColor="text1"/>
        </w:rPr>
        <w:t>zamjena oštećenih ogledala na pojedinim raskrsnicama,</w:t>
      </w: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 xml:space="preserve">Osim redovnog održavanja izvršeno je postavljanje </w:t>
      </w:r>
      <w:r>
        <w:rPr>
          <w:rFonts w:ascii="Arial" w:hAnsi="Arial" w:cs="Arial"/>
          <w:color w:val="000000" w:themeColor="text1"/>
        </w:rPr>
        <w:t>signalnih treptača pokraj O.Š. Ivo Lola Ribar područna škola Vinež n</w:t>
      </w:r>
      <w:r w:rsidRPr="00C74B20">
        <w:rPr>
          <w:rFonts w:ascii="Arial" w:hAnsi="Arial" w:cs="Arial"/>
          <w:color w:val="000000" w:themeColor="text1"/>
        </w:rPr>
        <w:t xml:space="preserve">a području Mjesnog odbora </w:t>
      </w:r>
      <w:r>
        <w:rPr>
          <w:rFonts w:ascii="Arial" w:hAnsi="Arial" w:cs="Arial"/>
          <w:color w:val="000000" w:themeColor="text1"/>
        </w:rPr>
        <w:t>Vinež, postavljeni su putokazi na više lokacija na području Grada Labina za bolje obilježavanje Gradske tržnice.</w:t>
      </w:r>
    </w:p>
    <w:p w:rsidR="00C06348" w:rsidRPr="00C74B20" w:rsidRDefault="00C06348" w:rsidP="00C06348">
      <w:pPr>
        <w:pStyle w:val="Odlomakpopisa"/>
        <w:spacing w:after="0"/>
        <w:jc w:val="both"/>
        <w:rPr>
          <w:rFonts w:ascii="Arial" w:hAnsi="Arial" w:cs="Arial"/>
          <w:color w:val="000000" w:themeColor="text1"/>
        </w:rPr>
      </w:pPr>
    </w:p>
    <w:p w:rsidR="00C06348" w:rsidRPr="00C74B20" w:rsidRDefault="00C06348" w:rsidP="00C06348">
      <w:pPr>
        <w:pStyle w:val="Odlomakpopisa"/>
        <w:numPr>
          <w:ilvl w:val="0"/>
          <w:numId w:val="6"/>
        </w:numPr>
        <w:spacing w:after="0"/>
        <w:jc w:val="both"/>
        <w:rPr>
          <w:rFonts w:ascii="Arial" w:hAnsi="Arial" w:cs="Arial"/>
          <w:b/>
          <w:color w:val="000000" w:themeColor="text1"/>
        </w:rPr>
      </w:pPr>
      <w:r w:rsidRPr="00C74B20">
        <w:rPr>
          <w:rFonts w:ascii="Arial" w:hAnsi="Arial" w:cs="Arial"/>
          <w:color w:val="000000" w:themeColor="text1"/>
        </w:rPr>
        <w:t xml:space="preserve"> </w:t>
      </w:r>
      <w:r w:rsidRPr="00C74B20">
        <w:rPr>
          <w:rFonts w:ascii="Arial" w:hAnsi="Arial" w:cs="Arial"/>
          <w:b/>
          <w:color w:val="000000" w:themeColor="text1"/>
        </w:rPr>
        <w:t>Sječa šiblja i košnja trave uz nerazvrstane ceste</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 xml:space="preserve">Iz stavke sječa šiblja i košnja trave uz nerazvrstane ceste izvršeni su uobičajeni radovi na sječi šiblja i trave uz nerazvrstane ceste na području Grada Labina s ciljem osiguravanja bolje preglednosti i sigurnosti odvijanja prometa na području Grada Labina. </w:t>
      </w:r>
    </w:p>
    <w:p w:rsidR="00C06348" w:rsidRPr="00C74B20" w:rsidRDefault="00C06348" w:rsidP="00C06348">
      <w:pPr>
        <w:spacing w:after="0"/>
        <w:jc w:val="both"/>
        <w:rPr>
          <w:rFonts w:ascii="Arial" w:hAnsi="Arial" w:cs="Arial"/>
          <w:color w:val="000000" w:themeColor="text1"/>
        </w:rPr>
      </w:pPr>
    </w:p>
    <w:p w:rsidR="00C06348" w:rsidRPr="00C74B20" w:rsidRDefault="00C06348" w:rsidP="00C06348">
      <w:pPr>
        <w:pStyle w:val="Odlomakpopisa"/>
        <w:numPr>
          <w:ilvl w:val="0"/>
          <w:numId w:val="6"/>
        </w:numPr>
        <w:tabs>
          <w:tab w:val="left" w:pos="157"/>
        </w:tabs>
        <w:spacing w:after="0"/>
        <w:jc w:val="both"/>
        <w:rPr>
          <w:rFonts w:ascii="Arial" w:hAnsi="Arial" w:cs="Arial"/>
          <w:b/>
          <w:color w:val="000000" w:themeColor="text1"/>
        </w:rPr>
      </w:pPr>
      <w:r w:rsidRPr="00C74B20">
        <w:rPr>
          <w:rFonts w:ascii="Arial" w:hAnsi="Arial" w:cs="Arial"/>
          <w:b/>
          <w:color w:val="000000" w:themeColor="text1"/>
        </w:rPr>
        <w:t>Zimska služba</w:t>
      </w:r>
    </w:p>
    <w:p w:rsidR="00C06348" w:rsidRPr="00C74B20" w:rsidRDefault="00C06348" w:rsidP="00C06348">
      <w:pPr>
        <w:pStyle w:val="Odlomakpopisa"/>
        <w:tabs>
          <w:tab w:val="left" w:pos="157"/>
        </w:tabs>
        <w:spacing w:after="0"/>
        <w:jc w:val="both"/>
        <w:rPr>
          <w:rFonts w:ascii="Arial" w:hAnsi="Arial" w:cs="Arial"/>
          <w:b/>
          <w:color w:val="000000" w:themeColor="text1"/>
        </w:rPr>
      </w:pP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Operativnim planom rada zimske službe u zimskom razdoblju za područje Grada Labina obuhvaćeno je cca 125 kilometara nerazvrstanih cesta i ulica za raljenje i posipavanje. Dobro organizirana zimska služba odradila je održavanje nerazvrstanih cesta u zimskim uvjetima u III. stupnja pripravnosti i dvije razine prioriteta uz organizirano stalno 24 satno dežurstvo.</w:t>
      </w:r>
    </w:p>
    <w:p w:rsidR="00C06348" w:rsidRPr="00C74B20" w:rsidRDefault="00C06348" w:rsidP="00C06348">
      <w:pPr>
        <w:spacing w:after="0"/>
        <w:jc w:val="both"/>
        <w:rPr>
          <w:rFonts w:ascii="Arial" w:hAnsi="Arial" w:cs="Arial"/>
          <w:color w:val="000000" w:themeColor="text1"/>
        </w:rPr>
      </w:pPr>
    </w:p>
    <w:p w:rsidR="00C06348" w:rsidRPr="00C74B20" w:rsidRDefault="00C06348" w:rsidP="00C06348">
      <w:pPr>
        <w:pStyle w:val="Odlomakpopisa"/>
        <w:numPr>
          <w:ilvl w:val="0"/>
          <w:numId w:val="6"/>
        </w:numPr>
        <w:tabs>
          <w:tab w:val="left" w:pos="157"/>
        </w:tabs>
        <w:spacing w:after="0"/>
        <w:jc w:val="both"/>
        <w:rPr>
          <w:rFonts w:ascii="Arial" w:hAnsi="Arial" w:cs="Arial"/>
          <w:b/>
          <w:color w:val="000000" w:themeColor="text1"/>
        </w:rPr>
      </w:pPr>
      <w:r w:rsidRPr="00C74B20">
        <w:rPr>
          <w:rFonts w:ascii="Arial" w:hAnsi="Arial" w:cs="Arial"/>
          <w:b/>
          <w:color w:val="000000" w:themeColor="text1"/>
        </w:rPr>
        <w:t>Održavanje potpornih zidova</w:t>
      </w:r>
    </w:p>
    <w:p w:rsidR="00C06348" w:rsidRPr="00C74B20" w:rsidRDefault="00C06348" w:rsidP="00C06348">
      <w:pPr>
        <w:tabs>
          <w:tab w:val="left" w:pos="157"/>
        </w:tabs>
        <w:spacing w:after="0"/>
        <w:jc w:val="both"/>
        <w:rPr>
          <w:rFonts w:ascii="Arial" w:hAnsi="Arial" w:cs="Arial"/>
          <w:color w:val="000000" w:themeColor="text1"/>
        </w:rPr>
      </w:pPr>
      <w:r w:rsidRPr="00C74B20">
        <w:rPr>
          <w:rFonts w:ascii="Arial" w:hAnsi="Arial" w:cs="Arial"/>
          <w:b/>
          <w:color w:val="000000" w:themeColor="text1"/>
        </w:rPr>
        <w:tab/>
      </w:r>
      <w:r w:rsidRPr="00C74B20">
        <w:rPr>
          <w:rFonts w:ascii="Arial" w:hAnsi="Arial" w:cs="Arial"/>
          <w:b/>
          <w:color w:val="000000" w:themeColor="text1"/>
        </w:rPr>
        <w:tab/>
      </w:r>
      <w:r w:rsidRPr="00C74B20">
        <w:rPr>
          <w:rFonts w:ascii="Arial" w:hAnsi="Arial" w:cs="Arial"/>
          <w:color w:val="000000" w:themeColor="text1"/>
        </w:rPr>
        <w:t xml:space="preserve">Iz stavke održavanje potpornih zidova </w:t>
      </w:r>
      <w:r>
        <w:rPr>
          <w:rFonts w:ascii="Arial" w:hAnsi="Arial" w:cs="Arial"/>
          <w:color w:val="000000" w:themeColor="text1"/>
        </w:rPr>
        <w:t>u izvještajnome razdoblju nije bilo potrebe za redovnim održavanjem potpornih zidova.</w:t>
      </w:r>
    </w:p>
    <w:p w:rsidR="00C06348" w:rsidRDefault="00C06348" w:rsidP="00C06348">
      <w:pPr>
        <w:tabs>
          <w:tab w:val="left" w:pos="157"/>
        </w:tabs>
        <w:spacing w:after="0"/>
        <w:jc w:val="both"/>
        <w:rPr>
          <w:rFonts w:ascii="Arial" w:hAnsi="Arial" w:cs="Arial"/>
          <w:b/>
          <w:color w:val="000000" w:themeColor="text1"/>
        </w:rPr>
      </w:pPr>
    </w:p>
    <w:p w:rsidR="00C06348" w:rsidRPr="00C74B20" w:rsidRDefault="00C06348" w:rsidP="00C06348">
      <w:pPr>
        <w:pStyle w:val="Odlomakpopisa"/>
        <w:numPr>
          <w:ilvl w:val="0"/>
          <w:numId w:val="6"/>
        </w:numPr>
        <w:tabs>
          <w:tab w:val="left" w:pos="157"/>
        </w:tabs>
        <w:spacing w:after="0"/>
        <w:jc w:val="both"/>
        <w:rPr>
          <w:rFonts w:ascii="Arial" w:hAnsi="Arial" w:cs="Arial"/>
          <w:b/>
          <w:color w:val="000000" w:themeColor="text1"/>
        </w:rPr>
      </w:pPr>
      <w:r>
        <w:rPr>
          <w:rFonts w:ascii="Arial" w:hAnsi="Arial" w:cs="Arial"/>
          <w:b/>
          <w:color w:val="000000" w:themeColor="text1"/>
        </w:rPr>
        <w:t>Izrada tehničke dokumentacije i elaborata</w:t>
      </w:r>
    </w:p>
    <w:p w:rsidR="00C06348" w:rsidRDefault="00C06348" w:rsidP="00C06348">
      <w:pPr>
        <w:tabs>
          <w:tab w:val="left" w:pos="157"/>
        </w:tabs>
        <w:spacing w:after="0"/>
        <w:jc w:val="both"/>
        <w:rPr>
          <w:rFonts w:ascii="Arial" w:hAnsi="Arial" w:cs="Arial"/>
          <w:color w:val="000000" w:themeColor="text1"/>
        </w:rPr>
      </w:pPr>
      <w:r w:rsidRPr="00C74B20">
        <w:rPr>
          <w:rFonts w:ascii="Arial" w:hAnsi="Arial" w:cs="Arial"/>
          <w:b/>
          <w:color w:val="000000" w:themeColor="text1"/>
        </w:rPr>
        <w:tab/>
      </w:r>
      <w:r w:rsidRPr="00C74B20">
        <w:rPr>
          <w:rFonts w:ascii="Arial" w:hAnsi="Arial" w:cs="Arial"/>
          <w:b/>
          <w:color w:val="000000" w:themeColor="text1"/>
        </w:rPr>
        <w:tab/>
      </w:r>
      <w:r w:rsidRPr="00C74B20">
        <w:rPr>
          <w:rFonts w:ascii="Arial" w:hAnsi="Arial" w:cs="Arial"/>
          <w:color w:val="000000" w:themeColor="text1"/>
        </w:rPr>
        <w:t xml:space="preserve">Iz stavke </w:t>
      </w:r>
      <w:r>
        <w:rPr>
          <w:rFonts w:ascii="Arial" w:hAnsi="Arial" w:cs="Arial"/>
          <w:color w:val="000000" w:themeColor="text1"/>
        </w:rPr>
        <w:t>izrada tehničke dokumentacije i elaborata u izvještajnome razdoblju izradili smo:</w:t>
      </w:r>
    </w:p>
    <w:p w:rsidR="00C06348" w:rsidRDefault="00C06348" w:rsidP="00C06348">
      <w:pPr>
        <w:pStyle w:val="Odlomakpopisa"/>
        <w:numPr>
          <w:ilvl w:val="0"/>
          <w:numId w:val="4"/>
        </w:numPr>
        <w:tabs>
          <w:tab w:val="left" w:pos="157"/>
        </w:tabs>
        <w:spacing w:after="0"/>
        <w:jc w:val="both"/>
        <w:rPr>
          <w:rFonts w:ascii="Arial" w:hAnsi="Arial" w:cs="Arial"/>
          <w:color w:val="000000" w:themeColor="text1"/>
        </w:rPr>
      </w:pPr>
      <w:r w:rsidRPr="00F010AC">
        <w:rPr>
          <w:rFonts w:ascii="Arial" w:hAnsi="Arial" w:cs="Arial"/>
          <w:color w:val="000000" w:themeColor="text1"/>
        </w:rPr>
        <w:t>geodetsku podlogu za potrebu izgradnje pješačke staze između ulice Opatijske i Omladinske na području mjesnog odbora Rabac,</w:t>
      </w:r>
    </w:p>
    <w:p w:rsidR="00C06348" w:rsidRDefault="00C06348" w:rsidP="00C06348">
      <w:pPr>
        <w:pStyle w:val="Odlomakpopisa"/>
        <w:numPr>
          <w:ilvl w:val="0"/>
          <w:numId w:val="4"/>
        </w:numPr>
        <w:tabs>
          <w:tab w:val="left" w:pos="157"/>
        </w:tabs>
        <w:spacing w:after="0"/>
        <w:jc w:val="both"/>
        <w:rPr>
          <w:rFonts w:ascii="Arial" w:hAnsi="Arial" w:cs="Arial"/>
          <w:color w:val="000000" w:themeColor="text1"/>
        </w:rPr>
      </w:pPr>
      <w:r w:rsidRPr="00F010AC">
        <w:rPr>
          <w:rFonts w:ascii="Arial" w:hAnsi="Arial" w:cs="Arial"/>
          <w:color w:val="000000" w:themeColor="text1"/>
        </w:rPr>
        <w:t>geodetski radovi na iskolčenju - makadamskog parkirališta Plominska-Jadranska na području mjesnog odbora Rabac</w:t>
      </w:r>
      <w:r>
        <w:rPr>
          <w:rFonts w:ascii="Arial" w:hAnsi="Arial" w:cs="Arial"/>
          <w:color w:val="000000" w:themeColor="text1"/>
        </w:rPr>
        <w:t>,</w:t>
      </w:r>
    </w:p>
    <w:p w:rsidR="00C06348" w:rsidRDefault="00C06348" w:rsidP="00C06348">
      <w:pPr>
        <w:pStyle w:val="Odlomakpopisa"/>
        <w:numPr>
          <w:ilvl w:val="0"/>
          <w:numId w:val="4"/>
        </w:numPr>
        <w:tabs>
          <w:tab w:val="left" w:pos="157"/>
        </w:tabs>
        <w:spacing w:after="0"/>
        <w:jc w:val="both"/>
        <w:rPr>
          <w:rFonts w:ascii="Arial" w:hAnsi="Arial" w:cs="Arial"/>
          <w:color w:val="000000" w:themeColor="text1"/>
        </w:rPr>
      </w:pPr>
      <w:r>
        <w:rPr>
          <w:rFonts w:ascii="Arial" w:hAnsi="Arial" w:cs="Arial"/>
          <w:color w:val="000000" w:themeColor="text1"/>
        </w:rPr>
        <w:t>g</w:t>
      </w:r>
      <w:r w:rsidRPr="00F010AC">
        <w:rPr>
          <w:rFonts w:ascii="Arial" w:hAnsi="Arial" w:cs="Arial"/>
          <w:color w:val="000000" w:themeColor="text1"/>
        </w:rPr>
        <w:t>eodetsko mjerenje međa za potrebe utvrđivanja površine za buduće postavljanje DTK centrale - na Kapelici - projekt Rune</w:t>
      </w:r>
      <w:r>
        <w:rPr>
          <w:rFonts w:ascii="Arial" w:hAnsi="Arial" w:cs="Arial"/>
          <w:color w:val="000000" w:themeColor="text1"/>
        </w:rPr>
        <w:t>,</w:t>
      </w:r>
    </w:p>
    <w:p w:rsidR="00C06348" w:rsidRPr="00F010AC" w:rsidRDefault="00C06348" w:rsidP="00C06348">
      <w:pPr>
        <w:pStyle w:val="Odlomakpopisa"/>
        <w:numPr>
          <w:ilvl w:val="0"/>
          <w:numId w:val="4"/>
        </w:numPr>
        <w:tabs>
          <w:tab w:val="left" w:pos="157"/>
        </w:tabs>
        <w:spacing w:after="0"/>
        <w:jc w:val="both"/>
        <w:rPr>
          <w:rFonts w:ascii="Arial" w:hAnsi="Arial" w:cs="Arial"/>
          <w:color w:val="000000" w:themeColor="text1"/>
        </w:rPr>
      </w:pPr>
      <w:r w:rsidRPr="00F010AC">
        <w:rPr>
          <w:rFonts w:ascii="Arial" w:hAnsi="Arial" w:cs="Arial"/>
          <w:color w:val="000000" w:themeColor="text1"/>
        </w:rPr>
        <w:t xml:space="preserve">Izrada elaborata iskolčenja djela granice k.č.699 prema k.č. 698/1 u </w:t>
      </w:r>
      <w:r>
        <w:rPr>
          <w:rFonts w:ascii="Arial" w:hAnsi="Arial" w:cs="Arial"/>
          <w:color w:val="000000" w:themeColor="text1"/>
        </w:rPr>
        <w:t>k.o. Labin-Presika u naravi put na području mjesnog odbora Labin Gornji.</w:t>
      </w:r>
    </w:p>
    <w:p w:rsidR="00C06348" w:rsidRDefault="00C06348" w:rsidP="00C06348">
      <w:pPr>
        <w:tabs>
          <w:tab w:val="left" w:pos="157"/>
        </w:tabs>
        <w:spacing w:after="0"/>
        <w:jc w:val="both"/>
        <w:rPr>
          <w:rFonts w:ascii="Arial" w:hAnsi="Arial" w:cs="Arial"/>
          <w:b/>
          <w:color w:val="000000" w:themeColor="text1"/>
        </w:rPr>
      </w:pPr>
    </w:p>
    <w:p w:rsidR="00715129" w:rsidRDefault="00715129" w:rsidP="00C06348">
      <w:pPr>
        <w:tabs>
          <w:tab w:val="left" w:pos="157"/>
        </w:tabs>
        <w:spacing w:after="0"/>
        <w:jc w:val="both"/>
        <w:rPr>
          <w:rFonts w:ascii="Arial" w:hAnsi="Arial" w:cs="Arial"/>
          <w:b/>
          <w:color w:val="000000" w:themeColor="text1"/>
        </w:rPr>
      </w:pPr>
    </w:p>
    <w:p w:rsidR="00715129" w:rsidRPr="00C74B20" w:rsidRDefault="00715129" w:rsidP="00C06348">
      <w:pPr>
        <w:tabs>
          <w:tab w:val="left" w:pos="157"/>
        </w:tabs>
        <w:spacing w:after="0"/>
        <w:jc w:val="both"/>
        <w:rPr>
          <w:rFonts w:ascii="Arial" w:hAnsi="Arial" w:cs="Arial"/>
          <w:b/>
          <w:color w:val="000000" w:themeColor="text1"/>
        </w:rPr>
      </w:pPr>
    </w:p>
    <w:p w:rsidR="00C06348" w:rsidRPr="00C74B20" w:rsidRDefault="00C06348" w:rsidP="00C06348">
      <w:pPr>
        <w:spacing w:after="0"/>
        <w:rPr>
          <w:rFonts w:ascii="Arial" w:hAnsi="Arial" w:cs="Arial"/>
          <w:b/>
          <w:color w:val="000000" w:themeColor="text1"/>
        </w:rPr>
      </w:pPr>
      <w:r w:rsidRPr="00C74B20">
        <w:rPr>
          <w:rFonts w:ascii="Arial" w:hAnsi="Arial" w:cs="Arial"/>
          <w:b/>
          <w:color w:val="000000" w:themeColor="text1"/>
        </w:rPr>
        <w:lastRenderedPageBreak/>
        <w:t>Aktivnost A600002: Utrošak energije i održavanja javne rasvjete</w:t>
      </w:r>
    </w:p>
    <w:p w:rsidR="00C06348" w:rsidRPr="00C74B20" w:rsidRDefault="00C06348" w:rsidP="00C06348">
      <w:pPr>
        <w:spacing w:after="0"/>
        <w:rPr>
          <w:rFonts w:ascii="Arial" w:hAnsi="Arial" w:cs="Arial"/>
          <w:b/>
          <w:color w:val="000000" w:themeColor="text1"/>
        </w:rPr>
      </w:pP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 xml:space="preserve">Rashodi za izvršenje Aktivnosti – Utrošak energije i održavanje javne rasvjete planirani su u iznosu od </w:t>
      </w:r>
      <w:r>
        <w:rPr>
          <w:rFonts w:ascii="Arial" w:hAnsi="Arial" w:cs="Arial"/>
          <w:color w:val="000000" w:themeColor="text1"/>
        </w:rPr>
        <w:t>1.867.000,00</w:t>
      </w:r>
      <w:r w:rsidRPr="00C74B20">
        <w:rPr>
          <w:rFonts w:ascii="Arial" w:hAnsi="Arial" w:cs="Arial"/>
          <w:color w:val="000000" w:themeColor="text1"/>
        </w:rPr>
        <w:t xml:space="preserve"> kuna od kog iznosa je u periodu od siječnja do lipnja 201</w:t>
      </w:r>
      <w:r>
        <w:rPr>
          <w:rFonts w:ascii="Arial" w:hAnsi="Arial" w:cs="Arial"/>
          <w:color w:val="000000" w:themeColor="text1"/>
        </w:rPr>
        <w:t>9</w:t>
      </w:r>
      <w:r w:rsidRPr="00C74B20">
        <w:rPr>
          <w:rFonts w:ascii="Arial" w:hAnsi="Arial" w:cs="Arial"/>
          <w:color w:val="000000" w:themeColor="text1"/>
        </w:rPr>
        <w:t xml:space="preserve">. godine utrošeno </w:t>
      </w:r>
      <w:r>
        <w:rPr>
          <w:rFonts w:ascii="Arial" w:hAnsi="Arial" w:cs="Arial"/>
          <w:color w:val="000000" w:themeColor="text1"/>
        </w:rPr>
        <w:t>919.240,02</w:t>
      </w:r>
      <w:r w:rsidRPr="00C74B20">
        <w:rPr>
          <w:rFonts w:ascii="Arial" w:hAnsi="Arial" w:cs="Arial"/>
          <w:color w:val="000000" w:themeColor="text1"/>
        </w:rPr>
        <w:t xml:space="preserve"> kn.</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Aktivnost – Utrošak energije i održavanje javne rasvjete obuhvaća dekoracija javnih površina, (svečana rasvjeta, dekoracija i rasvjeta spomenika kulture), troškovi održavanja javne rasvjete, dodatna ulaganja u javnu rasvjetu (zamjena svjetiljki, rekonstrukcija javne rasvjete) troškovi javne rasvjete (utrošak električne energije).</w:t>
      </w:r>
    </w:p>
    <w:p w:rsidR="00C06348" w:rsidRPr="00C74B20" w:rsidRDefault="00C06348" w:rsidP="00C06348">
      <w:pPr>
        <w:spacing w:after="0"/>
        <w:jc w:val="both"/>
        <w:rPr>
          <w:rFonts w:ascii="Arial" w:hAnsi="Arial" w:cs="Arial"/>
          <w:color w:val="000000" w:themeColor="text1"/>
        </w:rPr>
      </w:pPr>
    </w:p>
    <w:p w:rsidR="00C06348" w:rsidRPr="00C74B20" w:rsidRDefault="00C06348" w:rsidP="00C06348">
      <w:pPr>
        <w:tabs>
          <w:tab w:val="left" w:pos="157"/>
        </w:tabs>
        <w:spacing w:after="0"/>
        <w:jc w:val="both"/>
        <w:rPr>
          <w:rFonts w:ascii="Arial" w:hAnsi="Arial" w:cs="Arial"/>
          <w:b/>
          <w:color w:val="000000" w:themeColor="text1"/>
        </w:rPr>
      </w:pPr>
      <w:r w:rsidRPr="00C74B20">
        <w:rPr>
          <w:rFonts w:ascii="Arial" w:hAnsi="Arial" w:cs="Arial"/>
          <w:b/>
          <w:color w:val="000000" w:themeColor="text1"/>
        </w:rPr>
        <w:t xml:space="preserve">           Održavanje javne rasvjete</w:t>
      </w:r>
    </w:p>
    <w:p w:rsidR="00C06348" w:rsidRPr="00C74B20" w:rsidRDefault="00C06348" w:rsidP="00C06348">
      <w:pPr>
        <w:spacing w:before="120" w:after="120"/>
        <w:ind w:firstLine="708"/>
        <w:jc w:val="both"/>
        <w:rPr>
          <w:rFonts w:ascii="Arial" w:hAnsi="Arial" w:cs="Arial"/>
        </w:rPr>
      </w:pPr>
      <w:r w:rsidRPr="00C74B20">
        <w:rPr>
          <w:rFonts w:ascii="Arial" w:hAnsi="Arial" w:cs="Arial"/>
          <w:b/>
        </w:rPr>
        <w:t>Javna rasvjeta</w:t>
      </w:r>
      <w:r w:rsidRPr="00C74B20">
        <w:rPr>
          <w:rFonts w:ascii="Arial" w:hAnsi="Arial" w:cs="Arial"/>
        </w:rPr>
        <w:t xml:space="preserve"> je integralni dio našeg društva koje osvjetljava okoliš kako bi zadovoljili potrebu za povećanjem sigurnosti kretanja pješaka i vozila, stvaranjem ambijentalnog ugođaja na javnim trgovima i ulicama i sl. U izvještajnom razdoblju izvršeni su radovi na proširenju postojeće javne rasvjete i to kako slijedi: </w:t>
      </w:r>
    </w:p>
    <w:p w:rsidR="00C06348" w:rsidRDefault="00C06348" w:rsidP="00C06348">
      <w:pPr>
        <w:pStyle w:val="Odlomakpopisa"/>
        <w:numPr>
          <w:ilvl w:val="0"/>
          <w:numId w:val="4"/>
        </w:numPr>
        <w:spacing w:after="0"/>
        <w:jc w:val="both"/>
        <w:rPr>
          <w:rFonts w:ascii="Arial" w:hAnsi="Arial" w:cs="Arial"/>
        </w:rPr>
      </w:pPr>
      <w:r>
        <w:rPr>
          <w:rFonts w:ascii="Arial" w:hAnsi="Arial" w:cs="Arial"/>
        </w:rPr>
        <w:t>proširenje javne rasvjete u naselju Rabac na javnim stepenicama između ulice Obala Maršala Tita i ulice Slobode na području mjesnog odbora Rabac,</w:t>
      </w:r>
    </w:p>
    <w:p w:rsidR="00C06348" w:rsidRDefault="00C06348" w:rsidP="00C06348">
      <w:pPr>
        <w:pStyle w:val="Odlomakpopisa"/>
        <w:numPr>
          <w:ilvl w:val="0"/>
          <w:numId w:val="4"/>
        </w:numPr>
        <w:spacing w:after="0"/>
        <w:jc w:val="both"/>
        <w:rPr>
          <w:rFonts w:ascii="Arial" w:hAnsi="Arial" w:cs="Arial"/>
        </w:rPr>
      </w:pPr>
      <w:r>
        <w:rPr>
          <w:rFonts w:ascii="Arial" w:hAnsi="Arial" w:cs="Arial"/>
        </w:rPr>
        <w:t>proširenje javne rasvjete u naselju Rabac uz nerazvrstanu cestu N.C.16, ulica Gornji Rabac, na području mjesnog odbora Rabac,</w:t>
      </w:r>
    </w:p>
    <w:p w:rsidR="00C06348" w:rsidRDefault="00C06348" w:rsidP="00C06348">
      <w:pPr>
        <w:pStyle w:val="Odlomakpopisa"/>
        <w:numPr>
          <w:ilvl w:val="0"/>
          <w:numId w:val="4"/>
        </w:numPr>
        <w:spacing w:after="0"/>
        <w:jc w:val="both"/>
        <w:rPr>
          <w:rFonts w:ascii="Arial" w:hAnsi="Arial" w:cs="Arial"/>
        </w:rPr>
      </w:pPr>
      <w:r>
        <w:rPr>
          <w:rFonts w:ascii="Arial" w:hAnsi="Arial" w:cs="Arial"/>
        </w:rPr>
        <w:t>proširenje javne rasvjete u naselju Rabac na javnim stepenicama između ulice Plominske i ulice Slobode na području mjesnog odbora Rabac,</w:t>
      </w:r>
    </w:p>
    <w:p w:rsidR="00C06348" w:rsidRDefault="00C06348" w:rsidP="00C06348">
      <w:pPr>
        <w:pStyle w:val="Odlomakpopisa"/>
        <w:numPr>
          <w:ilvl w:val="0"/>
          <w:numId w:val="4"/>
        </w:numPr>
        <w:spacing w:after="0"/>
        <w:jc w:val="both"/>
        <w:rPr>
          <w:rFonts w:ascii="Arial" w:hAnsi="Arial" w:cs="Arial"/>
        </w:rPr>
      </w:pPr>
      <w:r>
        <w:rPr>
          <w:rFonts w:ascii="Arial" w:hAnsi="Arial" w:cs="Arial"/>
        </w:rPr>
        <w:t>proširenje javne rasvjete uz nerazvrstanu cestu oznake N.C.34.02. od obiteljske kuće na adresi Presika 22b do obiteljske kuće na adresi Presika 30b, na području mjesnog odbora Labin Gornji,</w:t>
      </w:r>
    </w:p>
    <w:p w:rsidR="00C06348" w:rsidRDefault="00C06348" w:rsidP="00C06348">
      <w:pPr>
        <w:pStyle w:val="Odlomakpopisa"/>
        <w:numPr>
          <w:ilvl w:val="0"/>
          <w:numId w:val="4"/>
        </w:numPr>
        <w:spacing w:after="0"/>
        <w:jc w:val="both"/>
        <w:rPr>
          <w:rFonts w:ascii="Arial" w:hAnsi="Arial" w:cs="Arial"/>
        </w:rPr>
      </w:pPr>
      <w:r>
        <w:rPr>
          <w:rFonts w:ascii="Arial" w:hAnsi="Arial" w:cs="Arial"/>
        </w:rPr>
        <w:t>proširenje javne rasvjete u ulici Mate Balote u naselju Starci pokraj obiteljske kuće na adresi Mate Balote 9b na području mjesnog odbora Labin Donji,</w:t>
      </w:r>
    </w:p>
    <w:p w:rsidR="00C06348" w:rsidRPr="00E146A2" w:rsidRDefault="00C06348" w:rsidP="00C06348">
      <w:pPr>
        <w:pStyle w:val="Odlomakpopisa"/>
        <w:numPr>
          <w:ilvl w:val="0"/>
          <w:numId w:val="4"/>
        </w:numPr>
        <w:spacing w:after="0"/>
        <w:jc w:val="both"/>
        <w:rPr>
          <w:rFonts w:ascii="Arial" w:hAnsi="Arial" w:cs="Arial"/>
        </w:rPr>
      </w:pPr>
      <w:r>
        <w:rPr>
          <w:rFonts w:ascii="Arial" w:hAnsi="Arial" w:cs="Arial"/>
        </w:rPr>
        <w:t>proširenje javne rasvjete u naselju Rabac u ulici Slobode na području mjesnog odbora Rabac.</w:t>
      </w:r>
    </w:p>
    <w:p w:rsidR="00C06348" w:rsidRPr="00C74B20" w:rsidRDefault="00C06348" w:rsidP="00C06348">
      <w:pPr>
        <w:spacing w:before="120" w:after="120"/>
        <w:ind w:firstLine="708"/>
        <w:jc w:val="both"/>
        <w:rPr>
          <w:rFonts w:ascii="Arial" w:hAnsi="Arial" w:cs="Arial"/>
        </w:rPr>
      </w:pPr>
      <w:r w:rsidRPr="00C74B20">
        <w:rPr>
          <w:rFonts w:ascii="Arial" w:hAnsi="Arial" w:cs="Arial"/>
        </w:rPr>
        <w:t xml:space="preserve">Osim proširenja postojeće javne rasvjete u sklopu redovnog održavanja odrađeno je sveukupno </w:t>
      </w:r>
      <w:r>
        <w:rPr>
          <w:rFonts w:ascii="Arial" w:hAnsi="Arial" w:cs="Arial"/>
        </w:rPr>
        <w:t>112</w:t>
      </w:r>
      <w:r w:rsidRPr="00C74B20">
        <w:rPr>
          <w:rFonts w:ascii="Arial" w:hAnsi="Arial" w:cs="Arial"/>
        </w:rPr>
        <w:t xml:space="preserve"> nalog na otklonu kvarova javne rasvjete</w:t>
      </w:r>
      <w:r>
        <w:rPr>
          <w:rFonts w:ascii="Arial" w:hAnsi="Arial" w:cs="Arial"/>
        </w:rPr>
        <w:t xml:space="preserve">. </w:t>
      </w:r>
      <w:r w:rsidRPr="00C74B20">
        <w:rPr>
          <w:rFonts w:ascii="Arial" w:hAnsi="Arial" w:cs="Arial"/>
        </w:rPr>
        <w:t xml:space="preserve"> </w:t>
      </w:r>
    </w:p>
    <w:p w:rsidR="00C06348" w:rsidRDefault="00C06348" w:rsidP="00C06348">
      <w:pPr>
        <w:spacing w:after="0"/>
        <w:jc w:val="both"/>
        <w:rPr>
          <w:rFonts w:ascii="Arial" w:hAnsi="Arial" w:cs="Arial"/>
          <w:b/>
          <w:color w:val="000000" w:themeColor="text1"/>
        </w:rPr>
      </w:pPr>
    </w:p>
    <w:p w:rsidR="00C06348" w:rsidRPr="00C74B20" w:rsidRDefault="00C06348" w:rsidP="00C06348">
      <w:pPr>
        <w:spacing w:after="0"/>
        <w:jc w:val="both"/>
        <w:rPr>
          <w:rFonts w:ascii="Arial" w:hAnsi="Arial" w:cs="Arial"/>
          <w:b/>
          <w:color w:val="000000" w:themeColor="text1"/>
        </w:rPr>
      </w:pPr>
      <w:r w:rsidRPr="00C74B20">
        <w:rPr>
          <w:rFonts w:ascii="Arial" w:hAnsi="Arial" w:cs="Arial"/>
          <w:b/>
          <w:color w:val="000000" w:themeColor="text1"/>
        </w:rPr>
        <w:t xml:space="preserve">Aktivnost A600003: Održavanje urbane opreme i dječjih igrališta </w:t>
      </w:r>
    </w:p>
    <w:p w:rsidR="00C06348" w:rsidRPr="00C74B20" w:rsidRDefault="00C06348" w:rsidP="00C06348">
      <w:pPr>
        <w:spacing w:after="0"/>
        <w:jc w:val="both"/>
        <w:rPr>
          <w:rFonts w:ascii="Arial" w:hAnsi="Arial" w:cs="Arial"/>
          <w:b/>
          <w:color w:val="000000" w:themeColor="text1"/>
        </w:rPr>
      </w:pP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Rashodi za izvršenje Aktivnosti – Održavanje urbane opreme i dječjih igrališta planirani su u iznosu od 258.000,00 kuna od kog iznosa je u periodu od siječnja do lipnja 2018. godine utrošeno 201.586,29 kn.</w:t>
      </w:r>
      <w:r w:rsidRPr="00C74B20">
        <w:rPr>
          <w:rFonts w:ascii="Arial" w:hAnsi="Arial" w:cs="Arial"/>
          <w:color w:val="000000" w:themeColor="text1"/>
        </w:rPr>
        <w:tab/>
      </w:r>
    </w:p>
    <w:p w:rsidR="00C06348" w:rsidRPr="00C74B20" w:rsidRDefault="00C06348" w:rsidP="00C06348">
      <w:pPr>
        <w:spacing w:after="0"/>
        <w:jc w:val="both"/>
        <w:rPr>
          <w:rFonts w:ascii="Arial" w:hAnsi="Arial" w:cs="Arial"/>
          <w:color w:val="000000" w:themeColor="text1"/>
        </w:rPr>
      </w:pPr>
    </w:p>
    <w:p w:rsidR="00C06348" w:rsidRPr="00C74B20" w:rsidRDefault="00C06348" w:rsidP="00C06348">
      <w:pPr>
        <w:pStyle w:val="Odlomakpopisa"/>
        <w:numPr>
          <w:ilvl w:val="0"/>
          <w:numId w:val="5"/>
        </w:numPr>
        <w:spacing w:after="0"/>
        <w:jc w:val="both"/>
        <w:rPr>
          <w:rFonts w:ascii="Arial" w:hAnsi="Arial" w:cs="Arial"/>
          <w:color w:val="000000" w:themeColor="text1"/>
        </w:rPr>
      </w:pPr>
      <w:r w:rsidRPr="00C74B20">
        <w:rPr>
          <w:rFonts w:ascii="Arial" w:hAnsi="Arial" w:cs="Arial"/>
          <w:b/>
          <w:color w:val="000000" w:themeColor="text1"/>
        </w:rPr>
        <w:t>Održavanje urbane opreme</w:t>
      </w:r>
    </w:p>
    <w:p w:rsidR="00C06348" w:rsidRPr="00C74B20" w:rsidRDefault="00C06348" w:rsidP="00C06348">
      <w:pPr>
        <w:pStyle w:val="Odlomakpopisa"/>
        <w:spacing w:after="0"/>
        <w:jc w:val="both"/>
        <w:rPr>
          <w:rFonts w:ascii="Arial" w:hAnsi="Arial" w:cs="Arial"/>
          <w:color w:val="000000" w:themeColor="text1"/>
        </w:rPr>
      </w:pP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 xml:space="preserve">Rashodi za izvršenje Aktivnosti – Održavanje urbane opreme i dječjih igrališta planirani su u iznosu od </w:t>
      </w:r>
      <w:r>
        <w:rPr>
          <w:rFonts w:ascii="Arial" w:hAnsi="Arial" w:cs="Arial"/>
          <w:color w:val="000000" w:themeColor="text1"/>
        </w:rPr>
        <w:t>475.000,00</w:t>
      </w:r>
      <w:r w:rsidRPr="00C74B20">
        <w:rPr>
          <w:rFonts w:ascii="Arial" w:hAnsi="Arial" w:cs="Arial"/>
          <w:color w:val="000000" w:themeColor="text1"/>
        </w:rPr>
        <w:t xml:space="preserve"> kuna od kog iznosa je u periodu od siječnja do lipnja 201</w:t>
      </w:r>
      <w:r>
        <w:rPr>
          <w:rFonts w:ascii="Arial" w:hAnsi="Arial" w:cs="Arial"/>
          <w:color w:val="000000" w:themeColor="text1"/>
        </w:rPr>
        <w:t>9</w:t>
      </w:r>
      <w:r w:rsidRPr="00C74B20">
        <w:rPr>
          <w:rFonts w:ascii="Arial" w:hAnsi="Arial" w:cs="Arial"/>
          <w:color w:val="000000" w:themeColor="text1"/>
        </w:rPr>
        <w:t xml:space="preserve">. godine utrošeno </w:t>
      </w:r>
      <w:r>
        <w:rPr>
          <w:rFonts w:ascii="Arial" w:hAnsi="Arial" w:cs="Arial"/>
          <w:color w:val="000000" w:themeColor="text1"/>
        </w:rPr>
        <w:t>76.465,12</w:t>
      </w:r>
      <w:r w:rsidRPr="00C74B20">
        <w:rPr>
          <w:rFonts w:ascii="Arial" w:hAnsi="Arial" w:cs="Arial"/>
          <w:color w:val="000000" w:themeColor="text1"/>
        </w:rPr>
        <w:t xml:space="preserve"> kn.</w:t>
      </w: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 xml:space="preserve">U izvještajnom razdoblju izvršeno je ukupno </w:t>
      </w:r>
      <w:r>
        <w:rPr>
          <w:rFonts w:ascii="Arial" w:hAnsi="Arial" w:cs="Arial"/>
          <w:color w:val="000000" w:themeColor="text1"/>
        </w:rPr>
        <w:t>30</w:t>
      </w:r>
      <w:r w:rsidRPr="00C74B20">
        <w:rPr>
          <w:rFonts w:ascii="Arial" w:hAnsi="Arial" w:cs="Arial"/>
          <w:color w:val="000000" w:themeColor="text1"/>
        </w:rPr>
        <w:t xml:space="preserve"> radnih naloga na održavanju urbane opreme. U sklopu redovitog održavanja urbane opreme izvedeni su radovi i to kako slijedi:</w:t>
      </w:r>
    </w:p>
    <w:p w:rsidR="00C06348" w:rsidRPr="00C74B20" w:rsidRDefault="00C06348" w:rsidP="00C06348">
      <w:pPr>
        <w:pStyle w:val="Odlomakpopisa"/>
        <w:numPr>
          <w:ilvl w:val="0"/>
          <w:numId w:val="3"/>
        </w:numPr>
        <w:spacing w:after="0"/>
        <w:jc w:val="both"/>
        <w:rPr>
          <w:rFonts w:ascii="Arial" w:hAnsi="Arial" w:cs="Arial"/>
          <w:color w:val="000000" w:themeColor="text1"/>
        </w:rPr>
      </w:pPr>
      <w:r w:rsidRPr="00C74B20">
        <w:rPr>
          <w:rFonts w:ascii="Arial" w:hAnsi="Arial" w:cs="Arial"/>
          <w:color w:val="000000" w:themeColor="text1"/>
        </w:rPr>
        <w:t>sanirane su postojeće klupe i stolovi na području naselja Labin,</w:t>
      </w:r>
    </w:p>
    <w:p w:rsidR="00C06348" w:rsidRPr="00C74B20" w:rsidRDefault="00C06348" w:rsidP="00C06348">
      <w:pPr>
        <w:pStyle w:val="Odlomakpopisa"/>
        <w:numPr>
          <w:ilvl w:val="0"/>
          <w:numId w:val="3"/>
        </w:numPr>
        <w:spacing w:after="0"/>
        <w:jc w:val="both"/>
        <w:rPr>
          <w:rFonts w:ascii="Arial" w:hAnsi="Arial" w:cs="Arial"/>
          <w:color w:val="000000" w:themeColor="text1"/>
        </w:rPr>
      </w:pPr>
      <w:r w:rsidRPr="00C74B20">
        <w:rPr>
          <w:rFonts w:ascii="Arial" w:hAnsi="Arial" w:cs="Arial"/>
          <w:color w:val="000000" w:themeColor="text1"/>
        </w:rPr>
        <w:lastRenderedPageBreak/>
        <w:t>zamijenjena su devastirana stakla na postojećim autobusnim čekaonicama na području Grada Labina,</w:t>
      </w:r>
    </w:p>
    <w:p w:rsidR="00C06348" w:rsidRPr="00C74B20" w:rsidRDefault="00C06348" w:rsidP="00C06348">
      <w:pPr>
        <w:pStyle w:val="Odlomakpopisa"/>
        <w:numPr>
          <w:ilvl w:val="0"/>
          <w:numId w:val="3"/>
        </w:numPr>
        <w:spacing w:after="0"/>
        <w:jc w:val="both"/>
        <w:rPr>
          <w:rFonts w:ascii="Arial" w:hAnsi="Arial" w:cs="Arial"/>
          <w:color w:val="000000" w:themeColor="text1"/>
        </w:rPr>
      </w:pPr>
      <w:r w:rsidRPr="00C74B20">
        <w:rPr>
          <w:rFonts w:ascii="Arial" w:hAnsi="Arial" w:cs="Arial"/>
          <w:color w:val="000000" w:themeColor="text1"/>
        </w:rPr>
        <w:t>izvršeni su popravci na postojećim elementima urbane opreme (kantama za smeće, stupovima za zastave),</w:t>
      </w:r>
    </w:p>
    <w:p w:rsidR="00C06348" w:rsidRPr="00C74B20" w:rsidRDefault="00C06348" w:rsidP="00C06348">
      <w:pPr>
        <w:pStyle w:val="Odlomakpopisa"/>
        <w:numPr>
          <w:ilvl w:val="0"/>
          <w:numId w:val="3"/>
        </w:numPr>
        <w:spacing w:after="0"/>
        <w:jc w:val="both"/>
        <w:rPr>
          <w:rFonts w:ascii="Arial" w:hAnsi="Arial" w:cs="Arial"/>
          <w:color w:val="000000" w:themeColor="text1"/>
        </w:rPr>
      </w:pPr>
      <w:r w:rsidRPr="00C74B20">
        <w:rPr>
          <w:rFonts w:ascii="Arial" w:hAnsi="Arial" w:cs="Arial"/>
          <w:color w:val="000000" w:themeColor="text1"/>
        </w:rPr>
        <w:t>sanacija podiznog stupića na ulazu u šetalište San Marco,</w:t>
      </w:r>
    </w:p>
    <w:p w:rsidR="00C06348" w:rsidRPr="00C74B20" w:rsidRDefault="00C06348" w:rsidP="00C06348">
      <w:pPr>
        <w:pStyle w:val="Odlomakpopisa"/>
        <w:spacing w:after="0"/>
        <w:jc w:val="both"/>
        <w:rPr>
          <w:rFonts w:ascii="Arial" w:hAnsi="Arial" w:cs="Arial"/>
          <w:color w:val="000000" w:themeColor="text1"/>
        </w:rPr>
      </w:pPr>
    </w:p>
    <w:p w:rsidR="00C06348" w:rsidRPr="00C74B20" w:rsidRDefault="00C06348" w:rsidP="00C06348">
      <w:pPr>
        <w:spacing w:after="0"/>
        <w:ind w:left="360" w:firstLine="348"/>
        <w:jc w:val="both"/>
        <w:rPr>
          <w:rFonts w:ascii="Arial" w:hAnsi="Arial" w:cs="Arial"/>
          <w:color w:val="000000" w:themeColor="text1"/>
        </w:rPr>
      </w:pPr>
      <w:r w:rsidRPr="00C74B20">
        <w:rPr>
          <w:rFonts w:ascii="Arial" w:hAnsi="Arial" w:cs="Arial"/>
          <w:color w:val="000000" w:themeColor="text1"/>
        </w:rPr>
        <w:t xml:space="preserve">U sklopu izvanrednog održavanja </w:t>
      </w:r>
      <w:r>
        <w:rPr>
          <w:rFonts w:ascii="Arial" w:hAnsi="Arial" w:cs="Arial"/>
          <w:color w:val="000000" w:themeColor="text1"/>
        </w:rPr>
        <w:t>započeli smo sa postavom ukrasnih stupića uz ulicu Slobode u naselju Rabac.</w:t>
      </w:r>
    </w:p>
    <w:p w:rsidR="00C06348" w:rsidRPr="00C74B20" w:rsidRDefault="00C06348" w:rsidP="00C06348">
      <w:pPr>
        <w:pStyle w:val="Odlomakpopisa"/>
        <w:numPr>
          <w:ilvl w:val="0"/>
          <w:numId w:val="5"/>
        </w:numPr>
        <w:spacing w:after="0"/>
        <w:jc w:val="both"/>
        <w:rPr>
          <w:rFonts w:ascii="Arial" w:hAnsi="Arial" w:cs="Arial"/>
          <w:color w:val="000000" w:themeColor="text1"/>
        </w:rPr>
      </w:pPr>
      <w:r w:rsidRPr="00C74B20">
        <w:rPr>
          <w:rFonts w:ascii="Arial" w:hAnsi="Arial" w:cs="Arial"/>
          <w:b/>
          <w:color w:val="000000" w:themeColor="text1"/>
        </w:rPr>
        <w:t>Održavanje dječjih igrališta</w:t>
      </w:r>
    </w:p>
    <w:p w:rsidR="00C06348" w:rsidRPr="00C74B20" w:rsidRDefault="00C06348" w:rsidP="00C06348">
      <w:pPr>
        <w:spacing w:after="0"/>
        <w:ind w:firstLine="360"/>
        <w:jc w:val="both"/>
        <w:rPr>
          <w:rFonts w:ascii="Arial" w:hAnsi="Arial" w:cs="Arial"/>
          <w:color w:val="000000" w:themeColor="text1"/>
        </w:rPr>
      </w:pPr>
      <w:r w:rsidRPr="00C74B20">
        <w:rPr>
          <w:rFonts w:ascii="Arial" w:hAnsi="Arial" w:cs="Arial"/>
          <w:color w:val="000000" w:themeColor="text1"/>
        </w:rPr>
        <w:t xml:space="preserve"> </w:t>
      </w:r>
    </w:p>
    <w:p w:rsidR="00C06348" w:rsidRPr="00C74B20" w:rsidRDefault="00C06348" w:rsidP="00C06348">
      <w:pPr>
        <w:spacing w:after="0"/>
        <w:ind w:firstLine="360"/>
        <w:jc w:val="both"/>
        <w:rPr>
          <w:rFonts w:ascii="Arial" w:hAnsi="Arial" w:cs="Arial"/>
          <w:color w:val="000000" w:themeColor="text1"/>
        </w:rPr>
      </w:pPr>
      <w:r w:rsidRPr="00C74B20">
        <w:rPr>
          <w:rFonts w:ascii="Arial" w:hAnsi="Arial" w:cs="Arial"/>
          <w:color w:val="000000" w:themeColor="text1"/>
        </w:rPr>
        <w:t>U izvještajnom razdoblju izvršeno je ukupno 5 radnih naloga na održavanju dječjih igrališta, pri čemu su se sanirale daske na spravama, izvršila redovna farbanja opreme, zavarili oštećeni dijelovi, zamijenili lanci na ljuljačkama i sl.</w:t>
      </w:r>
    </w:p>
    <w:p w:rsidR="00C06348" w:rsidRPr="00C74B20" w:rsidRDefault="00C06348" w:rsidP="00C06348">
      <w:pPr>
        <w:spacing w:after="0"/>
        <w:ind w:left="360" w:firstLine="348"/>
        <w:jc w:val="both"/>
        <w:rPr>
          <w:rFonts w:ascii="Arial" w:hAnsi="Arial" w:cs="Arial"/>
          <w:color w:val="000000" w:themeColor="text1"/>
        </w:rPr>
      </w:pPr>
      <w:r w:rsidRPr="00C74B20">
        <w:rPr>
          <w:rFonts w:ascii="Arial" w:hAnsi="Arial" w:cs="Arial"/>
          <w:color w:val="000000" w:themeColor="text1"/>
        </w:rPr>
        <w:t>U sklopu izvanrednog održavanja izvršili smo:</w:t>
      </w:r>
    </w:p>
    <w:p w:rsidR="00C06348" w:rsidRPr="00C74B20" w:rsidRDefault="00C06348" w:rsidP="00C06348">
      <w:pPr>
        <w:pStyle w:val="Odlomakpopisa"/>
        <w:numPr>
          <w:ilvl w:val="0"/>
          <w:numId w:val="3"/>
        </w:numPr>
        <w:spacing w:after="0"/>
        <w:jc w:val="both"/>
        <w:rPr>
          <w:rFonts w:ascii="Arial" w:hAnsi="Arial" w:cs="Arial"/>
          <w:color w:val="000000" w:themeColor="text1"/>
        </w:rPr>
      </w:pPr>
      <w:r>
        <w:rPr>
          <w:rFonts w:ascii="Arial" w:hAnsi="Arial" w:cs="Arial"/>
          <w:color w:val="000000" w:themeColor="text1"/>
        </w:rPr>
        <w:t>Postava stola za stolni tenis na dječjem igralištu u naselju Starci.</w:t>
      </w:r>
    </w:p>
    <w:p w:rsidR="00C06348" w:rsidRPr="00C74B20" w:rsidRDefault="00C06348" w:rsidP="00C06348">
      <w:pPr>
        <w:spacing w:after="0"/>
        <w:jc w:val="both"/>
        <w:rPr>
          <w:rFonts w:ascii="Arial" w:hAnsi="Arial" w:cs="Arial"/>
          <w:color w:val="000000" w:themeColor="text1"/>
        </w:rPr>
      </w:pPr>
    </w:p>
    <w:p w:rsidR="00C06348" w:rsidRPr="00C74B20" w:rsidRDefault="00C06348" w:rsidP="00C06348">
      <w:pPr>
        <w:spacing w:after="0"/>
        <w:jc w:val="both"/>
        <w:rPr>
          <w:rFonts w:ascii="Arial" w:hAnsi="Arial" w:cs="Arial"/>
          <w:b/>
          <w:color w:val="000000" w:themeColor="text1"/>
        </w:rPr>
      </w:pPr>
      <w:r w:rsidRPr="00C74B20">
        <w:rPr>
          <w:rFonts w:ascii="Arial" w:hAnsi="Arial" w:cs="Arial"/>
          <w:b/>
          <w:color w:val="000000" w:themeColor="text1"/>
        </w:rPr>
        <w:t>Aktivnost A600004: Održavanje, čišćenje javnih i zelenih površina</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 xml:space="preserve">Rashodi za izvršenje Aktivnosti – Održavanje, čišćenje javnih i zelenih površina, planirani su u iznosu od </w:t>
      </w:r>
      <w:r>
        <w:rPr>
          <w:rFonts w:ascii="Arial" w:hAnsi="Arial" w:cs="Arial"/>
          <w:color w:val="000000" w:themeColor="text1"/>
        </w:rPr>
        <w:t>4.844.000,00</w:t>
      </w:r>
      <w:r w:rsidRPr="00C74B20">
        <w:rPr>
          <w:rFonts w:ascii="Arial" w:hAnsi="Arial" w:cs="Arial"/>
          <w:color w:val="000000" w:themeColor="text1"/>
        </w:rPr>
        <w:t xml:space="preserve"> kuna od kog iznosa je u periodu od siječnja do lipnja 201</w:t>
      </w:r>
      <w:r>
        <w:rPr>
          <w:rFonts w:ascii="Arial" w:hAnsi="Arial" w:cs="Arial"/>
          <w:color w:val="000000" w:themeColor="text1"/>
        </w:rPr>
        <w:t>9</w:t>
      </w:r>
      <w:r w:rsidRPr="00C74B20">
        <w:rPr>
          <w:rFonts w:ascii="Arial" w:hAnsi="Arial" w:cs="Arial"/>
          <w:color w:val="000000" w:themeColor="text1"/>
        </w:rPr>
        <w:t xml:space="preserve">. godine utrošeno </w:t>
      </w:r>
      <w:r>
        <w:rPr>
          <w:rFonts w:ascii="Arial" w:hAnsi="Arial" w:cs="Arial"/>
          <w:color w:val="000000" w:themeColor="text1"/>
        </w:rPr>
        <w:t>1.885.145,61</w:t>
      </w:r>
      <w:r w:rsidRPr="00C74B20">
        <w:rPr>
          <w:rFonts w:ascii="Arial" w:hAnsi="Arial" w:cs="Arial"/>
          <w:color w:val="000000" w:themeColor="text1"/>
        </w:rPr>
        <w:t xml:space="preserve"> kuna.</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Aktivnost – Održavanje zelenih površina, čišćenje javnih površina i plaža obuhvaća:</w:t>
      </w:r>
    </w:p>
    <w:p w:rsidR="00C06348" w:rsidRPr="00C74B20" w:rsidRDefault="00C06348" w:rsidP="00C06348">
      <w:pPr>
        <w:spacing w:after="0"/>
        <w:jc w:val="both"/>
        <w:rPr>
          <w:rFonts w:ascii="Arial" w:hAnsi="Arial" w:cs="Arial"/>
          <w:b/>
          <w:color w:val="000000" w:themeColor="text1"/>
        </w:rPr>
      </w:pPr>
    </w:p>
    <w:p w:rsidR="00C06348" w:rsidRPr="00C74B20" w:rsidRDefault="00C06348" w:rsidP="00C06348">
      <w:pPr>
        <w:pStyle w:val="Odlomakpopisa"/>
        <w:numPr>
          <w:ilvl w:val="0"/>
          <w:numId w:val="9"/>
        </w:numPr>
        <w:spacing w:after="0"/>
        <w:rPr>
          <w:rFonts w:ascii="Arial" w:hAnsi="Arial" w:cs="Arial"/>
          <w:color w:val="000000" w:themeColor="text1"/>
        </w:rPr>
      </w:pPr>
      <w:r w:rsidRPr="00C74B20">
        <w:rPr>
          <w:rFonts w:ascii="Arial" w:hAnsi="Arial" w:cs="Arial"/>
          <w:b/>
          <w:color w:val="000000" w:themeColor="text1"/>
        </w:rPr>
        <w:t>Energija</w:t>
      </w:r>
    </w:p>
    <w:p w:rsidR="00C06348" w:rsidRPr="00C74B20" w:rsidRDefault="00C06348" w:rsidP="00C06348">
      <w:pPr>
        <w:pStyle w:val="Odlomakpopisa"/>
        <w:spacing w:after="0"/>
        <w:rPr>
          <w:rFonts w:ascii="Arial" w:hAnsi="Arial" w:cs="Arial"/>
          <w:color w:val="000000" w:themeColor="text1"/>
        </w:rPr>
      </w:pPr>
    </w:p>
    <w:p w:rsidR="00C06348" w:rsidRPr="00C74B20" w:rsidRDefault="00C06348" w:rsidP="00C06348">
      <w:pPr>
        <w:spacing w:after="0"/>
        <w:ind w:firstLine="708"/>
        <w:rPr>
          <w:rFonts w:ascii="Arial" w:hAnsi="Arial" w:cs="Arial"/>
          <w:color w:val="000000" w:themeColor="text1"/>
        </w:rPr>
      </w:pPr>
      <w:r w:rsidRPr="00C74B20">
        <w:rPr>
          <w:rFonts w:ascii="Arial" w:hAnsi="Arial" w:cs="Arial"/>
          <w:color w:val="000000" w:themeColor="text1"/>
        </w:rPr>
        <w:t>U poziciji Energija podmiruju se troškovi potrošnje električne energije za javno sklonište na adresi Prilaz vetva 8 te gradski sat u Starom gradu.</w:t>
      </w:r>
    </w:p>
    <w:p w:rsidR="00C06348" w:rsidRPr="00C74B20" w:rsidRDefault="00C06348" w:rsidP="00C06348">
      <w:pPr>
        <w:spacing w:after="0"/>
        <w:ind w:firstLine="708"/>
        <w:rPr>
          <w:rFonts w:ascii="Arial" w:hAnsi="Arial" w:cs="Arial"/>
          <w:color w:val="000000" w:themeColor="text1"/>
        </w:rPr>
      </w:pPr>
    </w:p>
    <w:p w:rsidR="00C06348" w:rsidRPr="00C74B20" w:rsidRDefault="00C06348" w:rsidP="00C06348">
      <w:pPr>
        <w:spacing w:after="0"/>
        <w:ind w:firstLine="708"/>
        <w:rPr>
          <w:rFonts w:ascii="Arial" w:hAnsi="Arial" w:cs="Arial"/>
          <w:color w:val="000000" w:themeColor="text1"/>
        </w:rPr>
      </w:pPr>
    </w:p>
    <w:p w:rsidR="00C06348" w:rsidRPr="00C74B20" w:rsidRDefault="00C06348" w:rsidP="00C06348">
      <w:pPr>
        <w:pStyle w:val="Odlomakpopisa"/>
        <w:numPr>
          <w:ilvl w:val="0"/>
          <w:numId w:val="9"/>
        </w:numPr>
        <w:spacing w:after="0"/>
        <w:rPr>
          <w:rFonts w:ascii="Arial" w:hAnsi="Arial" w:cs="Arial"/>
          <w:color w:val="000000" w:themeColor="text1"/>
        </w:rPr>
      </w:pPr>
      <w:r w:rsidRPr="00C74B20">
        <w:rPr>
          <w:rFonts w:ascii="Arial" w:hAnsi="Arial" w:cs="Arial"/>
          <w:b/>
          <w:color w:val="000000" w:themeColor="text1"/>
        </w:rPr>
        <w:t>Održavanje fontane „San Marco“</w:t>
      </w:r>
    </w:p>
    <w:p w:rsidR="00C06348" w:rsidRPr="00C74B20" w:rsidRDefault="00C06348" w:rsidP="00C06348">
      <w:pPr>
        <w:pStyle w:val="Odlomakpopisa"/>
        <w:spacing w:after="0"/>
        <w:rPr>
          <w:rFonts w:ascii="Arial" w:hAnsi="Arial" w:cs="Arial"/>
          <w:color w:val="000000" w:themeColor="text1"/>
        </w:rPr>
      </w:pPr>
    </w:p>
    <w:p w:rsidR="00C06348" w:rsidRPr="00C74B20" w:rsidRDefault="00C06348" w:rsidP="00C06348">
      <w:pPr>
        <w:spacing w:after="0"/>
        <w:ind w:firstLine="708"/>
        <w:jc w:val="both"/>
        <w:rPr>
          <w:rFonts w:ascii="Arial" w:hAnsi="Arial" w:cs="Arial"/>
          <w:b/>
          <w:color w:val="000000" w:themeColor="text1"/>
        </w:rPr>
      </w:pPr>
      <w:r w:rsidRPr="00C74B20">
        <w:rPr>
          <w:rFonts w:ascii="Arial" w:hAnsi="Arial" w:cs="Arial"/>
          <w:color w:val="000000" w:themeColor="text1"/>
        </w:rPr>
        <w:t>U poziciji održavanje fontane „San Marco“ podmiruju se troškovi redovnog održavanja fontane (stavljanje u pogon, čišćenje i zamjena derutnih dijelova). U izvještajnom razdoblju nismo imali nikakvih troškova.</w:t>
      </w:r>
    </w:p>
    <w:p w:rsidR="00C06348" w:rsidRPr="00C74B20" w:rsidRDefault="00C06348" w:rsidP="00C06348">
      <w:pPr>
        <w:spacing w:after="0"/>
        <w:rPr>
          <w:rFonts w:ascii="Arial" w:hAnsi="Arial" w:cs="Arial"/>
          <w:b/>
          <w:color w:val="000000" w:themeColor="text1"/>
        </w:rPr>
      </w:pPr>
    </w:p>
    <w:p w:rsidR="00C06348" w:rsidRPr="00C74B20" w:rsidRDefault="00C06348" w:rsidP="00C06348">
      <w:pPr>
        <w:pStyle w:val="Odlomakpopisa"/>
        <w:numPr>
          <w:ilvl w:val="0"/>
          <w:numId w:val="9"/>
        </w:numPr>
        <w:tabs>
          <w:tab w:val="left" w:pos="157"/>
        </w:tabs>
        <w:spacing w:after="0"/>
        <w:jc w:val="both"/>
        <w:rPr>
          <w:rFonts w:ascii="Arial" w:hAnsi="Arial" w:cs="Arial"/>
          <w:b/>
          <w:color w:val="000000" w:themeColor="text1"/>
        </w:rPr>
      </w:pPr>
      <w:r w:rsidRPr="00C74B20">
        <w:rPr>
          <w:rFonts w:ascii="Arial" w:hAnsi="Arial" w:cs="Arial"/>
          <w:b/>
          <w:color w:val="000000" w:themeColor="text1"/>
        </w:rPr>
        <w:t>Održavanje staza, stepenica i ograda</w:t>
      </w:r>
    </w:p>
    <w:p w:rsidR="00C06348" w:rsidRPr="00C74B20" w:rsidRDefault="00C06348" w:rsidP="00C06348">
      <w:pPr>
        <w:pStyle w:val="Odlomakpopisa"/>
        <w:tabs>
          <w:tab w:val="left" w:pos="157"/>
        </w:tabs>
        <w:spacing w:after="0"/>
        <w:jc w:val="both"/>
        <w:rPr>
          <w:rFonts w:ascii="Arial" w:hAnsi="Arial" w:cs="Arial"/>
          <w:b/>
          <w:color w:val="000000" w:themeColor="text1"/>
        </w:rPr>
      </w:pP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U izvještajnom razdoblju izvršeno je ukupno 13 radnih naloga na održavanju staza, stepenica i ograda, a osim redovnog održavanja izvršeni su radovi na sljedećim objektima i to kako slijedi:</w:t>
      </w:r>
    </w:p>
    <w:p w:rsidR="00C06348" w:rsidRDefault="00C06348" w:rsidP="00C06348">
      <w:pPr>
        <w:pStyle w:val="Odlomakpopisa"/>
        <w:numPr>
          <w:ilvl w:val="0"/>
          <w:numId w:val="4"/>
        </w:numPr>
        <w:spacing w:after="0"/>
        <w:jc w:val="both"/>
        <w:rPr>
          <w:rFonts w:ascii="Arial" w:hAnsi="Arial" w:cs="Arial"/>
        </w:rPr>
      </w:pPr>
      <w:r>
        <w:rPr>
          <w:rFonts w:ascii="Arial" w:hAnsi="Arial" w:cs="Arial"/>
        </w:rPr>
        <w:t>sanacija postojećih i postava rukohvata na javnim stepenicama između ulice Obala Maršala Tita i ulice Slobode na području mjesnog odbora Rabac,</w:t>
      </w:r>
    </w:p>
    <w:p w:rsidR="00C06348" w:rsidRPr="00966AC4" w:rsidRDefault="00C06348" w:rsidP="00C06348">
      <w:pPr>
        <w:pStyle w:val="Odlomakpopisa"/>
        <w:numPr>
          <w:ilvl w:val="0"/>
          <w:numId w:val="4"/>
        </w:numPr>
        <w:spacing w:after="0"/>
        <w:jc w:val="both"/>
        <w:rPr>
          <w:rFonts w:ascii="Arial" w:hAnsi="Arial" w:cs="Arial"/>
          <w:color w:val="000000" w:themeColor="text1"/>
        </w:rPr>
      </w:pPr>
      <w:r>
        <w:rPr>
          <w:rFonts w:ascii="Arial" w:hAnsi="Arial" w:cs="Arial"/>
        </w:rPr>
        <w:t>sanacija postojećih javnih stepenica u ulici Slobode i postojeće pješačke staze između ulice Slobode i ulice za Gornji Rabac, na području mjesnog odbora Rabac,</w:t>
      </w:r>
    </w:p>
    <w:p w:rsidR="00C06348" w:rsidRPr="00C74B20" w:rsidRDefault="00C06348" w:rsidP="00C06348">
      <w:pPr>
        <w:pStyle w:val="Odlomakpopisa"/>
        <w:numPr>
          <w:ilvl w:val="0"/>
          <w:numId w:val="4"/>
        </w:numPr>
        <w:spacing w:after="0"/>
        <w:jc w:val="both"/>
        <w:rPr>
          <w:rFonts w:ascii="Arial" w:hAnsi="Arial" w:cs="Arial"/>
          <w:color w:val="000000" w:themeColor="text1"/>
        </w:rPr>
      </w:pPr>
      <w:r>
        <w:rPr>
          <w:rFonts w:ascii="Arial" w:hAnsi="Arial" w:cs="Arial"/>
        </w:rPr>
        <w:t>uređenje postojećih stepenica u ulici Sv. Mikule na adresi 25-27 na području mjesnog odbora Kature.</w:t>
      </w:r>
    </w:p>
    <w:p w:rsidR="00C06348" w:rsidRDefault="00C06348" w:rsidP="00C06348">
      <w:pPr>
        <w:spacing w:after="0"/>
        <w:jc w:val="both"/>
        <w:rPr>
          <w:rFonts w:ascii="Arial" w:hAnsi="Arial" w:cs="Arial"/>
          <w:color w:val="000000" w:themeColor="text1"/>
        </w:rPr>
      </w:pPr>
    </w:p>
    <w:p w:rsidR="00715129" w:rsidRDefault="00715129" w:rsidP="00C06348">
      <w:pPr>
        <w:spacing w:after="0"/>
        <w:jc w:val="both"/>
        <w:rPr>
          <w:rFonts w:ascii="Arial" w:hAnsi="Arial" w:cs="Arial"/>
          <w:color w:val="000000" w:themeColor="text1"/>
        </w:rPr>
      </w:pPr>
    </w:p>
    <w:p w:rsidR="00715129" w:rsidRPr="00C74B20" w:rsidRDefault="00715129" w:rsidP="00C06348">
      <w:pPr>
        <w:spacing w:after="0"/>
        <w:jc w:val="both"/>
        <w:rPr>
          <w:rFonts w:ascii="Arial" w:hAnsi="Arial" w:cs="Arial"/>
          <w:color w:val="000000" w:themeColor="text1"/>
        </w:rPr>
      </w:pPr>
    </w:p>
    <w:p w:rsidR="00C06348" w:rsidRPr="00C74B20" w:rsidRDefault="00C06348" w:rsidP="00C06348">
      <w:pPr>
        <w:spacing w:after="0"/>
        <w:ind w:firstLine="708"/>
        <w:jc w:val="both"/>
        <w:rPr>
          <w:rFonts w:ascii="Arial" w:hAnsi="Arial" w:cs="Arial"/>
          <w:b/>
          <w:color w:val="000000" w:themeColor="text1"/>
        </w:rPr>
      </w:pPr>
      <w:r w:rsidRPr="00C74B20">
        <w:rPr>
          <w:rFonts w:ascii="Arial" w:hAnsi="Arial" w:cs="Arial"/>
          <w:b/>
          <w:color w:val="000000" w:themeColor="text1"/>
        </w:rPr>
        <w:lastRenderedPageBreak/>
        <w:t>Redovito održavanje javnih zelenih površina</w:t>
      </w:r>
    </w:p>
    <w:p w:rsidR="00C06348" w:rsidRPr="00C74B20" w:rsidRDefault="00C06348" w:rsidP="00C06348">
      <w:pPr>
        <w:spacing w:after="0"/>
        <w:ind w:firstLine="708"/>
        <w:jc w:val="both"/>
        <w:rPr>
          <w:rFonts w:ascii="Arial" w:hAnsi="Arial" w:cs="Arial"/>
          <w:b/>
          <w:color w:val="000000" w:themeColor="text1"/>
        </w:rPr>
      </w:pPr>
      <w:r w:rsidRPr="00C74B20">
        <w:rPr>
          <w:rFonts w:ascii="Arial" w:hAnsi="Arial" w:cs="Arial"/>
          <w:color w:val="000000" w:themeColor="text1"/>
        </w:rPr>
        <w:tab/>
      </w: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 xml:space="preserve">Održavanje zelenih površina obuhvaća hortikulturne radove održavanja parkova i javnih zelenih površina. U izvještajnom razdoblju izvedeni su razni hortikulturni radovi koje podrazumijevaju sadnju i obnovu biljnog materijala, košnju, orezivanje i čišćenje zelenila. </w:t>
      </w:r>
    </w:p>
    <w:p w:rsidR="00C06348" w:rsidRPr="00C74B20" w:rsidRDefault="00C06348" w:rsidP="00C06348">
      <w:pPr>
        <w:spacing w:after="0"/>
        <w:ind w:firstLine="708"/>
        <w:jc w:val="both"/>
        <w:rPr>
          <w:rFonts w:ascii="Arial" w:hAnsi="Arial" w:cs="Arial"/>
          <w:color w:val="FF0000"/>
        </w:rPr>
      </w:pPr>
      <w:r w:rsidRPr="00C74B20">
        <w:rPr>
          <w:rFonts w:ascii="Arial" w:hAnsi="Arial" w:cs="Arial"/>
          <w:color w:val="000000" w:themeColor="text1"/>
        </w:rPr>
        <w:t xml:space="preserve">Na godišnjoj razini sa određenim brojem ponavljanja košnji prema prioritetu procijenjeno je da održavamo ukupno 2.000.000,00 m2. U izvještajnom razdoblju, izvršili smo </w:t>
      </w:r>
      <w:r>
        <w:rPr>
          <w:rFonts w:ascii="Arial" w:hAnsi="Arial" w:cs="Arial"/>
          <w:color w:val="000000" w:themeColor="text1"/>
        </w:rPr>
        <w:t>55,66</w:t>
      </w:r>
      <w:r w:rsidRPr="00C74B20">
        <w:rPr>
          <w:rFonts w:ascii="Arial" w:hAnsi="Arial" w:cs="Arial"/>
          <w:color w:val="000000" w:themeColor="text1"/>
        </w:rPr>
        <w:t>% planiranih radova na košnji javnih zelenih površina.</w:t>
      </w: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 xml:space="preserve">U izvještajnom razdoblju izvršeno je ukupno </w:t>
      </w:r>
      <w:r>
        <w:rPr>
          <w:rFonts w:ascii="Arial" w:hAnsi="Arial" w:cs="Arial"/>
          <w:color w:val="000000" w:themeColor="text1"/>
        </w:rPr>
        <w:t>3</w:t>
      </w:r>
      <w:r w:rsidRPr="00C74B20">
        <w:rPr>
          <w:rFonts w:ascii="Arial" w:hAnsi="Arial" w:cs="Arial"/>
          <w:color w:val="000000" w:themeColor="text1"/>
        </w:rPr>
        <w:t xml:space="preserve"> radnih naloga na stavci sječe suhih stabala na javnim površinama.</w:t>
      </w:r>
    </w:p>
    <w:p w:rsidR="00C06348" w:rsidRPr="00C74B20" w:rsidRDefault="00C06348" w:rsidP="00C06348">
      <w:pPr>
        <w:spacing w:after="0"/>
        <w:ind w:firstLine="708"/>
        <w:jc w:val="both"/>
        <w:rPr>
          <w:rFonts w:ascii="Arial" w:hAnsi="Arial" w:cs="Arial"/>
          <w:color w:val="000000" w:themeColor="text1"/>
        </w:rPr>
      </w:pPr>
    </w:p>
    <w:p w:rsidR="00C06348" w:rsidRPr="00C74B20" w:rsidRDefault="00C06348" w:rsidP="00C06348">
      <w:pPr>
        <w:pStyle w:val="Odlomakpopisa"/>
        <w:numPr>
          <w:ilvl w:val="0"/>
          <w:numId w:val="9"/>
        </w:numPr>
        <w:tabs>
          <w:tab w:val="left" w:pos="157"/>
        </w:tabs>
        <w:spacing w:after="0"/>
        <w:jc w:val="both"/>
        <w:rPr>
          <w:rFonts w:ascii="Arial" w:hAnsi="Arial" w:cs="Arial"/>
          <w:b/>
          <w:color w:val="000000" w:themeColor="text1"/>
        </w:rPr>
      </w:pPr>
      <w:r w:rsidRPr="00C74B20">
        <w:rPr>
          <w:rFonts w:ascii="Arial" w:hAnsi="Arial" w:cs="Arial"/>
          <w:b/>
          <w:color w:val="000000" w:themeColor="text1"/>
        </w:rPr>
        <w:t>Održavanje čistoće javnih površina</w:t>
      </w:r>
    </w:p>
    <w:p w:rsidR="00C06348" w:rsidRPr="00C74B20" w:rsidRDefault="00C06348" w:rsidP="00C06348">
      <w:pPr>
        <w:pStyle w:val="Odlomakpopisa"/>
        <w:tabs>
          <w:tab w:val="left" w:pos="157"/>
        </w:tabs>
        <w:spacing w:after="0"/>
        <w:jc w:val="both"/>
        <w:rPr>
          <w:rFonts w:ascii="Arial" w:hAnsi="Arial" w:cs="Arial"/>
          <w:b/>
          <w:color w:val="000000" w:themeColor="text1"/>
        </w:rPr>
      </w:pP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 xml:space="preserve">Održavanje čistoće na javnim površinama obuhvaća pranje i pometanje javnih površina, ulica i trgova. U izvještajnom razdoblju utrošeno je ukupno </w:t>
      </w:r>
      <w:r>
        <w:rPr>
          <w:rFonts w:ascii="Arial" w:hAnsi="Arial" w:cs="Arial"/>
          <w:color w:val="000000" w:themeColor="text1"/>
        </w:rPr>
        <w:t>635.585,00</w:t>
      </w:r>
      <w:r w:rsidRPr="00C74B20">
        <w:rPr>
          <w:rFonts w:ascii="Arial" w:hAnsi="Arial" w:cs="Arial"/>
          <w:color w:val="000000" w:themeColor="text1"/>
        </w:rPr>
        <w:t xml:space="preserve"> kuna ili </w:t>
      </w:r>
      <w:r>
        <w:rPr>
          <w:rFonts w:ascii="Arial" w:hAnsi="Arial" w:cs="Arial"/>
          <w:color w:val="000000" w:themeColor="text1"/>
        </w:rPr>
        <w:t>42,51</w:t>
      </w:r>
      <w:r w:rsidRPr="00C74B20">
        <w:rPr>
          <w:rFonts w:ascii="Arial" w:hAnsi="Arial" w:cs="Arial"/>
          <w:color w:val="000000" w:themeColor="text1"/>
        </w:rPr>
        <w:t>% u odnosu na godišnji plan.</w:t>
      </w:r>
    </w:p>
    <w:p w:rsidR="00C06348" w:rsidRPr="00C74B20" w:rsidRDefault="00C06348" w:rsidP="00C06348">
      <w:pPr>
        <w:spacing w:after="0"/>
        <w:ind w:firstLine="708"/>
        <w:jc w:val="both"/>
        <w:rPr>
          <w:rFonts w:ascii="Arial" w:hAnsi="Arial" w:cs="Arial"/>
          <w:color w:val="000000" w:themeColor="text1"/>
        </w:rPr>
      </w:pPr>
    </w:p>
    <w:p w:rsidR="00C06348" w:rsidRPr="00C74B20" w:rsidRDefault="00C06348" w:rsidP="00C06348">
      <w:pPr>
        <w:pStyle w:val="Odlomakpopisa"/>
        <w:numPr>
          <w:ilvl w:val="0"/>
          <w:numId w:val="9"/>
        </w:numPr>
        <w:tabs>
          <w:tab w:val="left" w:pos="157"/>
        </w:tabs>
        <w:spacing w:after="0"/>
        <w:jc w:val="both"/>
        <w:rPr>
          <w:rFonts w:ascii="Arial" w:hAnsi="Arial" w:cs="Arial"/>
          <w:b/>
          <w:color w:val="000000" w:themeColor="text1"/>
        </w:rPr>
      </w:pPr>
      <w:r w:rsidRPr="00C74B20">
        <w:rPr>
          <w:rFonts w:ascii="Arial" w:hAnsi="Arial" w:cs="Arial"/>
          <w:b/>
          <w:color w:val="000000" w:themeColor="text1"/>
        </w:rPr>
        <w:t>Utrošak vode za zalijevanje javnih zelenih površina</w:t>
      </w:r>
    </w:p>
    <w:p w:rsidR="00C06348" w:rsidRPr="00C74B20" w:rsidRDefault="00C06348" w:rsidP="00C06348">
      <w:pPr>
        <w:pStyle w:val="Odlomakpopisa"/>
        <w:tabs>
          <w:tab w:val="left" w:pos="157"/>
        </w:tabs>
        <w:spacing w:after="0"/>
        <w:jc w:val="both"/>
        <w:rPr>
          <w:rFonts w:ascii="Arial" w:hAnsi="Arial" w:cs="Arial"/>
          <w:b/>
          <w:color w:val="000000" w:themeColor="text1"/>
        </w:rPr>
      </w:pPr>
    </w:p>
    <w:p w:rsidR="00C06348" w:rsidRPr="00C74B20" w:rsidRDefault="00C06348" w:rsidP="00C06348">
      <w:pPr>
        <w:spacing w:after="0"/>
        <w:ind w:firstLine="360"/>
        <w:jc w:val="both"/>
        <w:rPr>
          <w:rFonts w:ascii="Arial" w:hAnsi="Arial" w:cs="Arial"/>
          <w:color w:val="000000" w:themeColor="text1"/>
        </w:rPr>
      </w:pPr>
      <w:r w:rsidRPr="00C74B20">
        <w:rPr>
          <w:rFonts w:ascii="Arial" w:hAnsi="Arial" w:cs="Arial"/>
          <w:color w:val="000000" w:themeColor="text1"/>
        </w:rPr>
        <w:t xml:space="preserve">Iz navedene stavke podmiruju se troškovi utroška vode za 8 kružnih tokova te 5 zelenih površina koje su pokrivene sustavom navodnjavanja. U navedenom izvještajnom razdoblju utrošeno je ukupno </w:t>
      </w:r>
      <w:r>
        <w:rPr>
          <w:rFonts w:ascii="Arial" w:hAnsi="Arial" w:cs="Arial"/>
          <w:color w:val="000000" w:themeColor="text1"/>
        </w:rPr>
        <w:t>5.086,37</w:t>
      </w:r>
      <w:r w:rsidRPr="00C74B20">
        <w:rPr>
          <w:rFonts w:ascii="Arial" w:hAnsi="Arial" w:cs="Arial"/>
          <w:color w:val="000000" w:themeColor="text1"/>
        </w:rPr>
        <w:t xml:space="preserve"> kuna ili </w:t>
      </w:r>
      <w:r>
        <w:rPr>
          <w:rFonts w:ascii="Arial" w:hAnsi="Arial" w:cs="Arial"/>
          <w:color w:val="000000" w:themeColor="text1"/>
        </w:rPr>
        <w:t>2,68</w:t>
      </w:r>
      <w:r w:rsidRPr="00C74B20">
        <w:rPr>
          <w:rFonts w:ascii="Arial" w:hAnsi="Arial" w:cs="Arial"/>
          <w:color w:val="000000" w:themeColor="text1"/>
        </w:rPr>
        <w:t>% u odnosu na godišnji plan.</w:t>
      </w:r>
    </w:p>
    <w:p w:rsidR="00C06348" w:rsidRPr="00C74B20" w:rsidRDefault="00C06348" w:rsidP="00C06348">
      <w:pPr>
        <w:spacing w:after="0"/>
        <w:ind w:firstLine="360"/>
        <w:jc w:val="both"/>
        <w:rPr>
          <w:rFonts w:ascii="Arial" w:hAnsi="Arial" w:cs="Arial"/>
          <w:color w:val="000000" w:themeColor="text1"/>
        </w:rPr>
      </w:pPr>
    </w:p>
    <w:p w:rsidR="00C06348" w:rsidRPr="00C74B20" w:rsidRDefault="00C06348" w:rsidP="00C06348">
      <w:pPr>
        <w:pStyle w:val="Odlomakpopisa"/>
        <w:numPr>
          <w:ilvl w:val="0"/>
          <w:numId w:val="9"/>
        </w:numPr>
        <w:tabs>
          <w:tab w:val="left" w:pos="157"/>
        </w:tabs>
        <w:spacing w:after="0"/>
        <w:jc w:val="both"/>
        <w:rPr>
          <w:rFonts w:ascii="Arial" w:hAnsi="Arial" w:cs="Arial"/>
          <w:b/>
          <w:color w:val="000000" w:themeColor="text1"/>
        </w:rPr>
      </w:pPr>
      <w:r w:rsidRPr="00C74B20">
        <w:rPr>
          <w:rFonts w:ascii="Arial" w:hAnsi="Arial" w:cs="Arial"/>
          <w:b/>
          <w:color w:val="000000" w:themeColor="text1"/>
        </w:rPr>
        <w:t>Sanacija divljih deponija</w:t>
      </w:r>
    </w:p>
    <w:p w:rsidR="00C06348" w:rsidRPr="00C74B20" w:rsidRDefault="00C06348" w:rsidP="00C06348">
      <w:pPr>
        <w:pStyle w:val="Odlomakpopisa"/>
        <w:tabs>
          <w:tab w:val="left" w:pos="157"/>
        </w:tabs>
        <w:spacing w:after="0"/>
        <w:jc w:val="both"/>
        <w:rPr>
          <w:rFonts w:ascii="Arial" w:hAnsi="Arial" w:cs="Arial"/>
          <w:b/>
          <w:color w:val="000000" w:themeColor="text1"/>
        </w:rPr>
      </w:pPr>
    </w:p>
    <w:p w:rsidR="00C06348" w:rsidRPr="00C74B20" w:rsidRDefault="00C06348" w:rsidP="00C06348">
      <w:pPr>
        <w:spacing w:after="0"/>
        <w:jc w:val="both"/>
        <w:rPr>
          <w:rFonts w:ascii="Arial" w:hAnsi="Arial" w:cs="Arial"/>
          <w:color w:val="000000" w:themeColor="text1"/>
          <w:lang w:eastAsia="hr-HR"/>
        </w:rPr>
      </w:pPr>
      <w:r w:rsidRPr="00C74B20">
        <w:rPr>
          <w:rFonts w:ascii="Arial" w:hAnsi="Arial" w:cs="Arial"/>
          <w:b/>
          <w:color w:val="000000" w:themeColor="text1"/>
        </w:rPr>
        <w:tab/>
      </w:r>
      <w:r w:rsidRPr="00C74B20">
        <w:rPr>
          <w:rFonts w:ascii="Arial" w:hAnsi="Arial" w:cs="Arial"/>
          <w:color w:val="000000" w:themeColor="text1"/>
          <w:lang w:eastAsia="hr-HR"/>
        </w:rPr>
        <w:t xml:space="preserve">U okviru ove pozicije izvršen je organizirani odvoz krupnog otpada na području Grada Labina putem mobilnog reciklažnog dvorišta. U izvještajnom razdoblju za navedene namjene utrošeno je </w:t>
      </w:r>
      <w:r>
        <w:rPr>
          <w:rFonts w:ascii="Arial" w:hAnsi="Arial" w:cs="Arial"/>
          <w:color w:val="000000" w:themeColor="text1"/>
          <w:lang w:eastAsia="hr-HR"/>
        </w:rPr>
        <w:t>15.523,88</w:t>
      </w:r>
      <w:r w:rsidRPr="00C74B20">
        <w:rPr>
          <w:rFonts w:ascii="Arial" w:hAnsi="Arial" w:cs="Arial"/>
          <w:color w:val="000000" w:themeColor="text1"/>
          <w:lang w:eastAsia="hr-HR"/>
        </w:rPr>
        <w:t xml:space="preserve"> kuna ili </w:t>
      </w:r>
      <w:r>
        <w:rPr>
          <w:rFonts w:ascii="Arial" w:hAnsi="Arial" w:cs="Arial"/>
          <w:color w:val="000000" w:themeColor="text1"/>
          <w:lang w:eastAsia="hr-HR"/>
        </w:rPr>
        <w:t>9,13</w:t>
      </w:r>
      <w:r w:rsidRPr="00C74B20">
        <w:rPr>
          <w:rFonts w:ascii="Arial" w:hAnsi="Arial" w:cs="Arial"/>
          <w:color w:val="000000" w:themeColor="text1"/>
          <w:lang w:eastAsia="hr-HR"/>
        </w:rPr>
        <w:t xml:space="preserve">% u odnosu na godišnji plan. </w:t>
      </w:r>
    </w:p>
    <w:p w:rsidR="00C06348" w:rsidRPr="00C74B20" w:rsidRDefault="00C06348" w:rsidP="00C06348">
      <w:pPr>
        <w:spacing w:after="0"/>
        <w:jc w:val="both"/>
        <w:rPr>
          <w:rFonts w:ascii="Arial" w:hAnsi="Arial" w:cs="Arial"/>
          <w:color w:val="000000" w:themeColor="text1"/>
          <w:lang w:eastAsia="hr-HR"/>
        </w:rPr>
      </w:pPr>
    </w:p>
    <w:p w:rsidR="00C06348" w:rsidRPr="00C74B20" w:rsidRDefault="00C06348" w:rsidP="00C06348">
      <w:pPr>
        <w:spacing w:after="0"/>
        <w:jc w:val="both"/>
        <w:rPr>
          <w:rFonts w:ascii="Arial" w:hAnsi="Arial" w:cs="Arial"/>
          <w:b/>
          <w:color w:val="000000" w:themeColor="text1"/>
        </w:rPr>
      </w:pPr>
      <w:r w:rsidRPr="00C74B20">
        <w:rPr>
          <w:rFonts w:ascii="Arial" w:hAnsi="Arial" w:cs="Arial"/>
          <w:b/>
          <w:color w:val="000000" w:themeColor="text1"/>
        </w:rPr>
        <w:t>Aktivnost A600005: Održavanje odvodnje oborinskih voda</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 xml:space="preserve">Rashodi za izvršenje Aktivnosti – Održavanje odvodnje oborinskih voda planirani su u iznosu od </w:t>
      </w:r>
      <w:r>
        <w:rPr>
          <w:rFonts w:ascii="Arial" w:hAnsi="Arial" w:cs="Arial"/>
          <w:color w:val="000000" w:themeColor="text1"/>
        </w:rPr>
        <w:t>269.000,00</w:t>
      </w:r>
      <w:r w:rsidRPr="00C74B20">
        <w:rPr>
          <w:rFonts w:ascii="Arial" w:hAnsi="Arial" w:cs="Arial"/>
          <w:color w:val="000000" w:themeColor="text1"/>
        </w:rPr>
        <w:t xml:space="preserve"> kuna od kog iznosa je u periodu od siječnja do lipnja 201</w:t>
      </w:r>
      <w:r>
        <w:rPr>
          <w:rFonts w:ascii="Arial" w:hAnsi="Arial" w:cs="Arial"/>
          <w:color w:val="000000" w:themeColor="text1"/>
        </w:rPr>
        <w:t>9</w:t>
      </w:r>
      <w:r w:rsidRPr="00C74B20">
        <w:rPr>
          <w:rFonts w:ascii="Arial" w:hAnsi="Arial" w:cs="Arial"/>
          <w:color w:val="000000" w:themeColor="text1"/>
        </w:rPr>
        <w:t xml:space="preserve">. godine utrošeno </w:t>
      </w:r>
      <w:r>
        <w:rPr>
          <w:rFonts w:ascii="Arial" w:hAnsi="Arial" w:cs="Arial"/>
          <w:color w:val="000000" w:themeColor="text1"/>
        </w:rPr>
        <w:t>65.123,02</w:t>
      </w:r>
      <w:r w:rsidRPr="00C74B20">
        <w:rPr>
          <w:rFonts w:ascii="Arial" w:hAnsi="Arial" w:cs="Arial"/>
          <w:color w:val="000000" w:themeColor="text1"/>
        </w:rPr>
        <w:t xml:space="preserve"> kuna.</w:t>
      </w:r>
    </w:p>
    <w:p w:rsidR="00C06348" w:rsidRPr="00C74B20" w:rsidRDefault="00C06348" w:rsidP="00C06348">
      <w:pPr>
        <w:spacing w:before="120" w:after="120"/>
        <w:ind w:firstLine="708"/>
        <w:jc w:val="both"/>
        <w:rPr>
          <w:rFonts w:ascii="Arial" w:hAnsi="Arial" w:cs="Arial"/>
        </w:rPr>
      </w:pPr>
      <w:r w:rsidRPr="00C74B20">
        <w:rPr>
          <w:rFonts w:ascii="Arial" w:hAnsi="Arial" w:cs="Arial"/>
        </w:rPr>
        <w:t xml:space="preserve">U sklopu održavanja </w:t>
      </w:r>
      <w:r w:rsidRPr="00C74B20">
        <w:rPr>
          <w:rFonts w:ascii="Arial" w:hAnsi="Arial" w:cs="Arial"/>
          <w:b/>
        </w:rPr>
        <w:t xml:space="preserve">oborinske odvodnje </w:t>
      </w:r>
      <w:r w:rsidRPr="00C74B20">
        <w:rPr>
          <w:rFonts w:ascii="Arial" w:hAnsi="Arial" w:cs="Arial"/>
        </w:rPr>
        <w:t xml:space="preserve">izvršeno je sveukupno </w:t>
      </w:r>
      <w:r>
        <w:rPr>
          <w:rFonts w:ascii="Arial" w:hAnsi="Arial" w:cs="Arial"/>
        </w:rPr>
        <w:t>9</w:t>
      </w:r>
      <w:r w:rsidRPr="00C74B20">
        <w:rPr>
          <w:rFonts w:ascii="Arial" w:hAnsi="Arial" w:cs="Arial"/>
        </w:rPr>
        <w:t xml:space="preserve"> radnih naloga na čišćenju slivnika, sanaciji rešetki i ostalih intervencija. </w:t>
      </w:r>
    </w:p>
    <w:p w:rsidR="00C06348" w:rsidRDefault="00C06348" w:rsidP="00C06348">
      <w:pPr>
        <w:spacing w:before="120" w:after="120"/>
        <w:ind w:firstLine="708"/>
        <w:jc w:val="both"/>
        <w:rPr>
          <w:rFonts w:ascii="Arial" w:hAnsi="Arial" w:cs="Arial"/>
        </w:rPr>
      </w:pPr>
      <w:r w:rsidRPr="00C74B20">
        <w:rPr>
          <w:rFonts w:ascii="Arial" w:hAnsi="Arial" w:cs="Arial"/>
        </w:rPr>
        <w:t>Osim redovn</w:t>
      </w:r>
      <w:r>
        <w:rPr>
          <w:rFonts w:ascii="Arial" w:hAnsi="Arial" w:cs="Arial"/>
        </w:rPr>
        <w:t xml:space="preserve">og održavanja oborinske kanalizacije a kako bismo </w:t>
      </w:r>
      <w:r w:rsidRPr="002D7E5E">
        <w:rPr>
          <w:rFonts w:ascii="Arial" w:hAnsi="Arial" w:cs="Arial"/>
        </w:rPr>
        <w:t>kvalitetnije sproveli oborinske vode uz nerazvrstane ceste između ulice Slobode i Creske te na kraju ulice Lošinjska uredili smo i betonirali bankine te ugradili betonske rigole te na taj način spriječili daljnje podlokavanje nerazvrstane ceste i parkirališta te kvalitetnije sproveli oborinske vode na navedenim lokacijama. Na nerazvrstanoj cesti oznake N.C. 03.14.01. uredili smo upojni bunar kako bismo spriječili učestale poplave koje su se događale na navedenoj lokaciji te pored stambene zgrade na adresi Vilete 16-16/1 izvršili smo pojačano održavanje postojećeg voda oborinske kanalizacije kako bismo spriječili daljnje poplavljivanje podruma na navedenoj stambenoj zgradi</w:t>
      </w:r>
      <w:r w:rsidR="00715129">
        <w:rPr>
          <w:rFonts w:ascii="Arial" w:hAnsi="Arial" w:cs="Arial"/>
        </w:rPr>
        <w:t>.</w:t>
      </w:r>
    </w:p>
    <w:p w:rsidR="00715129" w:rsidRDefault="00715129" w:rsidP="00C06348">
      <w:pPr>
        <w:spacing w:before="120" w:after="120"/>
        <w:ind w:firstLine="708"/>
        <w:jc w:val="both"/>
        <w:rPr>
          <w:rFonts w:ascii="Arial" w:hAnsi="Arial" w:cs="Arial"/>
        </w:rPr>
      </w:pPr>
    </w:p>
    <w:p w:rsidR="00715129" w:rsidRPr="002D7E5E" w:rsidRDefault="00715129" w:rsidP="00C06348">
      <w:pPr>
        <w:spacing w:before="120" w:after="120"/>
        <w:ind w:firstLine="708"/>
        <w:jc w:val="both"/>
        <w:rPr>
          <w:rFonts w:ascii="Arial" w:hAnsi="Arial" w:cs="Arial"/>
        </w:rPr>
      </w:pPr>
    </w:p>
    <w:p w:rsidR="00C06348" w:rsidRPr="00C74B20" w:rsidRDefault="00C06348" w:rsidP="00C06348">
      <w:pPr>
        <w:spacing w:after="0"/>
        <w:jc w:val="both"/>
        <w:rPr>
          <w:rFonts w:ascii="Arial" w:hAnsi="Arial" w:cs="Arial"/>
          <w:b/>
          <w:color w:val="000000" w:themeColor="text1"/>
        </w:rPr>
      </w:pPr>
      <w:r w:rsidRPr="00C74B20">
        <w:rPr>
          <w:rFonts w:ascii="Arial" w:hAnsi="Arial" w:cs="Arial"/>
          <w:b/>
          <w:color w:val="000000" w:themeColor="text1"/>
        </w:rPr>
        <w:lastRenderedPageBreak/>
        <w:t>Aktivnost A600006: Održavanje igrališta</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 xml:space="preserve">Rashodi za izvršenje Aktivnosti – Održavanje igrališta planirani su u iznosu od </w:t>
      </w:r>
      <w:r>
        <w:rPr>
          <w:rFonts w:ascii="Arial" w:hAnsi="Arial" w:cs="Arial"/>
          <w:color w:val="000000" w:themeColor="text1"/>
        </w:rPr>
        <w:t>740.625,00</w:t>
      </w:r>
      <w:r w:rsidRPr="00C74B20">
        <w:rPr>
          <w:rFonts w:ascii="Arial" w:hAnsi="Arial" w:cs="Arial"/>
          <w:color w:val="000000" w:themeColor="text1"/>
        </w:rPr>
        <w:t xml:space="preserve"> kuna od kog iznosa je u periodu od siječnja do lipnja 201</w:t>
      </w:r>
      <w:r>
        <w:rPr>
          <w:rFonts w:ascii="Arial" w:hAnsi="Arial" w:cs="Arial"/>
          <w:color w:val="000000" w:themeColor="text1"/>
        </w:rPr>
        <w:t>9</w:t>
      </w:r>
      <w:r w:rsidRPr="00C74B20">
        <w:rPr>
          <w:rFonts w:ascii="Arial" w:hAnsi="Arial" w:cs="Arial"/>
          <w:color w:val="000000" w:themeColor="text1"/>
        </w:rPr>
        <w:t xml:space="preserve">. godine utrošeno </w:t>
      </w:r>
      <w:r>
        <w:rPr>
          <w:rFonts w:ascii="Arial" w:hAnsi="Arial" w:cs="Arial"/>
          <w:color w:val="000000" w:themeColor="text1"/>
        </w:rPr>
        <w:t>200.425,85</w:t>
      </w:r>
      <w:r w:rsidRPr="00C74B20">
        <w:rPr>
          <w:rFonts w:ascii="Arial" w:hAnsi="Arial" w:cs="Arial"/>
          <w:color w:val="000000" w:themeColor="text1"/>
        </w:rPr>
        <w:t xml:space="preserve"> kuna.</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Aktivnost – Održavanje igrališta obuhvaća utrošak električne energije, održavanje sportskih igrališta i objekata, održavanje dječjih sprava igrališta, komunalne usluge.</w:t>
      </w:r>
    </w:p>
    <w:p w:rsidR="00C06348" w:rsidRPr="00C74B20" w:rsidRDefault="00C06348" w:rsidP="00C06348">
      <w:pPr>
        <w:spacing w:after="0"/>
        <w:jc w:val="both"/>
        <w:rPr>
          <w:rFonts w:ascii="Arial" w:hAnsi="Arial" w:cs="Arial"/>
          <w:color w:val="000000" w:themeColor="text1"/>
        </w:rPr>
      </w:pPr>
    </w:p>
    <w:p w:rsidR="00C06348" w:rsidRPr="00C74B20" w:rsidRDefault="00C06348" w:rsidP="00C06348">
      <w:pPr>
        <w:pStyle w:val="Odlomakpopisa"/>
        <w:numPr>
          <w:ilvl w:val="0"/>
          <w:numId w:val="10"/>
        </w:numPr>
        <w:spacing w:after="0"/>
        <w:jc w:val="both"/>
        <w:rPr>
          <w:rFonts w:ascii="Arial" w:hAnsi="Arial" w:cs="Arial"/>
          <w:color w:val="000000" w:themeColor="text1"/>
        </w:rPr>
      </w:pPr>
      <w:r w:rsidRPr="00C74B20">
        <w:rPr>
          <w:rFonts w:ascii="Arial" w:hAnsi="Arial" w:cs="Arial"/>
          <w:b/>
          <w:color w:val="000000" w:themeColor="text1"/>
        </w:rPr>
        <w:t>Utrošak električne energije</w:t>
      </w:r>
    </w:p>
    <w:p w:rsidR="00C06348" w:rsidRPr="00C74B20" w:rsidRDefault="00C06348" w:rsidP="00C06348">
      <w:pPr>
        <w:pStyle w:val="Odlomakpopisa"/>
        <w:spacing w:after="0"/>
        <w:ind w:left="1068"/>
        <w:jc w:val="both"/>
        <w:rPr>
          <w:rFonts w:ascii="Arial" w:hAnsi="Arial" w:cs="Arial"/>
          <w:color w:val="000000" w:themeColor="text1"/>
        </w:rPr>
      </w:pP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 xml:space="preserve">Iz navedene stavke podmiruju se troškovi utroška električne energije za sportske objekte kojih koriste NK Rudar, NK Iskra, NK Rabac, BK Rudar i BK Labin te utrošak električne energije za javna sportska igrališta na području Grada Labina. U navedenom izvještajnom razdoblju utrošeno je ukupno </w:t>
      </w:r>
      <w:r>
        <w:rPr>
          <w:rFonts w:ascii="Arial" w:hAnsi="Arial" w:cs="Arial"/>
          <w:color w:val="000000" w:themeColor="text1"/>
        </w:rPr>
        <w:t>58.343,82</w:t>
      </w:r>
      <w:r w:rsidRPr="00C74B20">
        <w:rPr>
          <w:rFonts w:ascii="Arial" w:hAnsi="Arial" w:cs="Arial"/>
          <w:color w:val="000000" w:themeColor="text1"/>
        </w:rPr>
        <w:t xml:space="preserve"> kuna ili </w:t>
      </w:r>
      <w:r>
        <w:rPr>
          <w:rFonts w:ascii="Arial" w:hAnsi="Arial" w:cs="Arial"/>
          <w:color w:val="000000" w:themeColor="text1"/>
        </w:rPr>
        <w:t>48,62</w:t>
      </w:r>
      <w:r w:rsidRPr="00C74B20">
        <w:rPr>
          <w:rFonts w:ascii="Arial" w:hAnsi="Arial" w:cs="Arial"/>
          <w:color w:val="000000" w:themeColor="text1"/>
        </w:rPr>
        <w:t>% u odnosu na godišnji plan.</w:t>
      </w:r>
    </w:p>
    <w:p w:rsidR="00C06348" w:rsidRPr="00C74B20" w:rsidRDefault="00C06348" w:rsidP="00C06348">
      <w:pPr>
        <w:spacing w:after="0"/>
        <w:ind w:firstLine="708"/>
        <w:jc w:val="both"/>
        <w:rPr>
          <w:rFonts w:ascii="Arial" w:hAnsi="Arial" w:cs="Arial"/>
          <w:color w:val="000000" w:themeColor="text1"/>
        </w:rPr>
      </w:pPr>
    </w:p>
    <w:p w:rsidR="00C06348" w:rsidRPr="00C74B20" w:rsidRDefault="00C06348" w:rsidP="00C06348">
      <w:pPr>
        <w:pStyle w:val="Odlomakpopisa"/>
        <w:numPr>
          <w:ilvl w:val="0"/>
          <w:numId w:val="10"/>
        </w:numPr>
        <w:spacing w:after="0"/>
        <w:jc w:val="both"/>
        <w:rPr>
          <w:rFonts w:ascii="Arial" w:hAnsi="Arial" w:cs="Arial"/>
          <w:color w:val="000000" w:themeColor="text1"/>
        </w:rPr>
      </w:pPr>
      <w:r w:rsidRPr="00C74B20">
        <w:rPr>
          <w:rFonts w:ascii="Arial" w:hAnsi="Arial" w:cs="Arial"/>
          <w:b/>
          <w:color w:val="000000" w:themeColor="text1"/>
        </w:rPr>
        <w:t>Usluge održavanja sportskih objekata</w:t>
      </w:r>
    </w:p>
    <w:p w:rsidR="00C06348" w:rsidRPr="00C74B20" w:rsidRDefault="00C06348" w:rsidP="00C06348">
      <w:pPr>
        <w:pStyle w:val="Odlomakpopisa"/>
        <w:spacing w:after="0"/>
        <w:ind w:left="708"/>
        <w:jc w:val="both"/>
        <w:rPr>
          <w:rFonts w:ascii="Arial" w:hAnsi="Arial" w:cs="Arial"/>
          <w:color w:val="000000" w:themeColor="text1"/>
        </w:rPr>
      </w:pP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Iz navedene stavke podmiruju se troškovi održavanja sportskih objekata objekte kako slijedi:</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 gradski stadion Labin sa pripadajućim objektom, izgrađen na k.č. 315 k.o. Novi Labin,</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 xml:space="preserve">- nogometno igralište u Vinežu sa pripadajućim objektom, izgrađeni na k.č. 1490/1 k.o. </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 xml:space="preserve">  Novi Labin,</w:t>
      </w:r>
    </w:p>
    <w:p w:rsidR="00C06348" w:rsidRPr="00C74B20" w:rsidRDefault="00C06348" w:rsidP="00C06348">
      <w:pPr>
        <w:pStyle w:val="Odlomakpopisa"/>
        <w:numPr>
          <w:ilvl w:val="0"/>
          <w:numId w:val="4"/>
        </w:numPr>
        <w:spacing w:after="0"/>
        <w:ind w:left="142" w:hanging="142"/>
        <w:jc w:val="both"/>
        <w:rPr>
          <w:rFonts w:ascii="Arial" w:hAnsi="Arial" w:cs="Arial"/>
          <w:color w:val="000000" w:themeColor="text1"/>
        </w:rPr>
      </w:pPr>
      <w:r w:rsidRPr="00C74B20">
        <w:rPr>
          <w:rFonts w:ascii="Arial" w:hAnsi="Arial" w:cs="Arial"/>
          <w:color w:val="000000" w:themeColor="text1"/>
        </w:rPr>
        <w:t xml:space="preserve">boćalište u Labinu (četiri staze) sa pripadajućim objektima, izgrađeno na k.č. 947/3 k.o. </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 xml:space="preserve">  Novi Labin,</w:t>
      </w: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 xml:space="preserve">U navedenom izvještajnom razdoblju utrošeno je ukupno </w:t>
      </w:r>
      <w:r>
        <w:rPr>
          <w:rFonts w:ascii="Arial" w:hAnsi="Arial" w:cs="Arial"/>
          <w:color w:val="000000" w:themeColor="text1"/>
        </w:rPr>
        <w:t>100.799,22</w:t>
      </w:r>
      <w:r w:rsidRPr="00C74B20">
        <w:rPr>
          <w:rFonts w:ascii="Arial" w:hAnsi="Arial" w:cs="Arial"/>
          <w:color w:val="000000" w:themeColor="text1"/>
        </w:rPr>
        <w:t xml:space="preserve"> kuna ili </w:t>
      </w:r>
      <w:r>
        <w:rPr>
          <w:rFonts w:ascii="Arial" w:hAnsi="Arial" w:cs="Arial"/>
          <w:color w:val="000000" w:themeColor="text1"/>
        </w:rPr>
        <w:t>31,94</w:t>
      </w:r>
      <w:r w:rsidRPr="00C74B20">
        <w:rPr>
          <w:rFonts w:ascii="Arial" w:hAnsi="Arial" w:cs="Arial"/>
          <w:color w:val="000000" w:themeColor="text1"/>
        </w:rPr>
        <w:t xml:space="preserve">% u odnosu na godišnji plan </w:t>
      </w:r>
    </w:p>
    <w:p w:rsidR="00C06348" w:rsidRPr="00C74B20" w:rsidRDefault="00C06348" w:rsidP="00C06348">
      <w:pPr>
        <w:spacing w:after="0"/>
        <w:ind w:firstLine="708"/>
        <w:jc w:val="both"/>
        <w:rPr>
          <w:rFonts w:ascii="Arial" w:hAnsi="Arial" w:cs="Arial"/>
          <w:color w:val="000000" w:themeColor="text1"/>
        </w:rPr>
      </w:pPr>
    </w:p>
    <w:p w:rsidR="00C06348" w:rsidRPr="00C74B20" w:rsidRDefault="00C06348" w:rsidP="00C06348">
      <w:pPr>
        <w:pStyle w:val="Odlomakpopisa"/>
        <w:numPr>
          <w:ilvl w:val="0"/>
          <w:numId w:val="10"/>
        </w:numPr>
        <w:spacing w:after="0"/>
        <w:ind w:left="708"/>
        <w:jc w:val="both"/>
        <w:rPr>
          <w:rFonts w:ascii="Arial" w:hAnsi="Arial" w:cs="Arial"/>
          <w:b/>
          <w:color w:val="000000" w:themeColor="text1"/>
        </w:rPr>
      </w:pPr>
      <w:r w:rsidRPr="00C74B20">
        <w:rPr>
          <w:rFonts w:ascii="Arial" w:hAnsi="Arial" w:cs="Arial"/>
          <w:b/>
          <w:color w:val="000000" w:themeColor="text1"/>
        </w:rPr>
        <w:t>Održavanje sportskih igrališta i objekata</w:t>
      </w:r>
    </w:p>
    <w:p w:rsidR="00C06348" w:rsidRPr="00C74B20" w:rsidRDefault="00C06348" w:rsidP="00C06348">
      <w:pPr>
        <w:pStyle w:val="Odlomakpopisa"/>
        <w:spacing w:after="0"/>
        <w:ind w:left="708"/>
        <w:jc w:val="both"/>
        <w:rPr>
          <w:rFonts w:ascii="Arial" w:hAnsi="Arial" w:cs="Arial"/>
          <w:b/>
          <w:color w:val="000000" w:themeColor="text1"/>
        </w:rPr>
      </w:pPr>
    </w:p>
    <w:p w:rsidR="00C06348" w:rsidRPr="00C74B20" w:rsidRDefault="00C06348" w:rsidP="00C06348">
      <w:pPr>
        <w:spacing w:after="0"/>
        <w:ind w:firstLine="708"/>
        <w:jc w:val="both"/>
        <w:rPr>
          <w:rFonts w:ascii="Arial" w:hAnsi="Arial" w:cs="Arial"/>
        </w:rPr>
      </w:pPr>
      <w:r w:rsidRPr="00C74B20">
        <w:rPr>
          <w:rFonts w:ascii="Arial" w:hAnsi="Arial" w:cs="Arial"/>
          <w:color w:val="000000" w:themeColor="text1"/>
        </w:rPr>
        <w:t xml:space="preserve">Iz navedene stavke podmiruju se troškovi održavanja javnih sportskih igrališta na području Grada Labina. Iz navedene stavke podmiruju se troškovi održavanja javnih sportskih igrališta na području Grada Labina. </w:t>
      </w: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rPr>
        <w:t xml:space="preserve"> </w:t>
      </w:r>
      <w:r w:rsidRPr="00C74B20">
        <w:rPr>
          <w:rFonts w:ascii="Arial" w:hAnsi="Arial" w:cs="Arial"/>
          <w:color w:val="000000" w:themeColor="text1"/>
        </w:rPr>
        <w:t xml:space="preserve"> U navedenom izvještajnom razdoblju utrošeno je ukupno </w:t>
      </w:r>
      <w:r>
        <w:rPr>
          <w:rFonts w:ascii="Arial" w:hAnsi="Arial" w:cs="Arial"/>
          <w:color w:val="000000" w:themeColor="text1"/>
        </w:rPr>
        <w:t>13.072,50</w:t>
      </w:r>
      <w:r w:rsidRPr="00C74B20">
        <w:rPr>
          <w:rFonts w:ascii="Arial" w:hAnsi="Arial" w:cs="Arial"/>
          <w:color w:val="000000" w:themeColor="text1"/>
        </w:rPr>
        <w:t xml:space="preserve"> kuna ili </w:t>
      </w:r>
      <w:r>
        <w:rPr>
          <w:rFonts w:ascii="Arial" w:hAnsi="Arial" w:cs="Arial"/>
          <w:color w:val="000000" w:themeColor="text1"/>
        </w:rPr>
        <w:t>13,07</w:t>
      </w:r>
      <w:r w:rsidRPr="00C74B20">
        <w:rPr>
          <w:rFonts w:ascii="Arial" w:hAnsi="Arial" w:cs="Arial"/>
          <w:color w:val="000000" w:themeColor="text1"/>
        </w:rPr>
        <w:t xml:space="preserve">% u odnosu na godišnji plan </w:t>
      </w:r>
    </w:p>
    <w:p w:rsidR="00C06348" w:rsidRPr="00C74B20" w:rsidRDefault="00C06348" w:rsidP="00C06348">
      <w:pPr>
        <w:spacing w:after="0"/>
        <w:ind w:firstLine="708"/>
        <w:jc w:val="both"/>
        <w:rPr>
          <w:rFonts w:ascii="Arial" w:hAnsi="Arial" w:cs="Arial"/>
          <w:color w:val="000000" w:themeColor="text1"/>
        </w:rPr>
      </w:pPr>
    </w:p>
    <w:p w:rsidR="00C06348" w:rsidRPr="00C74B20" w:rsidRDefault="00C06348" w:rsidP="00C06348">
      <w:pPr>
        <w:pStyle w:val="Odlomakpopisa"/>
        <w:numPr>
          <w:ilvl w:val="0"/>
          <w:numId w:val="10"/>
        </w:numPr>
        <w:spacing w:after="0"/>
        <w:jc w:val="both"/>
        <w:rPr>
          <w:rFonts w:ascii="Arial" w:hAnsi="Arial" w:cs="Arial"/>
          <w:b/>
          <w:color w:val="000000" w:themeColor="text1"/>
        </w:rPr>
      </w:pPr>
      <w:r w:rsidRPr="00C74B20">
        <w:rPr>
          <w:rFonts w:ascii="Arial" w:hAnsi="Arial" w:cs="Arial"/>
          <w:b/>
          <w:color w:val="000000" w:themeColor="text1"/>
        </w:rPr>
        <w:t>Komunalne usluge</w:t>
      </w:r>
    </w:p>
    <w:p w:rsidR="00C06348" w:rsidRPr="00C74B20" w:rsidRDefault="00C06348" w:rsidP="00C06348">
      <w:pPr>
        <w:pStyle w:val="Odlomakpopisa"/>
        <w:spacing w:after="0"/>
        <w:jc w:val="both"/>
        <w:rPr>
          <w:rFonts w:ascii="Arial" w:hAnsi="Arial" w:cs="Arial"/>
          <w:b/>
          <w:color w:val="000000" w:themeColor="text1"/>
        </w:rPr>
      </w:pP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 xml:space="preserve">Iz navedene stavke podmiruju se troškovi potrošnje vode za zalijevanje sportskih objekata kojih koriste NK Rudar, NK Iskra, NK Rabac te utrošak električne energije za javna sportska igrališta na području Grada Labina. U navedenom izvještajnom razdoblju utrošeno je ukupno </w:t>
      </w:r>
      <w:r>
        <w:rPr>
          <w:rFonts w:ascii="Arial" w:hAnsi="Arial" w:cs="Arial"/>
          <w:color w:val="000000" w:themeColor="text1"/>
        </w:rPr>
        <w:t>41.282,81</w:t>
      </w:r>
      <w:r w:rsidRPr="00C74B20">
        <w:rPr>
          <w:rFonts w:ascii="Arial" w:hAnsi="Arial" w:cs="Arial"/>
          <w:color w:val="000000" w:themeColor="text1"/>
        </w:rPr>
        <w:t xml:space="preserve"> kuna ili </w:t>
      </w:r>
      <w:r>
        <w:rPr>
          <w:rFonts w:ascii="Arial" w:hAnsi="Arial" w:cs="Arial"/>
          <w:color w:val="000000" w:themeColor="text1"/>
        </w:rPr>
        <w:t>22,93</w:t>
      </w:r>
      <w:r w:rsidRPr="00C74B20">
        <w:rPr>
          <w:rFonts w:ascii="Arial" w:hAnsi="Arial" w:cs="Arial"/>
          <w:color w:val="000000" w:themeColor="text1"/>
        </w:rPr>
        <w:t>% u odnosu na godišnji plan.</w:t>
      </w:r>
    </w:p>
    <w:p w:rsidR="00C06348" w:rsidRPr="00C74B20" w:rsidRDefault="00C06348" w:rsidP="00C06348">
      <w:pPr>
        <w:spacing w:after="0"/>
        <w:ind w:left="708"/>
        <w:jc w:val="both"/>
        <w:rPr>
          <w:rFonts w:ascii="Arial" w:hAnsi="Arial" w:cs="Arial"/>
          <w:b/>
          <w:color w:val="000000" w:themeColor="text1"/>
        </w:rPr>
      </w:pPr>
    </w:p>
    <w:p w:rsidR="00C06348" w:rsidRPr="00C74B20" w:rsidRDefault="00C06348" w:rsidP="00C06348">
      <w:pPr>
        <w:spacing w:after="0"/>
        <w:jc w:val="both"/>
        <w:rPr>
          <w:rFonts w:ascii="Arial" w:hAnsi="Arial" w:cs="Arial"/>
          <w:b/>
          <w:color w:val="000000" w:themeColor="text1"/>
        </w:rPr>
      </w:pPr>
      <w:r w:rsidRPr="00C74B20">
        <w:rPr>
          <w:rFonts w:ascii="Arial" w:hAnsi="Arial" w:cs="Arial"/>
          <w:b/>
          <w:color w:val="000000" w:themeColor="text1"/>
        </w:rPr>
        <w:t>Aktivnost A600008: Prigodna dekoracija i iluminacija</w:t>
      </w:r>
    </w:p>
    <w:p w:rsidR="00C06348" w:rsidRPr="00C74B20" w:rsidRDefault="00C06348" w:rsidP="00C06348">
      <w:pPr>
        <w:spacing w:after="0"/>
        <w:jc w:val="both"/>
        <w:rPr>
          <w:rFonts w:ascii="Arial" w:hAnsi="Arial" w:cs="Arial"/>
          <w:b/>
          <w:color w:val="000000" w:themeColor="text1"/>
        </w:rPr>
      </w:pP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Rashodi za izvršenje Aktivnosti – Prigodna dekoracija i iluminacija planirani su u iznosu od 200.000,00 kuna od kog iznosa je u periodu od siječnja do lipnja 201</w:t>
      </w:r>
      <w:r>
        <w:rPr>
          <w:rFonts w:ascii="Arial" w:hAnsi="Arial" w:cs="Arial"/>
          <w:color w:val="000000" w:themeColor="text1"/>
        </w:rPr>
        <w:t>9</w:t>
      </w:r>
      <w:r w:rsidRPr="00C74B20">
        <w:rPr>
          <w:rFonts w:ascii="Arial" w:hAnsi="Arial" w:cs="Arial"/>
          <w:color w:val="000000" w:themeColor="text1"/>
        </w:rPr>
        <w:t xml:space="preserve">. godine utrošeno </w:t>
      </w:r>
      <w:r>
        <w:rPr>
          <w:rFonts w:ascii="Arial" w:hAnsi="Arial" w:cs="Arial"/>
          <w:color w:val="000000" w:themeColor="text1"/>
        </w:rPr>
        <w:t>140.206,25</w:t>
      </w:r>
      <w:r w:rsidRPr="00C74B20">
        <w:rPr>
          <w:rFonts w:ascii="Arial" w:hAnsi="Arial" w:cs="Arial"/>
          <w:color w:val="000000" w:themeColor="text1"/>
        </w:rPr>
        <w:t xml:space="preserve"> kn.</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lastRenderedPageBreak/>
        <w:tab/>
        <w:t xml:space="preserve">Aktivnost – Prigodna dekoracija i iluminacija obuhvaća prigodna ukrašavanja i osvjetljavanja grada za božićne i novogodišnje blagdane. </w:t>
      </w:r>
    </w:p>
    <w:p w:rsidR="00C06348" w:rsidRPr="00C74B20" w:rsidRDefault="00C06348" w:rsidP="00C06348">
      <w:pPr>
        <w:spacing w:after="0"/>
        <w:jc w:val="both"/>
        <w:rPr>
          <w:rFonts w:ascii="Arial" w:hAnsi="Arial" w:cs="Arial"/>
          <w:color w:val="000000" w:themeColor="text1"/>
        </w:rPr>
      </w:pPr>
    </w:p>
    <w:p w:rsidR="00C06348" w:rsidRPr="00C74B20" w:rsidRDefault="00C06348" w:rsidP="00C06348">
      <w:pPr>
        <w:spacing w:after="0"/>
        <w:jc w:val="both"/>
        <w:rPr>
          <w:rFonts w:ascii="Arial" w:hAnsi="Arial" w:cs="Arial"/>
          <w:b/>
          <w:color w:val="000000" w:themeColor="text1"/>
        </w:rPr>
      </w:pPr>
      <w:r w:rsidRPr="00C74B20">
        <w:rPr>
          <w:rFonts w:ascii="Arial" w:hAnsi="Arial" w:cs="Arial"/>
          <w:b/>
          <w:color w:val="000000" w:themeColor="text1"/>
        </w:rPr>
        <w:t>Aktivnost A600009: Održavanje plaža</w:t>
      </w:r>
    </w:p>
    <w:p w:rsidR="00C06348" w:rsidRPr="00C74B20" w:rsidRDefault="00C06348" w:rsidP="00C06348">
      <w:pPr>
        <w:spacing w:after="0"/>
        <w:jc w:val="both"/>
        <w:rPr>
          <w:rFonts w:ascii="Arial" w:hAnsi="Arial" w:cs="Arial"/>
          <w:b/>
          <w:color w:val="000000" w:themeColor="text1"/>
        </w:rPr>
      </w:pP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 xml:space="preserve">Rashodi za izvršenje Aktivnosti – Održavanje plaža planirani su u iznosu od </w:t>
      </w:r>
      <w:r>
        <w:rPr>
          <w:rFonts w:ascii="Arial" w:hAnsi="Arial" w:cs="Arial"/>
          <w:color w:val="000000" w:themeColor="text1"/>
        </w:rPr>
        <w:t>390.000,00</w:t>
      </w:r>
      <w:r w:rsidRPr="00C74B20">
        <w:rPr>
          <w:rFonts w:ascii="Arial" w:hAnsi="Arial" w:cs="Arial"/>
          <w:color w:val="000000" w:themeColor="text1"/>
        </w:rPr>
        <w:t xml:space="preserve"> kuna od kog iznosa je u periodu od siječnja do lipnja 201</w:t>
      </w:r>
      <w:r>
        <w:rPr>
          <w:rFonts w:ascii="Arial" w:hAnsi="Arial" w:cs="Arial"/>
          <w:color w:val="000000" w:themeColor="text1"/>
        </w:rPr>
        <w:t>9</w:t>
      </w:r>
      <w:r w:rsidRPr="00C74B20">
        <w:rPr>
          <w:rFonts w:ascii="Arial" w:hAnsi="Arial" w:cs="Arial"/>
          <w:color w:val="000000" w:themeColor="text1"/>
        </w:rPr>
        <w:t xml:space="preserve">. godine utrošeno </w:t>
      </w:r>
      <w:r>
        <w:rPr>
          <w:rFonts w:ascii="Arial" w:hAnsi="Arial" w:cs="Arial"/>
          <w:color w:val="000000" w:themeColor="text1"/>
        </w:rPr>
        <w:t>59.959,56</w:t>
      </w:r>
      <w:r w:rsidRPr="00C74B20">
        <w:rPr>
          <w:rFonts w:ascii="Arial" w:hAnsi="Arial" w:cs="Arial"/>
          <w:color w:val="000000" w:themeColor="text1"/>
        </w:rPr>
        <w:t xml:space="preserve"> kuna.</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Aktivnost – Održavanje plaža obuhvaća:</w:t>
      </w:r>
    </w:p>
    <w:p w:rsidR="00C06348" w:rsidRPr="00C74B20" w:rsidRDefault="00C06348" w:rsidP="00C06348">
      <w:pPr>
        <w:spacing w:after="0"/>
        <w:jc w:val="both"/>
        <w:rPr>
          <w:rFonts w:ascii="Arial" w:hAnsi="Arial" w:cs="Arial"/>
          <w:b/>
          <w:color w:val="000000" w:themeColor="text1"/>
        </w:rPr>
      </w:pPr>
    </w:p>
    <w:p w:rsidR="00C06348" w:rsidRPr="00C74B20" w:rsidRDefault="00C06348" w:rsidP="00C06348">
      <w:pPr>
        <w:pStyle w:val="Odlomakpopisa"/>
        <w:numPr>
          <w:ilvl w:val="0"/>
          <w:numId w:val="7"/>
        </w:numPr>
        <w:tabs>
          <w:tab w:val="left" w:pos="157"/>
        </w:tabs>
        <w:spacing w:after="0"/>
        <w:jc w:val="both"/>
        <w:rPr>
          <w:rFonts w:ascii="Arial" w:hAnsi="Arial" w:cs="Arial"/>
          <w:b/>
          <w:color w:val="000000" w:themeColor="text1"/>
        </w:rPr>
      </w:pPr>
      <w:r w:rsidRPr="00C74B20">
        <w:rPr>
          <w:rFonts w:ascii="Arial" w:hAnsi="Arial" w:cs="Arial"/>
          <w:b/>
          <w:color w:val="000000" w:themeColor="text1"/>
        </w:rPr>
        <w:t>Održavanje plaža</w:t>
      </w:r>
    </w:p>
    <w:p w:rsidR="00C06348" w:rsidRPr="00C74B20" w:rsidRDefault="00C06348" w:rsidP="00C06348">
      <w:pPr>
        <w:pStyle w:val="Odlomakpopisa"/>
        <w:tabs>
          <w:tab w:val="left" w:pos="157"/>
        </w:tabs>
        <w:spacing w:after="0"/>
        <w:jc w:val="both"/>
        <w:rPr>
          <w:rFonts w:ascii="Arial" w:hAnsi="Arial" w:cs="Arial"/>
          <w:b/>
          <w:color w:val="000000" w:themeColor="text1"/>
        </w:rPr>
      </w:pPr>
    </w:p>
    <w:p w:rsidR="00C06348" w:rsidRPr="00C74B20" w:rsidRDefault="00C06348" w:rsidP="00C06348">
      <w:pPr>
        <w:spacing w:after="0"/>
        <w:contextualSpacing/>
        <w:jc w:val="both"/>
        <w:rPr>
          <w:rFonts w:ascii="Arial" w:hAnsi="Arial" w:cs="Arial"/>
          <w:color w:val="000000" w:themeColor="text1"/>
        </w:rPr>
      </w:pPr>
      <w:r w:rsidRPr="00C74B20">
        <w:rPr>
          <w:rFonts w:ascii="Arial" w:hAnsi="Arial" w:cs="Arial"/>
          <w:color w:val="000000" w:themeColor="text1"/>
        </w:rPr>
        <w:tab/>
        <w:t>Iz navedene stavke realizirani su radovi na održavanja opreme na plažama koje su pokrivene Plavom zastavom, i to montaža jarbola, osmatračnica, tuševa te razni interventni radovi na plažama nastali zbog prirodnih nepogoda prije turističke sezone.</w:t>
      </w:r>
    </w:p>
    <w:p w:rsidR="00C06348" w:rsidRPr="00C74B20" w:rsidRDefault="00C06348" w:rsidP="00C06348">
      <w:pPr>
        <w:spacing w:after="0"/>
        <w:contextualSpacing/>
        <w:jc w:val="both"/>
        <w:rPr>
          <w:rFonts w:ascii="Arial" w:hAnsi="Arial" w:cs="Arial"/>
          <w:b/>
          <w:color w:val="000000" w:themeColor="text1"/>
        </w:rPr>
      </w:pPr>
    </w:p>
    <w:p w:rsidR="00C06348" w:rsidRPr="00C74B20" w:rsidRDefault="00C06348" w:rsidP="00C06348">
      <w:pPr>
        <w:pStyle w:val="Odlomakpopisa"/>
        <w:numPr>
          <w:ilvl w:val="0"/>
          <w:numId w:val="7"/>
        </w:numPr>
        <w:tabs>
          <w:tab w:val="left" w:pos="157"/>
        </w:tabs>
        <w:spacing w:after="0"/>
        <w:jc w:val="both"/>
        <w:rPr>
          <w:rFonts w:ascii="Arial" w:hAnsi="Arial" w:cs="Arial"/>
          <w:b/>
          <w:color w:val="000000" w:themeColor="text1"/>
        </w:rPr>
      </w:pPr>
      <w:r w:rsidRPr="00C74B20">
        <w:rPr>
          <w:rFonts w:ascii="Arial" w:hAnsi="Arial" w:cs="Arial"/>
          <w:b/>
          <w:color w:val="000000" w:themeColor="text1"/>
        </w:rPr>
        <w:t>Plava zastava</w:t>
      </w:r>
    </w:p>
    <w:p w:rsidR="00C06348" w:rsidRPr="00C74B20" w:rsidRDefault="00C06348" w:rsidP="00C06348">
      <w:pPr>
        <w:pStyle w:val="Odlomakpopisa"/>
        <w:tabs>
          <w:tab w:val="left" w:pos="157"/>
        </w:tabs>
        <w:spacing w:after="0"/>
        <w:jc w:val="both"/>
        <w:rPr>
          <w:rFonts w:ascii="Arial" w:hAnsi="Arial" w:cs="Arial"/>
          <w:b/>
          <w:color w:val="000000" w:themeColor="text1"/>
        </w:rPr>
      </w:pP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Iz navedene stavke se podmiruju troškovi provođenja međunarodnog programa Plava zastava na dvije plaže u Rapcu  te postavljanje i održavanje psiholoških brana u Rapcu.</w:t>
      </w:r>
    </w:p>
    <w:p w:rsidR="00C06348" w:rsidRPr="00C74B20" w:rsidRDefault="00C06348" w:rsidP="00C06348">
      <w:pPr>
        <w:spacing w:after="0"/>
        <w:jc w:val="both"/>
        <w:rPr>
          <w:rFonts w:ascii="Arial" w:hAnsi="Arial" w:cs="Arial"/>
          <w:color w:val="000000" w:themeColor="text1"/>
        </w:rPr>
      </w:pPr>
    </w:p>
    <w:p w:rsidR="00C06348" w:rsidRPr="00C74B20" w:rsidRDefault="00C06348" w:rsidP="00C06348">
      <w:pPr>
        <w:pStyle w:val="Odlomakpopisa"/>
        <w:numPr>
          <w:ilvl w:val="0"/>
          <w:numId w:val="7"/>
        </w:numPr>
        <w:tabs>
          <w:tab w:val="left" w:pos="157"/>
        </w:tabs>
        <w:spacing w:after="0"/>
        <w:jc w:val="both"/>
        <w:rPr>
          <w:rFonts w:ascii="Arial" w:hAnsi="Arial" w:cs="Arial"/>
          <w:b/>
          <w:color w:val="000000" w:themeColor="text1"/>
        </w:rPr>
      </w:pPr>
      <w:r w:rsidRPr="00C74B20">
        <w:rPr>
          <w:rFonts w:ascii="Arial" w:hAnsi="Arial" w:cs="Arial"/>
          <w:b/>
          <w:color w:val="000000" w:themeColor="text1"/>
        </w:rPr>
        <w:t>Analiza mora</w:t>
      </w:r>
    </w:p>
    <w:p w:rsidR="00C06348" w:rsidRPr="00C74B20" w:rsidRDefault="00C06348" w:rsidP="00C06348">
      <w:pPr>
        <w:pStyle w:val="Odlomakpopisa"/>
        <w:tabs>
          <w:tab w:val="left" w:pos="157"/>
        </w:tabs>
        <w:spacing w:after="0"/>
        <w:jc w:val="both"/>
        <w:rPr>
          <w:rFonts w:ascii="Arial" w:hAnsi="Arial" w:cs="Arial"/>
          <w:b/>
          <w:color w:val="000000" w:themeColor="text1"/>
        </w:rPr>
      </w:pP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Tijekom 201</w:t>
      </w:r>
      <w:r>
        <w:rPr>
          <w:rFonts w:ascii="Arial" w:hAnsi="Arial" w:cs="Arial"/>
          <w:color w:val="000000" w:themeColor="text1"/>
        </w:rPr>
        <w:t>9</w:t>
      </w:r>
      <w:r w:rsidRPr="00C74B20">
        <w:rPr>
          <w:rFonts w:ascii="Arial" w:hAnsi="Arial" w:cs="Arial"/>
          <w:color w:val="000000" w:themeColor="text1"/>
        </w:rPr>
        <w:t xml:space="preserve">. godine Grad Labin izdao je narudžbenicu Zavodu za javno zdravstvo Istarske županije vezano za mjerenje analize mora tijekom ljetnih mjeseci na 11. mjernih mjesta. Devet mjernih mjesta su na plažama koje su pokrivene Plavom zastavom a dva mjerna mjesta uzimaju se na Lučkom području. </w:t>
      </w:r>
    </w:p>
    <w:p w:rsidR="00C06348" w:rsidRPr="00C74B20" w:rsidRDefault="00C06348" w:rsidP="00C06348">
      <w:pPr>
        <w:spacing w:after="0"/>
        <w:jc w:val="both"/>
        <w:rPr>
          <w:rFonts w:ascii="Arial" w:hAnsi="Arial" w:cs="Arial"/>
          <w:b/>
          <w:color w:val="000000" w:themeColor="text1"/>
        </w:rPr>
      </w:pPr>
    </w:p>
    <w:p w:rsidR="00C06348" w:rsidRPr="00C74B20" w:rsidRDefault="00C06348" w:rsidP="00C06348">
      <w:pPr>
        <w:pStyle w:val="Odlomakpopisa"/>
        <w:numPr>
          <w:ilvl w:val="0"/>
          <w:numId w:val="7"/>
        </w:numPr>
        <w:tabs>
          <w:tab w:val="left" w:pos="157"/>
        </w:tabs>
        <w:spacing w:after="0"/>
        <w:jc w:val="both"/>
        <w:rPr>
          <w:rFonts w:ascii="Arial" w:hAnsi="Arial" w:cs="Arial"/>
          <w:b/>
          <w:color w:val="000000" w:themeColor="text1"/>
        </w:rPr>
      </w:pPr>
      <w:r w:rsidRPr="00C74B20">
        <w:rPr>
          <w:rFonts w:ascii="Arial" w:hAnsi="Arial" w:cs="Arial"/>
          <w:b/>
          <w:color w:val="000000" w:themeColor="text1"/>
        </w:rPr>
        <w:t>Spasilačka služba</w:t>
      </w:r>
    </w:p>
    <w:p w:rsidR="00C06348" w:rsidRPr="00C74B20" w:rsidRDefault="00C06348" w:rsidP="00C06348">
      <w:pPr>
        <w:pStyle w:val="Odlomakpopisa"/>
        <w:tabs>
          <w:tab w:val="left" w:pos="157"/>
        </w:tabs>
        <w:spacing w:after="0"/>
        <w:jc w:val="both"/>
        <w:rPr>
          <w:rFonts w:ascii="Arial" w:hAnsi="Arial" w:cs="Arial"/>
          <w:b/>
          <w:color w:val="000000" w:themeColor="text1"/>
        </w:rPr>
      </w:pP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Grad Labin je sklopio Ugovor o pružanju usluga službe spašavanja života na vodi sa tvrtkom Spasilački servis j.d.o.o. iz Pule. Tijekom ljetnih mjeseci na plažama St. Andrea i Maslinica imamo organiziranu spasilačku službu.</w:t>
      </w:r>
    </w:p>
    <w:p w:rsidR="00C06348" w:rsidRPr="00C74B20" w:rsidRDefault="00C06348" w:rsidP="00C06348">
      <w:pPr>
        <w:spacing w:after="0"/>
        <w:jc w:val="both"/>
        <w:rPr>
          <w:rFonts w:ascii="Arial" w:hAnsi="Arial" w:cs="Arial"/>
          <w:color w:val="000000" w:themeColor="text1"/>
        </w:rPr>
      </w:pPr>
    </w:p>
    <w:p w:rsidR="00C06348" w:rsidRPr="00C74B20" w:rsidRDefault="00C06348" w:rsidP="00C06348">
      <w:pPr>
        <w:spacing w:after="0"/>
        <w:jc w:val="both"/>
        <w:rPr>
          <w:rFonts w:ascii="Arial" w:hAnsi="Arial" w:cs="Arial"/>
          <w:b/>
          <w:color w:val="000000" w:themeColor="text1"/>
        </w:rPr>
      </w:pPr>
      <w:r w:rsidRPr="00C74B20">
        <w:rPr>
          <w:rFonts w:ascii="Arial" w:hAnsi="Arial" w:cs="Arial"/>
          <w:b/>
          <w:color w:val="000000" w:themeColor="text1"/>
        </w:rPr>
        <w:t>Aktivnost A600010: Održavanje sportske dvorane</w:t>
      </w:r>
    </w:p>
    <w:p w:rsidR="00C06348" w:rsidRPr="00C74B20" w:rsidRDefault="00C06348" w:rsidP="00C06348">
      <w:pPr>
        <w:spacing w:after="0"/>
        <w:jc w:val="both"/>
        <w:rPr>
          <w:rFonts w:ascii="Arial" w:hAnsi="Arial" w:cs="Arial"/>
          <w:b/>
          <w:color w:val="000000" w:themeColor="text1"/>
        </w:rPr>
      </w:pPr>
    </w:p>
    <w:p w:rsidR="00C06348" w:rsidRPr="00C74B20" w:rsidRDefault="00C06348" w:rsidP="00C06348">
      <w:pPr>
        <w:spacing w:after="0"/>
        <w:ind w:firstLine="708"/>
        <w:jc w:val="both"/>
        <w:rPr>
          <w:rFonts w:ascii="Arial" w:hAnsi="Arial" w:cs="Arial"/>
          <w:color w:val="000000" w:themeColor="text1"/>
        </w:rPr>
      </w:pPr>
      <w:r w:rsidRPr="00C74B20">
        <w:rPr>
          <w:rFonts w:ascii="Arial" w:hAnsi="Arial" w:cs="Arial"/>
          <w:color w:val="000000" w:themeColor="text1"/>
        </w:rPr>
        <w:t xml:space="preserve">Rashodi za izvršenje Aktivnosti – Održavanje sportske dvorane planirani su u iznosu od </w:t>
      </w:r>
      <w:r>
        <w:rPr>
          <w:rFonts w:ascii="Arial" w:hAnsi="Arial" w:cs="Arial"/>
          <w:color w:val="000000" w:themeColor="text1"/>
        </w:rPr>
        <w:t>847.294,00</w:t>
      </w:r>
      <w:r w:rsidRPr="00C74B20">
        <w:rPr>
          <w:rFonts w:ascii="Arial" w:hAnsi="Arial" w:cs="Arial"/>
          <w:color w:val="000000" w:themeColor="text1"/>
        </w:rPr>
        <w:t xml:space="preserve"> kuna od kog iznosa je u periodu od siječnja do lipnja 201</w:t>
      </w:r>
      <w:r>
        <w:rPr>
          <w:rFonts w:ascii="Arial" w:hAnsi="Arial" w:cs="Arial"/>
          <w:color w:val="000000" w:themeColor="text1"/>
        </w:rPr>
        <w:t>9</w:t>
      </w:r>
      <w:r w:rsidRPr="00C74B20">
        <w:rPr>
          <w:rFonts w:ascii="Arial" w:hAnsi="Arial" w:cs="Arial"/>
          <w:color w:val="000000" w:themeColor="text1"/>
        </w:rPr>
        <w:t xml:space="preserve">. godine utrošeno </w:t>
      </w:r>
      <w:r>
        <w:rPr>
          <w:rFonts w:ascii="Arial" w:hAnsi="Arial" w:cs="Arial"/>
          <w:color w:val="000000" w:themeColor="text1"/>
        </w:rPr>
        <w:t>374.438,77</w:t>
      </w:r>
      <w:r w:rsidRPr="00C74B20">
        <w:rPr>
          <w:rFonts w:ascii="Arial" w:hAnsi="Arial" w:cs="Arial"/>
          <w:color w:val="000000" w:themeColor="text1"/>
        </w:rPr>
        <w:t xml:space="preserve"> kuna.</w:t>
      </w:r>
    </w:p>
    <w:p w:rsidR="00C06348" w:rsidRPr="00C74B20" w:rsidRDefault="00C06348" w:rsidP="00C06348">
      <w:pPr>
        <w:spacing w:after="0"/>
        <w:jc w:val="both"/>
        <w:rPr>
          <w:rFonts w:ascii="Arial" w:hAnsi="Arial" w:cs="Arial"/>
          <w:color w:val="000000" w:themeColor="text1"/>
        </w:rPr>
      </w:pPr>
      <w:r w:rsidRPr="00C74B20">
        <w:rPr>
          <w:rFonts w:ascii="Arial" w:hAnsi="Arial" w:cs="Arial"/>
          <w:color w:val="000000" w:themeColor="text1"/>
        </w:rPr>
        <w:tab/>
        <w:t>Aktivnost – Održavanje sportske dvorane obuhvaća utrošak električne energije, komunalne usluge te usluge redovnog održavanja sportske dvorane.</w:t>
      </w:r>
    </w:p>
    <w:p w:rsidR="00C06348" w:rsidRPr="00C74B20" w:rsidRDefault="00C06348" w:rsidP="00C06348">
      <w:pPr>
        <w:spacing w:after="0"/>
        <w:jc w:val="both"/>
        <w:rPr>
          <w:rFonts w:ascii="Arial" w:hAnsi="Arial" w:cs="Arial"/>
          <w:color w:val="000000" w:themeColor="text1"/>
        </w:rPr>
      </w:pPr>
    </w:p>
    <w:p w:rsidR="00C06348" w:rsidRPr="00C74B20" w:rsidRDefault="00C06348" w:rsidP="00C06348">
      <w:pPr>
        <w:pStyle w:val="Odlomakpopisa"/>
        <w:numPr>
          <w:ilvl w:val="0"/>
          <w:numId w:val="8"/>
        </w:numPr>
        <w:tabs>
          <w:tab w:val="left" w:pos="157"/>
        </w:tabs>
        <w:spacing w:after="0"/>
        <w:jc w:val="both"/>
        <w:rPr>
          <w:rFonts w:ascii="Arial" w:hAnsi="Arial" w:cs="Arial"/>
          <w:b/>
          <w:color w:val="000000" w:themeColor="text1"/>
        </w:rPr>
      </w:pPr>
      <w:r w:rsidRPr="00C74B20">
        <w:rPr>
          <w:rFonts w:ascii="Arial" w:hAnsi="Arial" w:cs="Arial"/>
          <w:b/>
          <w:color w:val="000000" w:themeColor="text1"/>
        </w:rPr>
        <w:t>Utrošak električne energije</w:t>
      </w:r>
    </w:p>
    <w:p w:rsidR="00C06348" w:rsidRPr="00C74B20" w:rsidRDefault="00C06348" w:rsidP="00C06348">
      <w:pPr>
        <w:pStyle w:val="Odlomakpopisa"/>
        <w:tabs>
          <w:tab w:val="left" w:pos="157"/>
        </w:tabs>
        <w:spacing w:after="0"/>
        <w:jc w:val="both"/>
        <w:rPr>
          <w:rFonts w:ascii="Arial" w:hAnsi="Arial" w:cs="Arial"/>
          <w:b/>
          <w:color w:val="000000" w:themeColor="text1"/>
        </w:rPr>
      </w:pPr>
    </w:p>
    <w:p w:rsidR="00C06348" w:rsidRPr="00C74B20" w:rsidRDefault="00C06348" w:rsidP="00C06348">
      <w:pPr>
        <w:spacing w:after="0"/>
        <w:jc w:val="both"/>
        <w:rPr>
          <w:rFonts w:ascii="Arial" w:hAnsi="Arial" w:cs="Arial"/>
        </w:rPr>
      </w:pPr>
      <w:r w:rsidRPr="00C74B20">
        <w:rPr>
          <w:rFonts w:ascii="Arial" w:hAnsi="Arial" w:cs="Arial"/>
          <w:color w:val="000000" w:themeColor="text1"/>
        </w:rPr>
        <w:tab/>
      </w:r>
      <w:r w:rsidRPr="00C74B20">
        <w:rPr>
          <w:rFonts w:ascii="Arial" w:hAnsi="Arial" w:cs="Arial"/>
        </w:rPr>
        <w:t>Utrošak električne energije podrazumijeva podmirivanje troškova električne energije za potrebe osvjetljavanja i grijanja sportske dvorane.</w:t>
      </w:r>
    </w:p>
    <w:p w:rsidR="00C06348" w:rsidRPr="00C74B20" w:rsidRDefault="00C06348" w:rsidP="00C06348">
      <w:pPr>
        <w:spacing w:after="0"/>
        <w:ind w:firstLine="708"/>
        <w:jc w:val="both"/>
        <w:rPr>
          <w:rFonts w:ascii="Arial" w:hAnsi="Arial" w:cs="Arial"/>
          <w:b/>
        </w:rPr>
      </w:pPr>
      <w:r w:rsidRPr="00C74B20">
        <w:rPr>
          <w:rFonts w:ascii="Arial" w:hAnsi="Arial" w:cs="Arial"/>
        </w:rPr>
        <w:t>Za utrošak električne energije u izvještajnom razdoblju u 201</w:t>
      </w:r>
      <w:r>
        <w:rPr>
          <w:rFonts w:ascii="Arial" w:hAnsi="Arial" w:cs="Arial"/>
        </w:rPr>
        <w:t>9</w:t>
      </w:r>
      <w:r w:rsidRPr="00C74B20">
        <w:rPr>
          <w:rFonts w:ascii="Arial" w:hAnsi="Arial" w:cs="Arial"/>
        </w:rPr>
        <w:t xml:space="preserve">. godini utrošeno je ukupno </w:t>
      </w:r>
      <w:r>
        <w:rPr>
          <w:rFonts w:ascii="Arial" w:hAnsi="Arial" w:cs="Arial"/>
          <w:b/>
        </w:rPr>
        <w:t>113.137,10</w:t>
      </w:r>
      <w:r w:rsidRPr="00C74B20">
        <w:rPr>
          <w:rFonts w:ascii="Arial" w:hAnsi="Arial" w:cs="Arial"/>
          <w:b/>
        </w:rPr>
        <w:t xml:space="preserve"> kuna.</w:t>
      </w:r>
    </w:p>
    <w:p w:rsidR="00C06348" w:rsidRPr="00C74B20" w:rsidRDefault="00C06348" w:rsidP="00C06348">
      <w:pPr>
        <w:spacing w:after="0"/>
        <w:ind w:firstLine="708"/>
        <w:jc w:val="both"/>
        <w:rPr>
          <w:rFonts w:ascii="Arial" w:hAnsi="Arial" w:cs="Arial"/>
          <w:b/>
        </w:rPr>
      </w:pPr>
    </w:p>
    <w:p w:rsidR="00C06348" w:rsidRPr="00C74B20" w:rsidRDefault="00C06348" w:rsidP="00C06348">
      <w:pPr>
        <w:pStyle w:val="Odlomakpopisa"/>
        <w:numPr>
          <w:ilvl w:val="0"/>
          <w:numId w:val="8"/>
        </w:numPr>
        <w:tabs>
          <w:tab w:val="left" w:pos="157"/>
        </w:tabs>
        <w:spacing w:after="0"/>
        <w:jc w:val="both"/>
        <w:rPr>
          <w:rFonts w:ascii="Arial" w:hAnsi="Arial" w:cs="Arial"/>
          <w:b/>
          <w:color w:val="000000" w:themeColor="text1"/>
        </w:rPr>
      </w:pPr>
      <w:r w:rsidRPr="00C74B20">
        <w:rPr>
          <w:rFonts w:ascii="Arial" w:hAnsi="Arial" w:cs="Arial"/>
          <w:b/>
          <w:color w:val="000000" w:themeColor="text1"/>
        </w:rPr>
        <w:t>Usluge održavanje sportske dvorane</w:t>
      </w:r>
    </w:p>
    <w:p w:rsidR="00C06348" w:rsidRPr="00C74B20" w:rsidRDefault="00C06348" w:rsidP="00C06348">
      <w:pPr>
        <w:pStyle w:val="Odlomakpopisa"/>
        <w:tabs>
          <w:tab w:val="left" w:pos="157"/>
        </w:tabs>
        <w:spacing w:after="0"/>
        <w:jc w:val="both"/>
        <w:rPr>
          <w:rFonts w:ascii="Arial" w:hAnsi="Arial" w:cs="Arial"/>
          <w:b/>
          <w:color w:val="000000" w:themeColor="text1"/>
        </w:rPr>
      </w:pPr>
    </w:p>
    <w:p w:rsidR="00C06348" w:rsidRPr="00C74B20" w:rsidRDefault="00C06348" w:rsidP="00C06348">
      <w:pPr>
        <w:spacing w:after="0"/>
        <w:ind w:firstLine="708"/>
        <w:jc w:val="both"/>
        <w:rPr>
          <w:rFonts w:ascii="Arial" w:hAnsi="Arial" w:cs="Arial"/>
        </w:rPr>
      </w:pPr>
      <w:r w:rsidRPr="00C74B20">
        <w:rPr>
          <w:rFonts w:ascii="Arial" w:hAnsi="Arial" w:cs="Arial"/>
        </w:rPr>
        <w:t>Usluge održavanja sportskih objekata podrazumijeva redovne i izvanredne radove na objektu sportske dvorane.</w:t>
      </w:r>
    </w:p>
    <w:p w:rsidR="00C06348" w:rsidRPr="00C74B20" w:rsidRDefault="00C06348" w:rsidP="00C06348">
      <w:pPr>
        <w:spacing w:after="0"/>
        <w:ind w:firstLine="708"/>
        <w:jc w:val="both"/>
        <w:rPr>
          <w:rFonts w:ascii="Arial" w:hAnsi="Arial" w:cs="Arial"/>
        </w:rPr>
      </w:pPr>
      <w:r w:rsidRPr="00C74B20">
        <w:rPr>
          <w:rFonts w:ascii="Arial" w:hAnsi="Arial" w:cs="Arial"/>
        </w:rPr>
        <w:t>Za usluge održavanje sportske dvorane u izvještajnom razdoblju u 201</w:t>
      </w:r>
      <w:r>
        <w:rPr>
          <w:rFonts w:ascii="Arial" w:hAnsi="Arial" w:cs="Arial"/>
        </w:rPr>
        <w:t>9</w:t>
      </w:r>
      <w:r w:rsidRPr="00C74B20">
        <w:rPr>
          <w:rFonts w:ascii="Arial" w:hAnsi="Arial" w:cs="Arial"/>
        </w:rPr>
        <w:t xml:space="preserve">. godini utrošena sredstva iznose </w:t>
      </w:r>
      <w:r>
        <w:rPr>
          <w:rFonts w:ascii="Arial" w:hAnsi="Arial" w:cs="Arial"/>
          <w:b/>
        </w:rPr>
        <w:t>245.682,16</w:t>
      </w:r>
      <w:r w:rsidRPr="00C74B20">
        <w:rPr>
          <w:rFonts w:ascii="Arial" w:hAnsi="Arial" w:cs="Arial"/>
          <w:b/>
        </w:rPr>
        <w:t xml:space="preserve"> kuna.</w:t>
      </w:r>
    </w:p>
    <w:p w:rsidR="00C06348" w:rsidRPr="00C74B20" w:rsidRDefault="00C06348" w:rsidP="00C06348">
      <w:pPr>
        <w:spacing w:after="0"/>
        <w:jc w:val="both"/>
        <w:rPr>
          <w:rFonts w:ascii="Arial" w:hAnsi="Arial" w:cs="Arial"/>
        </w:rPr>
      </w:pPr>
    </w:p>
    <w:p w:rsidR="00C06348" w:rsidRPr="00C74B20" w:rsidRDefault="00C06348" w:rsidP="00C06348">
      <w:pPr>
        <w:pStyle w:val="Odlomakpopisa"/>
        <w:numPr>
          <w:ilvl w:val="0"/>
          <w:numId w:val="8"/>
        </w:numPr>
        <w:tabs>
          <w:tab w:val="left" w:pos="157"/>
        </w:tabs>
        <w:spacing w:after="0"/>
        <w:jc w:val="both"/>
        <w:rPr>
          <w:rFonts w:ascii="Arial" w:hAnsi="Arial" w:cs="Arial"/>
          <w:b/>
          <w:color w:val="000000" w:themeColor="text1"/>
        </w:rPr>
      </w:pPr>
      <w:r w:rsidRPr="00C74B20">
        <w:rPr>
          <w:rFonts w:ascii="Arial" w:hAnsi="Arial" w:cs="Arial"/>
          <w:b/>
          <w:color w:val="000000" w:themeColor="text1"/>
        </w:rPr>
        <w:t>Komunalne usluge</w:t>
      </w:r>
    </w:p>
    <w:p w:rsidR="00C06348" w:rsidRPr="00C74B20" w:rsidRDefault="00C06348" w:rsidP="00C06348">
      <w:pPr>
        <w:spacing w:after="0"/>
        <w:jc w:val="both"/>
        <w:rPr>
          <w:rFonts w:ascii="Arial" w:hAnsi="Arial" w:cs="Arial"/>
        </w:rPr>
      </w:pPr>
    </w:p>
    <w:p w:rsidR="00C06348" w:rsidRPr="00C74B20" w:rsidRDefault="00C06348" w:rsidP="00C06348">
      <w:pPr>
        <w:spacing w:after="0" w:line="240" w:lineRule="auto"/>
        <w:ind w:firstLine="708"/>
        <w:jc w:val="both"/>
        <w:rPr>
          <w:rFonts w:ascii="Arial" w:hAnsi="Arial" w:cs="Arial"/>
        </w:rPr>
      </w:pPr>
      <w:r w:rsidRPr="00C74B20">
        <w:rPr>
          <w:rFonts w:ascii="Arial" w:hAnsi="Arial" w:cs="Arial"/>
        </w:rPr>
        <w:t>Pod komunalnim uslugama podrazumijeva se podmirivanje troškova vode, odvoza smeća i trošak telefona sportske dvorane.</w:t>
      </w:r>
    </w:p>
    <w:p w:rsidR="00C06348" w:rsidRPr="00C74B20" w:rsidRDefault="00C06348" w:rsidP="00C06348">
      <w:pPr>
        <w:spacing w:after="0"/>
        <w:ind w:firstLine="708"/>
        <w:jc w:val="both"/>
        <w:rPr>
          <w:rFonts w:ascii="Arial" w:hAnsi="Arial" w:cs="Arial"/>
        </w:rPr>
      </w:pPr>
      <w:r w:rsidRPr="00C74B20">
        <w:rPr>
          <w:rFonts w:ascii="Arial" w:hAnsi="Arial" w:cs="Arial"/>
        </w:rPr>
        <w:t>Za navedene usluge u izvještajnom razdoblju u 201</w:t>
      </w:r>
      <w:r>
        <w:rPr>
          <w:rFonts w:ascii="Arial" w:hAnsi="Arial" w:cs="Arial"/>
        </w:rPr>
        <w:t>9</w:t>
      </w:r>
      <w:r w:rsidRPr="00C74B20">
        <w:rPr>
          <w:rFonts w:ascii="Arial" w:hAnsi="Arial" w:cs="Arial"/>
        </w:rPr>
        <w:t xml:space="preserve">. godini utrošena sredstva iznose </w:t>
      </w:r>
      <w:r>
        <w:rPr>
          <w:rFonts w:ascii="Arial" w:hAnsi="Arial" w:cs="Arial"/>
          <w:b/>
        </w:rPr>
        <w:t>13.515,81</w:t>
      </w:r>
      <w:r w:rsidRPr="00C74B20">
        <w:rPr>
          <w:rFonts w:ascii="Arial" w:hAnsi="Arial" w:cs="Arial"/>
          <w:b/>
        </w:rPr>
        <w:t xml:space="preserve"> kuna.</w:t>
      </w:r>
    </w:p>
    <w:p w:rsidR="00C06348" w:rsidRPr="00C74B20"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rPr>
      </w:pPr>
    </w:p>
    <w:p w:rsidR="00C06348" w:rsidRPr="00C74B20" w:rsidRDefault="00C06348" w:rsidP="00C06348">
      <w:pPr>
        <w:spacing w:after="0"/>
        <w:rPr>
          <w:rFonts w:ascii="Arial" w:hAnsi="Arial" w:cs="Arial"/>
          <w:b/>
          <w:color w:val="000000"/>
        </w:rPr>
      </w:pPr>
      <w:r w:rsidRPr="00C74B20">
        <w:rPr>
          <w:rFonts w:ascii="Arial" w:hAnsi="Arial" w:cs="Arial"/>
          <w:b/>
          <w:color w:val="000000"/>
        </w:rPr>
        <w:t>PROGRAM: ODRŽAVANJE STAMBENIH I POSLOVNIH PROSTORA I DR.</w:t>
      </w:r>
    </w:p>
    <w:p w:rsidR="00C06348" w:rsidRPr="00C74B20" w:rsidRDefault="00C06348" w:rsidP="00C06348">
      <w:pPr>
        <w:spacing w:after="0"/>
        <w:rPr>
          <w:rFonts w:ascii="Arial" w:hAnsi="Arial" w:cs="Arial"/>
          <w:b/>
          <w:color w:val="000000"/>
        </w:rPr>
      </w:pPr>
    </w:p>
    <w:p w:rsidR="00C06348" w:rsidRPr="00C74B20" w:rsidRDefault="00C06348" w:rsidP="00C06348">
      <w:pPr>
        <w:spacing w:after="0"/>
        <w:jc w:val="both"/>
        <w:rPr>
          <w:rFonts w:ascii="Arial" w:hAnsi="Arial" w:cs="Arial"/>
        </w:rPr>
      </w:pPr>
      <w:r w:rsidRPr="00C74B20">
        <w:rPr>
          <w:rFonts w:ascii="Arial" w:hAnsi="Arial" w:cs="Arial"/>
          <w:color w:val="000000"/>
          <w:u w:val="single"/>
        </w:rPr>
        <w:t xml:space="preserve">Zakonska osnova: </w:t>
      </w:r>
      <w:r w:rsidRPr="00C74B20">
        <w:rPr>
          <w:rFonts w:ascii="Arial" w:hAnsi="Arial" w:cs="Arial"/>
        </w:rPr>
        <w:t>Zakon o  vlasništvu i drugim stvarnim pravima, (</w:t>
      </w:r>
      <w:r w:rsidRPr="00C74B20">
        <w:rPr>
          <w:rFonts w:ascii="Arial" w:eastAsia="Times New Roman" w:hAnsi="Arial" w:cs="Arial"/>
          <w:lang w:eastAsia="hr-HR"/>
        </w:rPr>
        <w:t>„Narodne novine“ broj</w:t>
      </w:r>
      <w:r w:rsidRPr="00C74B20">
        <w:rPr>
          <w:rFonts w:ascii="Arial" w:hAnsi="Arial" w:cs="Arial"/>
        </w:rPr>
        <w:t xml:space="preserve"> 91/96., 68/98., 137/99., 22/00., 73/00., 129/00., 114/01., 79/06., 141/06., 146/08., 38/09., 153/09., 143/12. i 152/14.), Zakon o najmu stanova, (</w:t>
      </w:r>
      <w:r w:rsidRPr="00C74B20">
        <w:rPr>
          <w:rFonts w:ascii="Arial" w:eastAsia="Times New Roman" w:hAnsi="Arial" w:cs="Arial"/>
          <w:lang w:eastAsia="hr-HR"/>
        </w:rPr>
        <w:t>„Narodne novine“ broj</w:t>
      </w:r>
      <w:r w:rsidRPr="00C74B20">
        <w:rPr>
          <w:rFonts w:ascii="Arial" w:hAnsi="Arial" w:cs="Arial"/>
        </w:rPr>
        <w:t xml:space="preserve"> 91/96., 48/98., 66/98., 22/06. i 68/18.), Zakon o zakupu i kupoprodaji poslovnih prostora,</w:t>
      </w:r>
      <w:r w:rsidRPr="00C74B20">
        <w:rPr>
          <w:rFonts w:ascii="Arial" w:eastAsia="Times New Roman" w:hAnsi="Arial" w:cs="Arial"/>
          <w:lang w:eastAsia="hr-HR"/>
        </w:rPr>
        <w:t xml:space="preserve"> („Narodne novine“ broj 125/11. i 64/15.). </w:t>
      </w:r>
      <w:r w:rsidRPr="00C74B20">
        <w:rPr>
          <w:rFonts w:ascii="Arial" w:hAnsi="Arial" w:cs="Arial"/>
        </w:rPr>
        <w:t>Temeljem navedenih zakonskih propisa Grad Labin kao jedinica lokalne samouprave u obvezi je održavati stambene i poslovne objekte i prostore u svom vlasništvu na svom području. Grad Labin  dužan je  brinuti o nekretninama u svom vlasništvu i iste održavati   pažnjom dobrog domaćina.</w:t>
      </w:r>
    </w:p>
    <w:p w:rsidR="00C06348" w:rsidRPr="00C74B20" w:rsidRDefault="00C06348" w:rsidP="00C06348">
      <w:pPr>
        <w:spacing w:after="0"/>
        <w:jc w:val="both"/>
        <w:rPr>
          <w:rFonts w:ascii="Arial" w:hAnsi="Arial" w:cs="Arial"/>
          <w:color w:val="000000"/>
        </w:rPr>
      </w:pPr>
    </w:p>
    <w:p w:rsidR="00C06348" w:rsidRPr="00C74B20"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rPr>
      </w:pPr>
      <w:r w:rsidRPr="00C74B20">
        <w:rPr>
          <w:rFonts w:ascii="Arial" w:hAnsi="Arial" w:cs="Arial"/>
          <w:color w:val="000000"/>
          <w:u w:val="single"/>
        </w:rPr>
        <w:t>Opis programa sa općim i posebnim ciljem:</w:t>
      </w:r>
      <w:r w:rsidRPr="00C74B20">
        <w:rPr>
          <w:rFonts w:ascii="Arial" w:hAnsi="Arial" w:cs="Arial"/>
          <w:color w:val="000000"/>
        </w:rPr>
        <w:t xml:space="preserve"> </w:t>
      </w:r>
      <w:r w:rsidRPr="00C74B20">
        <w:rPr>
          <w:rFonts w:ascii="Arial" w:hAnsi="Arial" w:cs="Arial"/>
        </w:rPr>
        <w:t xml:space="preserve">Stambene i poslovne prostore i nekretnine potrebno je redovito održavati s ciljem redovnog korištenja te sprečavanja nastanka većih šteta. Obzirom da su zahtjevi i potrebe brojne, a sredstva ograničena, izvest će se samo redovno održavanje. Program je kontinuiran kroz više godina jer je nužno kontinuirano održavati poslovne prostore. Sve planirane aktivnosti realizirat će se putem trgovačkih društava i subjekata kvalificiranih za obavljanje predmetnih djelatnosti. </w:t>
      </w:r>
    </w:p>
    <w:p w:rsidR="00C06348" w:rsidRPr="00C74B20"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rPr>
      </w:pPr>
      <w:r w:rsidRPr="00C74B20">
        <w:rPr>
          <w:rFonts w:ascii="Arial" w:hAnsi="Arial" w:cs="Arial"/>
        </w:rPr>
        <w:tab/>
        <w:t>Cilj programa je održati stambene i poslovne prostore u vlasništvu Grada u funkcionalnoj sposobnosti, kako bi se isti mogli koristiti i služiti svojoj svrsi i namjeni. Kako nije moguće sve potrebe riješiti odjednom, potrebno je iz godine u godinu ulagati kroz ovaj Program.</w:t>
      </w:r>
    </w:p>
    <w:p w:rsidR="00C06348" w:rsidRPr="00C74B20" w:rsidRDefault="00C06348" w:rsidP="00C06348">
      <w:pPr>
        <w:spacing w:after="0"/>
        <w:jc w:val="both"/>
        <w:rPr>
          <w:rFonts w:ascii="Arial" w:hAnsi="Arial" w:cs="Arial"/>
          <w:color w:val="000000"/>
          <w:u w:val="single"/>
        </w:rPr>
      </w:pPr>
    </w:p>
    <w:p w:rsidR="00C06348" w:rsidRPr="00C74B20" w:rsidRDefault="00C06348" w:rsidP="00C06348">
      <w:pPr>
        <w:spacing w:after="0"/>
        <w:jc w:val="both"/>
        <w:rPr>
          <w:rFonts w:ascii="Arial" w:hAnsi="Arial" w:cs="Arial"/>
        </w:rPr>
      </w:pPr>
      <w:r w:rsidRPr="00C74B20">
        <w:rPr>
          <w:rFonts w:ascii="Arial" w:hAnsi="Arial" w:cs="Arial"/>
          <w:color w:val="000000"/>
          <w:u w:val="single"/>
        </w:rPr>
        <w:t>Pokazatelj uspješnosti i mogući rizici:</w:t>
      </w:r>
      <w:r w:rsidRPr="00C74B20">
        <w:rPr>
          <w:rFonts w:ascii="Arial" w:hAnsi="Arial" w:cs="Arial"/>
          <w:color w:val="000000"/>
        </w:rPr>
        <w:t xml:space="preserve"> </w:t>
      </w:r>
      <w:r w:rsidRPr="00C74B20">
        <w:rPr>
          <w:rFonts w:ascii="Arial" w:hAnsi="Arial" w:cs="Arial"/>
        </w:rPr>
        <w:t>Pokazatelj uspješnosti je kontinuirano korištenje što je moguće većeg broja poslovnih i stambenih prostora u vlasništvu Grada. Rizik za realizaciju ovog programa predstavljaju samo nedostatna sredstva u odnosu na stvarne potrebe za održavanjem.</w:t>
      </w:r>
    </w:p>
    <w:p w:rsidR="00C06348" w:rsidRPr="00702C80" w:rsidRDefault="00C06348" w:rsidP="00C06348">
      <w:pPr>
        <w:spacing w:after="0"/>
        <w:jc w:val="both"/>
        <w:rPr>
          <w:rFonts w:ascii="Arial" w:hAnsi="Arial" w:cs="Arial"/>
          <w:b/>
          <w:color w:val="000000" w:themeColor="text1"/>
          <w:u w:val="single"/>
        </w:rPr>
      </w:pPr>
      <w:r w:rsidRPr="00702C80">
        <w:rPr>
          <w:rFonts w:ascii="Arial" w:hAnsi="Arial" w:cs="Arial"/>
          <w:b/>
          <w:color w:val="000000" w:themeColor="text1"/>
          <w:u w:val="single"/>
        </w:rPr>
        <w:t>Realizirana sredstva:</w:t>
      </w:r>
    </w:p>
    <w:p w:rsidR="00C06348" w:rsidRPr="00702C80" w:rsidRDefault="00C06348" w:rsidP="00C06348">
      <w:pPr>
        <w:spacing w:after="0"/>
        <w:jc w:val="both"/>
        <w:rPr>
          <w:rFonts w:ascii="Arial" w:hAnsi="Arial" w:cs="Arial"/>
          <w:color w:val="000000" w:themeColor="text1"/>
        </w:rPr>
      </w:pPr>
    </w:p>
    <w:p w:rsidR="00C06348" w:rsidRPr="00702C80" w:rsidRDefault="00C06348" w:rsidP="00C06348">
      <w:pPr>
        <w:spacing w:after="0"/>
        <w:jc w:val="both"/>
        <w:rPr>
          <w:rFonts w:ascii="Arial" w:hAnsi="Arial" w:cs="Arial"/>
          <w:color w:val="000000" w:themeColor="text1"/>
        </w:rPr>
      </w:pPr>
      <w:r w:rsidRPr="00702C80">
        <w:rPr>
          <w:rFonts w:ascii="Arial" w:hAnsi="Arial" w:cs="Arial"/>
          <w:color w:val="000000" w:themeColor="text1"/>
        </w:rPr>
        <w:t xml:space="preserve">            U ovom obračunskom razdoblju za potrebe izvršenja aktivnosti ovog programa planirano je ukupno </w:t>
      </w:r>
      <w:r>
        <w:rPr>
          <w:rFonts w:ascii="Arial" w:hAnsi="Arial" w:cs="Arial"/>
          <w:color w:val="000000" w:themeColor="text1"/>
        </w:rPr>
        <w:t>1.923.875,00</w:t>
      </w:r>
      <w:r w:rsidRPr="00702C80">
        <w:rPr>
          <w:rFonts w:ascii="Arial" w:hAnsi="Arial" w:cs="Arial"/>
          <w:color w:val="000000" w:themeColor="text1"/>
        </w:rPr>
        <w:t xml:space="preserve"> kuna, a utrošeno je </w:t>
      </w:r>
      <w:r>
        <w:rPr>
          <w:rFonts w:ascii="Arial" w:hAnsi="Arial" w:cs="Arial"/>
          <w:color w:val="000000" w:themeColor="text1"/>
        </w:rPr>
        <w:t>1.009.682,24</w:t>
      </w:r>
      <w:r w:rsidRPr="00702C80">
        <w:rPr>
          <w:rFonts w:ascii="Arial" w:hAnsi="Arial" w:cs="Arial"/>
          <w:color w:val="000000" w:themeColor="text1"/>
        </w:rPr>
        <w:t xml:space="preserve"> kuna što iznosi </w:t>
      </w:r>
      <w:r>
        <w:rPr>
          <w:rFonts w:ascii="Arial" w:hAnsi="Arial" w:cs="Arial"/>
          <w:color w:val="000000" w:themeColor="text1"/>
        </w:rPr>
        <w:t>52,48</w:t>
      </w:r>
      <w:r w:rsidRPr="00702C80">
        <w:rPr>
          <w:rFonts w:ascii="Arial" w:hAnsi="Arial" w:cs="Arial"/>
          <w:color w:val="000000" w:themeColor="text1"/>
        </w:rPr>
        <w:t>% godišnjeg plana. U okviru ovog programa izvršene su slijedeće aktivnosti.</w:t>
      </w:r>
    </w:p>
    <w:p w:rsidR="00C06348" w:rsidRDefault="00C06348" w:rsidP="00C06348">
      <w:pPr>
        <w:spacing w:after="0"/>
        <w:rPr>
          <w:rFonts w:ascii="Arial" w:hAnsi="Arial" w:cs="Arial"/>
          <w:color w:val="000000" w:themeColor="text1"/>
        </w:rPr>
      </w:pPr>
    </w:p>
    <w:p w:rsidR="00715129" w:rsidRPr="00702C80" w:rsidRDefault="00715129" w:rsidP="00C06348">
      <w:pPr>
        <w:spacing w:after="0"/>
        <w:rPr>
          <w:rFonts w:ascii="Arial" w:hAnsi="Arial" w:cs="Arial"/>
          <w:color w:val="000000" w:themeColor="text1"/>
        </w:rPr>
      </w:pPr>
    </w:p>
    <w:p w:rsidR="00C06348" w:rsidRPr="00702C80" w:rsidRDefault="00C06348" w:rsidP="00C06348">
      <w:pPr>
        <w:spacing w:after="0"/>
        <w:rPr>
          <w:rFonts w:ascii="Arial" w:hAnsi="Arial" w:cs="Arial"/>
          <w:b/>
          <w:color w:val="000000" w:themeColor="text1"/>
        </w:rPr>
      </w:pPr>
      <w:r w:rsidRPr="00702C80">
        <w:rPr>
          <w:rFonts w:ascii="Arial" w:hAnsi="Arial" w:cs="Arial"/>
          <w:b/>
          <w:color w:val="000000" w:themeColor="text1"/>
        </w:rPr>
        <w:lastRenderedPageBreak/>
        <w:t xml:space="preserve">Aktivnost A600001: Održavanje stambenih prostora </w:t>
      </w:r>
    </w:p>
    <w:p w:rsidR="00C06348" w:rsidRPr="00702C80" w:rsidRDefault="00C06348" w:rsidP="00C06348">
      <w:pPr>
        <w:spacing w:after="0"/>
        <w:jc w:val="both"/>
        <w:rPr>
          <w:rFonts w:ascii="Arial" w:hAnsi="Arial" w:cs="Arial"/>
          <w:color w:val="000000" w:themeColor="text1"/>
        </w:rPr>
      </w:pPr>
      <w:r w:rsidRPr="00702C80">
        <w:rPr>
          <w:rFonts w:ascii="Arial" w:hAnsi="Arial" w:cs="Arial"/>
          <w:color w:val="000000" w:themeColor="text1"/>
        </w:rPr>
        <w:tab/>
        <w:t>Aktivnost – Održavanje stambenih prostora obuhvaćaju troškove priključaka – električna energija, materijal i dijelovi za tekuće i investicijsko održavanje, održavanje stanova, troškove pričuve stanova te komunalne usluge za stambene objekte.</w:t>
      </w:r>
    </w:p>
    <w:p w:rsidR="00C06348" w:rsidRPr="00702C80" w:rsidRDefault="00C06348" w:rsidP="00C06348">
      <w:pPr>
        <w:spacing w:after="0"/>
        <w:jc w:val="both"/>
        <w:rPr>
          <w:rFonts w:ascii="Arial" w:hAnsi="Arial" w:cs="Arial"/>
          <w:color w:val="000000" w:themeColor="text1"/>
          <w:highlight w:val="yellow"/>
        </w:rPr>
      </w:pPr>
    </w:p>
    <w:p w:rsidR="00C06348" w:rsidRPr="00702C80" w:rsidRDefault="00C06348" w:rsidP="00C06348">
      <w:pPr>
        <w:pStyle w:val="Odlomakpopisa"/>
        <w:numPr>
          <w:ilvl w:val="0"/>
          <w:numId w:val="11"/>
        </w:numPr>
        <w:tabs>
          <w:tab w:val="left" w:pos="157"/>
        </w:tabs>
        <w:spacing w:after="0"/>
        <w:jc w:val="both"/>
        <w:rPr>
          <w:rFonts w:ascii="Arial" w:hAnsi="Arial" w:cs="Arial"/>
          <w:b/>
          <w:color w:val="000000" w:themeColor="text1"/>
        </w:rPr>
      </w:pPr>
      <w:r w:rsidRPr="00702C80">
        <w:rPr>
          <w:rFonts w:ascii="Arial" w:hAnsi="Arial" w:cs="Arial"/>
          <w:b/>
          <w:color w:val="000000" w:themeColor="text1"/>
        </w:rPr>
        <w:t>Troškovi priključka – električna energija</w:t>
      </w:r>
    </w:p>
    <w:p w:rsidR="00C06348" w:rsidRPr="00702C80" w:rsidRDefault="00C06348" w:rsidP="00C06348">
      <w:pPr>
        <w:pStyle w:val="Odlomakpopisa"/>
        <w:tabs>
          <w:tab w:val="left" w:pos="157"/>
        </w:tabs>
        <w:spacing w:after="0"/>
        <w:jc w:val="both"/>
        <w:rPr>
          <w:rFonts w:ascii="Arial" w:hAnsi="Arial" w:cs="Arial"/>
          <w:b/>
          <w:color w:val="000000" w:themeColor="text1"/>
        </w:rPr>
      </w:pPr>
    </w:p>
    <w:p w:rsidR="00C06348" w:rsidRPr="00702C80" w:rsidRDefault="00C06348" w:rsidP="00C06348">
      <w:pPr>
        <w:spacing w:after="0"/>
        <w:ind w:firstLine="708"/>
        <w:jc w:val="both"/>
        <w:rPr>
          <w:rFonts w:ascii="Arial" w:hAnsi="Arial" w:cs="Arial"/>
        </w:rPr>
      </w:pPr>
      <w:r w:rsidRPr="00702C80">
        <w:rPr>
          <w:rFonts w:ascii="Arial" w:hAnsi="Arial" w:cs="Arial"/>
          <w:color w:val="000000" w:themeColor="text1"/>
        </w:rPr>
        <w:t xml:space="preserve">Troškovi priključka – električna energija </w:t>
      </w:r>
      <w:r w:rsidRPr="00702C80">
        <w:rPr>
          <w:rFonts w:ascii="Arial" w:hAnsi="Arial" w:cs="Arial"/>
        </w:rPr>
        <w:t>podrazumijeva podmirivanje troškova električne energije u praznim stambenim prostorima.</w:t>
      </w:r>
    </w:p>
    <w:p w:rsidR="00C06348" w:rsidRPr="00702C80" w:rsidRDefault="00C06348" w:rsidP="00C06348">
      <w:pPr>
        <w:spacing w:after="0"/>
        <w:ind w:firstLine="708"/>
        <w:jc w:val="both"/>
        <w:rPr>
          <w:rFonts w:ascii="Arial" w:hAnsi="Arial" w:cs="Arial"/>
          <w:b/>
        </w:rPr>
      </w:pPr>
      <w:r w:rsidRPr="00702C80">
        <w:rPr>
          <w:rFonts w:ascii="Arial" w:hAnsi="Arial" w:cs="Arial"/>
        </w:rPr>
        <w:t>Za utrošak električne energije u izvještajnome razdoblju u 201</w:t>
      </w:r>
      <w:r>
        <w:rPr>
          <w:rFonts w:ascii="Arial" w:hAnsi="Arial" w:cs="Arial"/>
        </w:rPr>
        <w:t>9</w:t>
      </w:r>
      <w:r w:rsidRPr="00702C80">
        <w:rPr>
          <w:rFonts w:ascii="Arial" w:hAnsi="Arial" w:cs="Arial"/>
        </w:rPr>
        <w:t xml:space="preserve">. godini utrošeno je ukupno </w:t>
      </w:r>
      <w:r>
        <w:rPr>
          <w:rFonts w:ascii="Arial" w:hAnsi="Arial" w:cs="Arial"/>
          <w:b/>
        </w:rPr>
        <w:t>48,57</w:t>
      </w:r>
      <w:r w:rsidRPr="00702C80">
        <w:rPr>
          <w:rFonts w:ascii="Arial" w:hAnsi="Arial" w:cs="Arial"/>
          <w:b/>
        </w:rPr>
        <w:t xml:space="preserve"> kuna.</w:t>
      </w:r>
    </w:p>
    <w:p w:rsidR="00C06348" w:rsidRPr="00702C80" w:rsidRDefault="00C06348" w:rsidP="00C06348">
      <w:pPr>
        <w:spacing w:after="0"/>
        <w:jc w:val="both"/>
        <w:rPr>
          <w:rFonts w:ascii="Arial" w:hAnsi="Arial" w:cs="Arial"/>
          <w:color w:val="000000" w:themeColor="text1"/>
        </w:rPr>
      </w:pPr>
    </w:p>
    <w:p w:rsidR="00C06348" w:rsidRPr="00702C80" w:rsidRDefault="00C06348" w:rsidP="00C06348">
      <w:pPr>
        <w:pStyle w:val="Odlomakpopisa"/>
        <w:numPr>
          <w:ilvl w:val="0"/>
          <w:numId w:val="11"/>
        </w:numPr>
        <w:tabs>
          <w:tab w:val="left" w:pos="157"/>
        </w:tabs>
        <w:spacing w:after="0"/>
        <w:jc w:val="both"/>
        <w:rPr>
          <w:rFonts w:ascii="Arial" w:hAnsi="Arial" w:cs="Arial"/>
          <w:b/>
          <w:color w:val="000000" w:themeColor="text1"/>
        </w:rPr>
      </w:pPr>
      <w:r w:rsidRPr="00702C80">
        <w:rPr>
          <w:rFonts w:ascii="Arial" w:hAnsi="Arial" w:cs="Arial"/>
          <w:b/>
          <w:color w:val="000000" w:themeColor="text1"/>
        </w:rPr>
        <w:t>Održavanje stanova</w:t>
      </w:r>
    </w:p>
    <w:p w:rsidR="00C06348" w:rsidRPr="00702C80" w:rsidRDefault="00C06348" w:rsidP="00C06348">
      <w:pPr>
        <w:spacing w:after="0"/>
        <w:jc w:val="both"/>
        <w:rPr>
          <w:rFonts w:ascii="Arial" w:hAnsi="Arial" w:cs="Arial"/>
          <w:color w:val="000000" w:themeColor="text1"/>
        </w:rPr>
      </w:pPr>
    </w:p>
    <w:p w:rsidR="00C06348" w:rsidRPr="00DB42D9" w:rsidRDefault="00C06348" w:rsidP="00C06348">
      <w:pPr>
        <w:spacing w:after="0"/>
        <w:jc w:val="both"/>
        <w:rPr>
          <w:rFonts w:ascii="Arial" w:hAnsi="Arial" w:cs="Arial"/>
          <w:color w:val="000000" w:themeColor="text1"/>
        </w:rPr>
      </w:pPr>
      <w:r w:rsidRPr="00702C80">
        <w:rPr>
          <w:rFonts w:ascii="Arial" w:hAnsi="Arial" w:cs="Arial"/>
          <w:color w:val="000000" w:themeColor="text1"/>
        </w:rPr>
        <w:tab/>
        <w:t xml:space="preserve">Iz stavke održavanje stanova izvršeni su radovi na sljedećim stanovima u vlasništvu </w:t>
      </w:r>
      <w:r w:rsidRPr="00DB42D9">
        <w:rPr>
          <w:rFonts w:ascii="Arial" w:hAnsi="Arial" w:cs="Arial"/>
          <w:color w:val="000000" w:themeColor="text1"/>
        </w:rPr>
        <w:t xml:space="preserve">Grada Labina i to kako slijedi: </w:t>
      </w:r>
    </w:p>
    <w:p w:rsidR="00C06348" w:rsidRPr="00DB42D9" w:rsidRDefault="00C06348" w:rsidP="00C06348">
      <w:pPr>
        <w:pStyle w:val="Odlomakpopisa"/>
        <w:numPr>
          <w:ilvl w:val="0"/>
          <w:numId w:val="4"/>
        </w:numPr>
        <w:spacing w:after="0"/>
        <w:jc w:val="both"/>
        <w:rPr>
          <w:rFonts w:ascii="Arial" w:hAnsi="Arial" w:cs="Arial"/>
          <w:color w:val="000000" w:themeColor="text1"/>
        </w:rPr>
      </w:pPr>
      <w:r w:rsidRPr="00DB42D9">
        <w:rPr>
          <w:rFonts w:ascii="Arial" w:hAnsi="Arial" w:cs="Arial"/>
        </w:rPr>
        <w:t>zamjena dijela vanjske i unutrašnje stolarije u Samačkom hotelu na adresi Katuri 17,</w:t>
      </w:r>
    </w:p>
    <w:p w:rsidR="00C06348" w:rsidRPr="00DB42D9" w:rsidRDefault="00C06348" w:rsidP="00C06348">
      <w:pPr>
        <w:pStyle w:val="Odlomakpopisa"/>
        <w:numPr>
          <w:ilvl w:val="0"/>
          <w:numId w:val="4"/>
        </w:numPr>
        <w:spacing w:after="0"/>
        <w:jc w:val="both"/>
        <w:rPr>
          <w:rFonts w:ascii="Arial" w:hAnsi="Arial" w:cs="Arial"/>
          <w:color w:val="000000" w:themeColor="text1"/>
        </w:rPr>
      </w:pPr>
      <w:r w:rsidRPr="00DB42D9">
        <w:rPr>
          <w:rFonts w:ascii="Arial" w:hAnsi="Arial" w:cs="Arial"/>
        </w:rPr>
        <w:t>dobava i ugradnja ulaznih vrata na stambenom prostoru na adresi Antona Selana 2/1,</w:t>
      </w:r>
    </w:p>
    <w:p w:rsidR="00C06348" w:rsidRPr="00DB42D9" w:rsidRDefault="00C06348" w:rsidP="00C06348">
      <w:pPr>
        <w:pStyle w:val="Odlomakpopisa"/>
        <w:numPr>
          <w:ilvl w:val="0"/>
          <w:numId w:val="4"/>
        </w:numPr>
        <w:spacing w:after="0"/>
        <w:jc w:val="both"/>
        <w:rPr>
          <w:rFonts w:ascii="Arial" w:hAnsi="Arial" w:cs="Arial"/>
          <w:color w:val="000000" w:themeColor="text1"/>
        </w:rPr>
      </w:pPr>
      <w:r w:rsidRPr="00DB42D9">
        <w:rPr>
          <w:rFonts w:ascii="Arial" w:hAnsi="Arial" w:cs="Arial"/>
        </w:rPr>
        <w:t>te sanacija plafona u stambenom prostoru na adresi Vinež 21</w:t>
      </w:r>
      <w:r w:rsidRPr="00DB42D9">
        <w:rPr>
          <w:rFonts w:ascii="Arial" w:hAnsi="Arial" w:cs="Arial"/>
          <w:color w:val="000000" w:themeColor="text1"/>
        </w:rPr>
        <w:t>,</w:t>
      </w:r>
    </w:p>
    <w:p w:rsidR="00C06348" w:rsidRPr="00DB42D9" w:rsidRDefault="00C06348" w:rsidP="00C06348">
      <w:pPr>
        <w:spacing w:after="0"/>
        <w:ind w:firstLine="708"/>
        <w:jc w:val="both"/>
        <w:rPr>
          <w:rFonts w:ascii="Arial" w:hAnsi="Arial" w:cs="Arial"/>
          <w:b/>
        </w:rPr>
      </w:pPr>
      <w:r w:rsidRPr="00DB42D9">
        <w:rPr>
          <w:rFonts w:ascii="Arial" w:hAnsi="Arial" w:cs="Arial"/>
        </w:rPr>
        <w:t>Za održavanje stanova u izvještajnome razdoblju u 201</w:t>
      </w:r>
      <w:r>
        <w:rPr>
          <w:rFonts w:ascii="Arial" w:hAnsi="Arial" w:cs="Arial"/>
        </w:rPr>
        <w:t>9</w:t>
      </w:r>
      <w:r w:rsidRPr="00DB42D9">
        <w:rPr>
          <w:rFonts w:ascii="Arial" w:hAnsi="Arial" w:cs="Arial"/>
        </w:rPr>
        <w:t xml:space="preserve">. godini utrošeno je ukupno </w:t>
      </w:r>
      <w:r>
        <w:rPr>
          <w:rFonts w:ascii="Arial" w:hAnsi="Arial" w:cs="Arial"/>
          <w:b/>
        </w:rPr>
        <w:t>54.940,57</w:t>
      </w:r>
      <w:r w:rsidRPr="00DB42D9">
        <w:rPr>
          <w:rFonts w:ascii="Arial" w:hAnsi="Arial" w:cs="Arial"/>
          <w:b/>
        </w:rPr>
        <w:t xml:space="preserve"> kuna.</w:t>
      </w:r>
    </w:p>
    <w:p w:rsidR="00C06348" w:rsidRPr="00702C80" w:rsidRDefault="00C06348" w:rsidP="00C06348">
      <w:pPr>
        <w:pStyle w:val="Odlomakpopisa"/>
        <w:spacing w:after="0"/>
        <w:jc w:val="both"/>
        <w:rPr>
          <w:rFonts w:ascii="Arial" w:hAnsi="Arial" w:cs="Arial"/>
          <w:b/>
        </w:rPr>
      </w:pPr>
    </w:p>
    <w:p w:rsidR="00C06348" w:rsidRPr="00702C80" w:rsidRDefault="00C06348" w:rsidP="00C06348">
      <w:pPr>
        <w:pStyle w:val="Odlomakpopisa"/>
        <w:numPr>
          <w:ilvl w:val="0"/>
          <w:numId w:val="11"/>
        </w:numPr>
        <w:tabs>
          <w:tab w:val="left" w:pos="157"/>
        </w:tabs>
        <w:spacing w:after="0"/>
        <w:jc w:val="both"/>
        <w:rPr>
          <w:rFonts w:ascii="Arial" w:hAnsi="Arial" w:cs="Arial"/>
          <w:b/>
          <w:color w:val="000000" w:themeColor="text1"/>
        </w:rPr>
      </w:pPr>
      <w:r w:rsidRPr="00702C80">
        <w:rPr>
          <w:rFonts w:ascii="Arial" w:hAnsi="Arial" w:cs="Arial"/>
          <w:b/>
          <w:color w:val="000000" w:themeColor="text1"/>
        </w:rPr>
        <w:t>Troškovi pričuve stanova</w:t>
      </w:r>
    </w:p>
    <w:p w:rsidR="00C06348" w:rsidRPr="00702C80" w:rsidRDefault="00C06348" w:rsidP="00C06348">
      <w:pPr>
        <w:pStyle w:val="Odlomakpopisa"/>
        <w:tabs>
          <w:tab w:val="left" w:pos="157"/>
        </w:tabs>
        <w:spacing w:after="0"/>
        <w:jc w:val="both"/>
        <w:rPr>
          <w:rFonts w:ascii="Arial" w:hAnsi="Arial" w:cs="Arial"/>
          <w:b/>
          <w:color w:val="000000" w:themeColor="text1"/>
        </w:rPr>
      </w:pPr>
    </w:p>
    <w:p w:rsidR="00C06348" w:rsidRPr="00702C80" w:rsidRDefault="00C06348" w:rsidP="00C06348">
      <w:pPr>
        <w:tabs>
          <w:tab w:val="left" w:pos="157"/>
        </w:tabs>
        <w:spacing w:after="0"/>
        <w:jc w:val="both"/>
        <w:rPr>
          <w:rFonts w:ascii="Arial" w:hAnsi="Arial" w:cs="Arial"/>
          <w:color w:val="000000" w:themeColor="text1"/>
        </w:rPr>
      </w:pPr>
      <w:r w:rsidRPr="00702C80">
        <w:rPr>
          <w:rFonts w:ascii="Arial" w:hAnsi="Arial" w:cs="Arial"/>
          <w:color w:val="000000" w:themeColor="text1"/>
        </w:rPr>
        <w:tab/>
      </w:r>
      <w:r w:rsidRPr="00702C80">
        <w:rPr>
          <w:rFonts w:ascii="Arial" w:hAnsi="Arial" w:cs="Arial"/>
          <w:color w:val="000000" w:themeColor="text1"/>
        </w:rPr>
        <w:tab/>
        <w:t xml:space="preserve">Troškovi pričuve stanova podrazumijeva podmirenje troškova pričuve upravitelju za redovno održavanje zajedničkih dijelova zgrade u kojoj se stan nalazi. </w:t>
      </w:r>
    </w:p>
    <w:p w:rsidR="00C06348" w:rsidRPr="00702C80" w:rsidRDefault="00C06348" w:rsidP="00C06348">
      <w:pPr>
        <w:tabs>
          <w:tab w:val="left" w:pos="157"/>
        </w:tabs>
        <w:spacing w:after="0"/>
        <w:jc w:val="both"/>
        <w:rPr>
          <w:rFonts w:ascii="Arial" w:hAnsi="Arial" w:cs="Arial"/>
          <w:color w:val="000000" w:themeColor="text1"/>
        </w:rPr>
      </w:pPr>
      <w:r w:rsidRPr="00702C80">
        <w:rPr>
          <w:rFonts w:ascii="Arial" w:hAnsi="Arial" w:cs="Arial"/>
          <w:color w:val="000000" w:themeColor="text1"/>
        </w:rPr>
        <w:tab/>
      </w:r>
      <w:r w:rsidRPr="00702C80">
        <w:rPr>
          <w:rFonts w:ascii="Arial" w:hAnsi="Arial" w:cs="Arial"/>
          <w:color w:val="000000" w:themeColor="text1"/>
        </w:rPr>
        <w:tab/>
        <w:t>Za troškove pričuve u izvještajnome razdoblju tijekom 201</w:t>
      </w:r>
      <w:r>
        <w:rPr>
          <w:rFonts w:ascii="Arial" w:hAnsi="Arial" w:cs="Arial"/>
          <w:color w:val="000000" w:themeColor="text1"/>
        </w:rPr>
        <w:t>9</w:t>
      </w:r>
      <w:r w:rsidRPr="00702C80">
        <w:rPr>
          <w:rFonts w:ascii="Arial" w:hAnsi="Arial" w:cs="Arial"/>
          <w:color w:val="000000" w:themeColor="text1"/>
        </w:rPr>
        <w:t xml:space="preserve">. godine utrošeno je ukupno </w:t>
      </w:r>
      <w:r>
        <w:rPr>
          <w:rFonts w:ascii="Arial" w:hAnsi="Arial" w:cs="Arial"/>
          <w:b/>
          <w:color w:val="000000" w:themeColor="text1"/>
        </w:rPr>
        <w:t>114.198,77</w:t>
      </w:r>
      <w:r w:rsidRPr="00702C80">
        <w:rPr>
          <w:rFonts w:ascii="Arial" w:hAnsi="Arial" w:cs="Arial"/>
          <w:b/>
          <w:color w:val="000000" w:themeColor="text1"/>
        </w:rPr>
        <w:t xml:space="preserve"> kuna.</w:t>
      </w:r>
      <w:r w:rsidRPr="00702C80">
        <w:rPr>
          <w:rFonts w:ascii="Arial" w:hAnsi="Arial" w:cs="Arial"/>
          <w:color w:val="000000" w:themeColor="text1"/>
        </w:rPr>
        <w:t xml:space="preserve"> </w:t>
      </w:r>
    </w:p>
    <w:p w:rsidR="00C06348" w:rsidRPr="00702C80" w:rsidRDefault="00C06348" w:rsidP="00C06348">
      <w:pPr>
        <w:pStyle w:val="Odlomakpopisa"/>
        <w:spacing w:after="0"/>
        <w:jc w:val="both"/>
        <w:rPr>
          <w:rFonts w:ascii="Arial" w:hAnsi="Arial" w:cs="Arial"/>
          <w:b/>
        </w:rPr>
      </w:pPr>
    </w:p>
    <w:p w:rsidR="00C06348" w:rsidRPr="00702C80" w:rsidRDefault="00C06348" w:rsidP="00C06348">
      <w:pPr>
        <w:pStyle w:val="Odlomakpopisa"/>
        <w:numPr>
          <w:ilvl w:val="0"/>
          <w:numId w:val="11"/>
        </w:numPr>
        <w:tabs>
          <w:tab w:val="left" w:pos="157"/>
        </w:tabs>
        <w:spacing w:after="0"/>
        <w:jc w:val="both"/>
        <w:rPr>
          <w:rFonts w:ascii="Arial" w:hAnsi="Arial" w:cs="Arial"/>
          <w:b/>
          <w:color w:val="000000" w:themeColor="text1"/>
        </w:rPr>
      </w:pPr>
      <w:r w:rsidRPr="00702C80">
        <w:rPr>
          <w:rFonts w:ascii="Arial" w:hAnsi="Arial" w:cs="Arial"/>
          <w:b/>
          <w:color w:val="000000" w:themeColor="text1"/>
        </w:rPr>
        <w:t>Komunalne usluge za stambene objekte</w:t>
      </w:r>
    </w:p>
    <w:p w:rsidR="00C06348" w:rsidRPr="00702C80" w:rsidRDefault="00C06348" w:rsidP="00C06348">
      <w:pPr>
        <w:tabs>
          <w:tab w:val="left" w:pos="157"/>
        </w:tabs>
        <w:spacing w:after="0"/>
        <w:jc w:val="both"/>
        <w:rPr>
          <w:rFonts w:ascii="Arial" w:hAnsi="Arial" w:cs="Arial"/>
          <w:b/>
          <w:color w:val="000000" w:themeColor="text1"/>
        </w:rPr>
      </w:pPr>
    </w:p>
    <w:p w:rsidR="00C06348" w:rsidRPr="00702C80" w:rsidRDefault="00C06348" w:rsidP="00C06348">
      <w:pPr>
        <w:tabs>
          <w:tab w:val="left" w:pos="157"/>
        </w:tabs>
        <w:spacing w:after="0"/>
        <w:jc w:val="both"/>
        <w:rPr>
          <w:rFonts w:ascii="Arial" w:hAnsi="Arial" w:cs="Arial"/>
          <w:color w:val="000000" w:themeColor="text1"/>
        </w:rPr>
      </w:pPr>
      <w:r w:rsidRPr="00702C80">
        <w:rPr>
          <w:rFonts w:ascii="Arial" w:hAnsi="Arial" w:cs="Arial"/>
          <w:color w:val="000000" w:themeColor="text1"/>
        </w:rPr>
        <w:tab/>
      </w:r>
      <w:r w:rsidRPr="00702C80">
        <w:rPr>
          <w:rFonts w:ascii="Arial" w:hAnsi="Arial" w:cs="Arial"/>
          <w:color w:val="000000" w:themeColor="text1"/>
        </w:rPr>
        <w:tab/>
        <w:t>Komunalne usluge za stambene objekte podrazumijeva utrošak vode u stambenim objektima.</w:t>
      </w:r>
    </w:p>
    <w:p w:rsidR="00C06348" w:rsidRPr="00702C80" w:rsidRDefault="00C06348" w:rsidP="00C06348">
      <w:pPr>
        <w:tabs>
          <w:tab w:val="left" w:pos="157"/>
        </w:tabs>
        <w:spacing w:after="0"/>
        <w:jc w:val="both"/>
        <w:rPr>
          <w:rFonts w:ascii="Arial" w:hAnsi="Arial" w:cs="Arial"/>
          <w:b/>
          <w:color w:val="000000" w:themeColor="text1"/>
        </w:rPr>
      </w:pPr>
      <w:r w:rsidRPr="00702C80">
        <w:rPr>
          <w:rFonts w:ascii="Arial" w:hAnsi="Arial" w:cs="Arial"/>
          <w:color w:val="000000" w:themeColor="text1"/>
        </w:rPr>
        <w:tab/>
      </w:r>
      <w:r w:rsidRPr="00702C80">
        <w:rPr>
          <w:rFonts w:ascii="Arial" w:hAnsi="Arial" w:cs="Arial"/>
          <w:color w:val="000000" w:themeColor="text1"/>
        </w:rPr>
        <w:tab/>
        <w:t>Za utrošak vode u izvještajnome razdoblju u 201</w:t>
      </w:r>
      <w:r>
        <w:rPr>
          <w:rFonts w:ascii="Arial" w:hAnsi="Arial" w:cs="Arial"/>
          <w:color w:val="000000" w:themeColor="text1"/>
        </w:rPr>
        <w:t>9</w:t>
      </w:r>
      <w:r w:rsidRPr="00702C80">
        <w:rPr>
          <w:rFonts w:ascii="Arial" w:hAnsi="Arial" w:cs="Arial"/>
          <w:color w:val="000000" w:themeColor="text1"/>
        </w:rPr>
        <w:t xml:space="preserve">. godine utrošena sredstva iznose </w:t>
      </w:r>
      <w:r>
        <w:rPr>
          <w:rFonts w:ascii="Arial" w:hAnsi="Arial" w:cs="Arial"/>
          <w:b/>
          <w:color w:val="000000" w:themeColor="text1"/>
        </w:rPr>
        <w:t>162,25</w:t>
      </w:r>
      <w:r w:rsidRPr="00702C80">
        <w:rPr>
          <w:rFonts w:ascii="Arial" w:hAnsi="Arial" w:cs="Arial"/>
          <w:b/>
          <w:color w:val="000000" w:themeColor="text1"/>
        </w:rPr>
        <w:t xml:space="preserve"> kuna. </w:t>
      </w:r>
    </w:p>
    <w:p w:rsidR="00C06348" w:rsidRDefault="00C06348" w:rsidP="00C06348">
      <w:pPr>
        <w:spacing w:after="0"/>
        <w:jc w:val="both"/>
        <w:rPr>
          <w:rFonts w:ascii="Arial" w:hAnsi="Arial" w:cs="Arial"/>
          <w:color w:val="000000" w:themeColor="text1"/>
        </w:rPr>
      </w:pPr>
    </w:p>
    <w:p w:rsidR="00C06348" w:rsidRPr="005E09C9" w:rsidRDefault="00C06348" w:rsidP="00C06348">
      <w:pPr>
        <w:pStyle w:val="Odlomakpopisa"/>
        <w:numPr>
          <w:ilvl w:val="0"/>
          <w:numId w:val="11"/>
        </w:numPr>
        <w:tabs>
          <w:tab w:val="left" w:pos="157"/>
        </w:tabs>
        <w:spacing w:after="0"/>
        <w:jc w:val="both"/>
        <w:rPr>
          <w:rFonts w:ascii="Arial" w:hAnsi="Arial" w:cs="Arial"/>
          <w:b/>
        </w:rPr>
      </w:pPr>
      <w:r w:rsidRPr="005E09C9">
        <w:rPr>
          <w:rFonts w:ascii="Arial" w:hAnsi="Arial" w:cs="Arial"/>
          <w:b/>
        </w:rPr>
        <w:t>Zamijena dijela vanjske i unutarnje stolarije na Katuri 17</w:t>
      </w:r>
    </w:p>
    <w:p w:rsidR="00C06348" w:rsidRPr="005E09C9" w:rsidRDefault="00C06348" w:rsidP="00C06348">
      <w:pPr>
        <w:tabs>
          <w:tab w:val="left" w:pos="157"/>
        </w:tabs>
        <w:spacing w:after="0"/>
        <w:jc w:val="both"/>
        <w:rPr>
          <w:rFonts w:ascii="Arial" w:hAnsi="Arial" w:cs="Arial"/>
          <w:b/>
        </w:rPr>
      </w:pPr>
    </w:p>
    <w:p w:rsidR="00C06348" w:rsidRPr="005E09C9" w:rsidRDefault="00C06348" w:rsidP="00C06348">
      <w:pPr>
        <w:tabs>
          <w:tab w:val="left" w:pos="157"/>
        </w:tabs>
        <w:spacing w:after="0"/>
        <w:jc w:val="both"/>
        <w:rPr>
          <w:rFonts w:ascii="Arial" w:hAnsi="Arial" w:cs="Arial"/>
        </w:rPr>
      </w:pPr>
      <w:r>
        <w:rPr>
          <w:rFonts w:ascii="Arial" w:hAnsi="Arial" w:cs="Arial"/>
        </w:rPr>
        <w:tab/>
      </w:r>
      <w:r>
        <w:rPr>
          <w:rFonts w:ascii="Arial" w:hAnsi="Arial" w:cs="Arial"/>
        </w:rPr>
        <w:tab/>
        <w:t>U izvještajnome razdoblju</w:t>
      </w:r>
      <w:r w:rsidRPr="005E09C9">
        <w:rPr>
          <w:rFonts w:ascii="Arial" w:hAnsi="Arial" w:cs="Arial"/>
        </w:rPr>
        <w:t xml:space="preserve"> izvršeni su radovi na zamjeni dijela vanjske i unutarnje stolarije na Samačkom hotelu na adresi Katuri 17. </w:t>
      </w:r>
    </w:p>
    <w:p w:rsidR="00C06348" w:rsidRDefault="00C06348" w:rsidP="00C06348">
      <w:pPr>
        <w:tabs>
          <w:tab w:val="left" w:pos="157"/>
        </w:tabs>
        <w:spacing w:after="0"/>
        <w:jc w:val="both"/>
        <w:rPr>
          <w:rFonts w:ascii="Arial" w:hAnsi="Arial" w:cs="Arial"/>
        </w:rPr>
      </w:pPr>
      <w:r w:rsidRPr="005E09C9">
        <w:rPr>
          <w:rFonts w:ascii="Arial" w:hAnsi="Arial" w:cs="Arial"/>
        </w:rPr>
        <w:tab/>
      </w:r>
      <w:r w:rsidRPr="005E09C9">
        <w:rPr>
          <w:rFonts w:ascii="Arial" w:hAnsi="Arial" w:cs="Arial"/>
        </w:rPr>
        <w:tab/>
        <w:t xml:space="preserve">Navedenim zahvatom utrošeno je ukupno </w:t>
      </w:r>
      <w:r>
        <w:rPr>
          <w:rFonts w:ascii="Arial" w:hAnsi="Arial" w:cs="Arial"/>
        </w:rPr>
        <w:t>169.977,50</w:t>
      </w:r>
      <w:r w:rsidRPr="005E09C9">
        <w:rPr>
          <w:rFonts w:ascii="Arial" w:hAnsi="Arial" w:cs="Arial"/>
        </w:rPr>
        <w:t xml:space="preserve"> kune a zamijenjeni su prozori na sobama koje se nalaze na </w:t>
      </w:r>
      <w:r>
        <w:rPr>
          <w:rFonts w:ascii="Arial" w:hAnsi="Arial" w:cs="Arial"/>
        </w:rPr>
        <w:t>zapadnoj</w:t>
      </w:r>
      <w:r w:rsidRPr="005E09C9">
        <w:rPr>
          <w:rFonts w:ascii="Arial" w:hAnsi="Arial" w:cs="Arial"/>
        </w:rPr>
        <w:t xml:space="preserve"> strani zgrade i unutarnja vrata na sobama koje su okrenute prema </w:t>
      </w:r>
      <w:r>
        <w:rPr>
          <w:rFonts w:ascii="Arial" w:hAnsi="Arial" w:cs="Arial"/>
        </w:rPr>
        <w:t>istočnome</w:t>
      </w:r>
      <w:r w:rsidRPr="005E09C9">
        <w:rPr>
          <w:rFonts w:ascii="Arial" w:hAnsi="Arial" w:cs="Arial"/>
        </w:rPr>
        <w:t xml:space="preserve"> dijelu zgrade.</w:t>
      </w:r>
    </w:p>
    <w:p w:rsidR="00C06348" w:rsidRDefault="00C06348" w:rsidP="00C06348">
      <w:pPr>
        <w:tabs>
          <w:tab w:val="left" w:pos="157"/>
        </w:tabs>
        <w:spacing w:after="0"/>
        <w:jc w:val="both"/>
        <w:rPr>
          <w:rFonts w:ascii="Arial" w:hAnsi="Arial" w:cs="Arial"/>
        </w:rPr>
      </w:pPr>
    </w:p>
    <w:p w:rsidR="00715129" w:rsidRDefault="00715129" w:rsidP="00C06348">
      <w:pPr>
        <w:tabs>
          <w:tab w:val="left" w:pos="157"/>
        </w:tabs>
        <w:spacing w:after="0"/>
        <w:jc w:val="both"/>
        <w:rPr>
          <w:rFonts w:ascii="Arial" w:hAnsi="Arial" w:cs="Arial"/>
        </w:rPr>
      </w:pPr>
    </w:p>
    <w:p w:rsidR="00715129" w:rsidRDefault="00715129" w:rsidP="00C06348">
      <w:pPr>
        <w:tabs>
          <w:tab w:val="left" w:pos="157"/>
        </w:tabs>
        <w:spacing w:after="0"/>
        <w:jc w:val="both"/>
        <w:rPr>
          <w:rFonts w:ascii="Arial" w:hAnsi="Arial" w:cs="Arial"/>
        </w:rPr>
      </w:pPr>
    </w:p>
    <w:p w:rsidR="00715129" w:rsidRPr="005E09C9" w:rsidRDefault="00715129" w:rsidP="00C06348">
      <w:pPr>
        <w:tabs>
          <w:tab w:val="left" w:pos="157"/>
        </w:tabs>
        <w:spacing w:after="0"/>
        <w:jc w:val="both"/>
        <w:rPr>
          <w:rFonts w:ascii="Arial" w:hAnsi="Arial" w:cs="Arial"/>
        </w:rPr>
      </w:pPr>
    </w:p>
    <w:p w:rsidR="00C06348" w:rsidRDefault="00C06348" w:rsidP="00C06348">
      <w:pPr>
        <w:spacing w:after="0"/>
        <w:ind w:firstLine="708"/>
        <w:jc w:val="both"/>
        <w:rPr>
          <w:rFonts w:ascii="Arial" w:hAnsi="Arial" w:cs="Arial"/>
          <w:b/>
          <w:color w:val="000000" w:themeColor="text1"/>
        </w:rPr>
      </w:pPr>
      <w:r w:rsidRPr="00702C80">
        <w:rPr>
          <w:rFonts w:ascii="Arial" w:hAnsi="Arial" w:cs="Arial"/>
          <w:b/>
          <w:color w:val="000000" w:themeColor="text1"/>
        </w:rPr>
        <w:lastRenderedPageBreak/>
        <w:t xml:space="preserve">Aktivnost A600002: Održavanje poslovnih prostora, štandova i privremenih priključaka prostora </w:t>
      </w:r>
    </w:p>
    <w:p w:rsidR="00C06348" w:rsidRPr="00702C80" w:rsidRDefault="00C06348" w:rsidP="00C06348">
      <w:pPr>
        <w:spacing w:after="0"/>
        <w:ind w:firstLine="708"/>
        <w:jc w:val="both"/>
        <w:rPr>
          <w:rFonts w:ascii="Arial" w:hAnsi="Arial" w:cs="Arial"/>
          <w:b/>
          <w:color w:val="000000" w:themeColor="text1"/>
        </w:rPr>
      </w:pPr>
    </w:p>
    <w:p w:rsidR="00C06348" w:rsidRPr="00702C80" w:rsidRDefault="00C06348" w:rsidP="00C06348">
      <w:pPr>
        <w:spacing w:after="0"/>
        <w:jc w:val="both"/>
        <w:rPr>
          <w:rFonts w:ascii="Arial" w:hAnsi="Arial" w:cs="Arial"/>
          <w:color w:val="000000" w:themeColor="text1"/>
        </w:rPr>
      </w:pPr>
      <w:r w:rsidRPr="00702C80">
        <w:rPr>
          <w:rFonts w:ascii="Arial" w:hAnsi="Arial" w:cs="Arial"/>
          <w:color w:val="000000" w:themeColor="text1"/>
        </w:rPr>
        <w:tab/>
        <w:t xml:space="preserve">Rashodi za izvršenje Aktivnosti – Održavanje poslovnih prostora, štandova i privremenih priključaka prostora planirani su u iznosu od </w:t>
      </w:r>
      <w:r>
        <w:rPr>
          <w:rFonts w:ascii="Arial" w:hAnsi="Arial" w:cs="Arial"/>
          <w:color w:val="000000" w:themeColor="text1"/>
        </w:rPr>
        <w:t>604.875,00</w:t>
      </w:r>
      <w:r w:rsidRPr="00702C80">
        <w:rPr>
          <w:rFonts w:ascii="Arial" w:hAnsi="Arial" w:cs="Arial"/>
          <w:color w:val="000000" w:themeColor="text1"/>
        </w:rPr>
        <w:t xml:space="preserve"> kuna od kog iznosa je u periodu od siječnja do lipnja 201</w:t>
      </w:r>
      <w:r>
        <w:rPr>
          <w:rFonts w:ascii="Arial" w:hAnsi="Arial" w:cs="Arial"/>
          <w:color w:val="000000" w:themeColor="text1"/>
        </w:rPr>
        <w:t>9</w:t>
      </w:r>
      <w:r w:rsidRPr="00702C80">
        <w:rPr>
          <w:rFonts w:ascii="Arial" w:hAnsi="Arial" w:cs="Arial"/>
          <w:color w:val="000000" w:themeColor="text1"/>
        </w:rPr>
        <w:t xml:space="preserve">. godine utrošeno </w:t>
      </w:r>
      <w:r>
        <w:rPr>
          <w:rFonts w:ascii="Arial" w:hAnsi="Arial" w:cs="Arial"/>
          <w:color w:val="000000" w:themeColor="text1"/>
        </w:rPr>
        <w:t>245.625,15</w:t>
      </w:r>
      <w:r w:rsidRPr="00702C80">
        <w:rPr>
          <w:rFonts w:ascii="Arial" w:hAnsi="Arial" w:cs="Arial"/>
          <w:color w:val="000000" w:themeColor="text1"/>
        </w:rPr>
        <w:t xml:space="preserve"> kn.</w:t>
      </w:r>
    </w:p>
    <w:p w:rsidR="00C06348" w:rsidRPr="00702C80" w:rsidRDefault="00C06348" w:rsidP="00C06348">
      <w:pPr>
        <w:spacing w:after="0"/>
        <w:jc w:val="both"/>
        <w:rPr>
          <w:rFonts w:ascii="Arial" w:hAnsi="Arial" w:cs="Arial"/>
          <w:color w:val="000000" w:themeColor="text1"/>
        </w:rPr>
      </w:pPr>
      <w:r w:rsidRPr="00702C80">
        <w:rPr>
          <w:rFonts w:ascii="Arial" w:hAnsi="Arial" w:cs="Arial"/>
          <w:color w:val="000000" w:themeColor="text1"/>
        </w:rPr>
        <w:tab/>
      </w:r>
    </w:p>
    <w:p w:rsidR="00C06348" w:rsidRPr="00702C80" w:rsidRDefault="00C06348" w:rsidP="00C06348">
      <w:pPr>
        <w:spacing w:after="0"/>
        <w:ind w:firstLine="708"/>
        <w:jc w:val="both"/>
        <w:rPr>
          <w:rFonts w:ascii="Arial" w:hAnsi="Arial" w:cs="Arial"/>
          <w:color w:val="000000" w:themeColor="text1"/>
        </w:rPr>
      </w:pPr>
      <w:r w:rsidRPr="00702C80">
        <w:rPr>
          <w:rFonts w:ascii="Arial" w:hAnsi="Arial" w:cs="Arial"/>
          <w:color w:val="000000" w:themeColor="text1"/>
        </w:rPr>
        <w:t>Aktivnost – Održavanje poslovnih prostora, štandova i privremenih priključaka obuhvaća troškove priključaka poslovnih prostora, troškove priključaka štandova i dr, materijal i dijelovi za tekuće i investicijsko održavanje, održavanje poslovnih prostora, održavanje štandova, usluge oglašavanja u sredstvima javnog informiranja – p.p. i štandova, troškovi pričuve poslovnih prostora, komunalne usluge za poslovne objekte te izrada tehničke dokumentacije i elaborata.</w:t>
      </w:r>
    </w:p>
    <w:p w:rsidR="00C06348" w:rsidRPr="00702C80" w:rsidRDefault="00C06348" w:rsidP="00C06348">
      <w:pPr>
        <w:spacing w:after="0"/>
        <w:ind w:firstLine="708"/>
        <w:jc w:val="both"/>
        <w:rPr>
          <w:rFonts w:ascii="Arial" w:hAnsi="Arial" w:cs="Arial"/>
          <w:color w:val="000000" w:themeColor="text1"/>
        </w:rPr>
      </w:pPr>
    </w:p>
    <w:p w:rsidR="00C06348" w:rsidRPr="00702C80" w:rsidRDefault="00C06348" w:rsidP="00C06348">
      <w:pPr>
        <w:pStyle w:val="Odlomakpopisa"/>
        <w:numPr>
          <w:ilvl w:val="0"/>
          <w:numId w:val="12"/>
        </w:numPr>
        <w:tabs>
          <w:tab w:val="left" w:pos="157"/>
        </w:tabs>
        <w:spacing w:after="0"/>
        <w:jc w:val="both"/>
        <w:rPr>
          <w:rFonts w:ascii="Arial" w:hAnsi="Arial" w:cs="Arial"/>
          <w:b/>
          <w:color w:val="000000" w:themeColor="text1"/>
        </w:rPr>
      </w:pPr>
      <w:r w:rsidRPr="00702C80">
        <w:rPr>
          <w:rFonts w:ascii="Arial" w:hAnsi="Arial" w:cs="Arial"/>
          <w:b/>
          <w:color w:val="000000" w:themeColor="text1"/>
        </w:rPr>
        <w:t xml:space="preserve">Troškovi priključka poslovnih prostora </w:t>
      </w:r>
    </w:p>
    <w:p w:rsidR="00C06348" w:rsidRPr="00702C80" w:rsidRDefault="00C06348" w:rsidP="00C06348">
      <w:pPr>
        <w:pStyle w:val="Odlomakpopisa"/>
        <w:tabs>
          <w:tab w:val="left" w:pos="157"/>
        </w:tabs>
        <w:spacing w:after="0"/>
        <w:jc w:val="both"/>
        <w:rPr>
          <w:rFonts w:ascii="Arial" w:hAnsi="Arial" w:cs="Arial"/>
          <w:b/>
          <w:color w:val="000000" w:themeColor="text1"/>
        </w:rPr>
      </w:pPr>
    </w:p>
    <w:p w:rsidR="00C06348" w:rsidRPr="00702C80" w:rsidRDefault="00C06348" w:rsidP="00C06348">
      <w:pPr>
        <w:spacing w:after="0"/>
        <w:ind w:firstLine="708"/>
        <w:jc w:val="both"/>
        <w:rPr>
          <w:rFonts w:ascii="Arial" w:hAnsi="Arial" w:cs="Arial"/>
        </w:rPr>
      </w:pPr>
      <w:r w:rsidRPr="00702C80">
        <w:rPr>
          <w:rFonts w:ascii="Arial" w:hAnsi="Arial" w:cs="Arial"/>
          <w:color w:val="000000" w:themeColor="text1"/>
        </w:rPr>
        <w:t xml:space="preserve">Troškovi priključka poslovnih prostora </w:t>
      </w:r>
      <w:r w:rsidRPr="00702C80">
        <w:rPr>
          <w:rFonts w:ascii="Arial" w:hAnsi="Arial" w:cs="Arial"/>
        </w:rPr>
        <w:t>podrazumijeva podmirivanje troškova električne energije u praznim poslovnim prostorima u vlasništvu Grada Labina.</w:t>
      </w:r>
    </w:p>
    <w:p w:rsidR="00C06348" w:rsidRPr="00702C80" w:rsidRDefault="00C06348" w:rsidP="00C06348">
      <w:pPr>
        <w:spacing w:after="0"/>
        <w:ind w:firstLine="708"/>
        <w:jc w:val="both"/>
        <w:rPr>
          <w:rFonts w:ascii="Arial" w:hAnsi="Arial" w:cs="Arial"/>
          <w:b/>
        </w:rPr>
      </w:pPr>
      <w:r w:rsidRPr="00702C80">
        <w:rPr>
          <w:rFonts w:ascii="Arial" w:hAnsi="Arial" w:cs="Arial"/>
        </w:rPr>
        <w:t>Za utrošak električne energije u izvještajnome razdoblju u 201</w:t>
      </w:r>
      <w:r>
        <w:rPr>
          <w:rFonts w:ascii="Arial" w:hAnsi="Arial" w:cs="Arial"/>
        </w:rPr>
        <w:t>9</w:t>
      </w:r>
      <w:r w:rsidRPr="00702C80">
        <w:rPr>
          <w:rFonts w:ascii="Arial" w:hAnsi="Arial" w:cs="Arial"/>
        </w:rPr>
        <w:t xml:space="preserve">. godini utrošeno je ukupno </w:t>
      </w:r>
      <w:r>
        <w:rPr>
          <w:rFonts w:ascii="Arial" w:hAnsi="Arial" w:cs="Arial"/>
          <w:b/>
        </w:rPr>
        <w:t>22.877,04</w:t>
      </w:r>
      <w:r w:rsidRPr="00702C80">
        <w:rPr>
          <w:rFonts w:ascii="Arial" w:hAnsi="Arial" w:cs="Arial"/>
          <w:b/>
        </w:rPr>
        <w:t xml:space="preserve"> kuna.</w:t>
      </w:r>
    </w:p>
    <w:p w:rsidR="00C06348" w:rsidRPr="00702C80" w:rsidRDefault="00C06348" w:rsidP="00C06348">
      <w:pPr>
        <w:spacing w:after="0"/>
        <w:jc w:val="both"/>
        <w:rPr>
          <w:rFonts w:ascii="Arial" w:hAnsi="Arial" w:cs="Arial"/>
          <w:color w:val="000000" w:themeColor="text1"/>
        </w:rPr>
      </w:pPr>
    </w:p>
    <w:p w:rsidR="00C06348" w:rsidRPr="00702C80" w:rsidRDefault="00C06348" w:rsidP="00C06348">
      <w:pPr>
        <w:pStyle w:val="Odlomakpopisa"/>
        <w:numPr>
          <w:ilvl w:val="0"/>
          <w:numId w:val="12"/>
        </w:numPr>
        <w:tabs>
          <w:tab w:val="left" w:pos="157"/>
        </w:tabs>
        <w:spacing w:after="0"/>
        <w:jc w:val="both"/>
        <w:rPr>
          <w:rFonts w:ascii="Arial" w:hAnsi="Arial" w:cs="Arial"/>
          <w:b/>
          <w:color w:val="000000" w:themeColor="text1"/>
        </w:rPr>
      </w:pPr>
      <w:r w:rsidRPr="00702C80">
        <w:rPr>
          <w:rFonts w:ascii="Arial" w:hAnsi="Arial" w:cs="Arial"/>
          <w:b/>
          <w:color w:val="000000" w:themeColor="text1"/>
        </w:rPr>
        <w:t xml:space="preserve">Troškovi priključka štandova i dr. </w:t>
      </w:r>
    </w:p>
    <w:p w:rsidR="00C06348" w:rsidRPr="00702C80" w:rsidRDefault="00C06348" w:rsidP="00C06348">
      <w:pPr>
        <w:pStyle w:val="Odlomakpopisa"/>
        <w:tabs>
          <w:tab w:val="left" w:pos="157"/>
        </w:tabs>
        <w:spacing w:after="0"/>
        <w:jc w:val="both"/>
        <w:rPr>
          <w:rFonts w:ascii="Arial" w:hAnsi="Arial" w:cs="Arial"/>
          <w:b/>
          <w:color w:val="000000" w:themeColor="text1"/>
        </w:rPr>
      </w:pPr>
    </w:p>
    <w:p w:rsidR="00C06348" w:rsidRPr="00702C80" w:rsidRDefault="00C06348" w:rsidP="00C06348">
      <w:pPr>
        <w:spacing w:after="0"/>
        <w:ind w:firstLine="708"/>
        <w:jc w:val="both"/>
        <w:rPr>
          <w:rFonts w:ascii="Arial" w:hAnsi="Arial" w:cs="Arial"/>
        </w:rPr>
      </w:pPr>
      <w:r w:rsidRPr="00702C80">
        <w:rPr>
          <w:rFonts w:ascii="Arial" w:hAnsi="Arial" w:cs="Arial"/>
          <w:color w:val="000000" w:themeColor="text1"/>
        </w:rPr>
        <w:t xml:space="preserve">Troškovi priključka štandova i dr. </w:t>
      </w:r>
      <w:r w:rsidRPr="00702C80">
        <w:rPr>
          <w:rFonts w:ascii="Arial" w:hAnsi="Arial" w:cs="Arial"/>
        </w:rPr>
        <w:t>podrazumijeva podmirivanje troškova električne energije na privremenim ormarićima na području Grada Labina.</w:t>
      </w:r>
    </w:p>
    <w:p w:rsidR="00C06348" w:rsidRPr="00702C80" w:rsidRDefault="00C06348" w:rsidP="00C06348">
      <w:pPr>
        <w:spacing w:after="0"/>
        <w:ind w:firstLine="708"/>
        <w:jc w:val="both"/>
        <w:rPr>
          <w:rFonts w:ascii="Arial" w:hAnsi="Arial" w:cs="Arial"/>
          <w:b/>
        </w:rPr>
      </w:pPr>
      <w:r w:rsidRPr="00702C80">
        <w:rPr>
          <w:rFonts w:ascii="Arial" w:hAnsi="Arial" w:cs="Arial"/>
        </w:rPr>
        <w:t>Za utrošak električne energije u izvještajnome razdoblju u 201</w:t>
      </w:r>
      <w:r>
        <w:rPr>
          <w:rFonts w:ascii="Arial" w:hAnsi="Arial" w:cs="Arial"/>
        </w:rPr>
        <w:t>9</w:t>
      </w:r>
      <w:r w:rsidRPr="00702C80">
        <w:rPr>
          <w:rFonts w:ascii="Arial" w:hAnsi="Arial" w:cs="Arial"/>
        </w:rPr>
        <w:t xml:space="preserve">. godini utrošeno je ukupno </w:t>
      </w:r>
      <w:r>
        <w:rPr>
          <w:rFonts w:ascii="Arial" w:hAnsi="Arial" w:cs="Arial"/>
          <w:b/>
        </w:rPr>
        <w:t>6.370,59</w:t>
      </w:r>
      <w:r w:rsidRPr="00702C80">
        <w:rPr>
          <w:rFonts w:ascii="Arial" w:hAnsi="Arial" w:cs="Arial"/>
          <w:b/>
        </w:rPr>
        <w:t xml:space="preserve"> kuna.</w:t>
      </w:r>
    </w:p>
    <w:p w:rsidR="00C06348" w:rsidRPr="00702C80" w:rsidRDefault="00C06348" w:rsidP="00C06348">
      <w:pPr>
        <w:spacing w:after="0"/>
        <w:jc w:val="both"/>
        <w:rPr>
          <w:rFonts w:ascii="Arial" w:hAnsi="Arial" w:cs="Arial"/>
          <w:color w:val="000000" w:themeColor="text1"/>
        </w:rPr>
      </w:pPr>
    </w:p>
    <w:p w:rsidR="00C06348" w:rsidRPr="00702C80" w:rsidRDefault="00C06348" w:rsidP="00C06348">
      <w:pPr>
        <w:pStyle w:val="Odlomakpopisa"/>
        <w:numPr>
          <w:ilvl w:val="0"/>
          <w:numId w:val="12"/>
        </w:numPr>
        <w:tabs>
          <w:tab w:val="left" w:pos="157"/>
        </w:tabs>
        <w:spacing w:after="0"/>
        <w:jc w:val="both"/>
        <w:rPr>
          <w:rFonts w:ascii="Arial" w:hAnsi="Arial" w:cs="Arial"/>
          <w:b/>
          <w:color w:val="000000" w:themeColor="text1"/>
        </w:rPr>
      </w:pPr>
      <w:r w:rsidRPr="00702C80">
        <w:rPr>
          <w:rFonts w:ascii="Arial" w:hAnsi="Arial" w:cs="Arial"/>
          <w:b/>
          <w:color w:val="000000" w:themeColor="text1"/>
        </w:rPr>
        <w:t>Održavanje poslovnih prostora</w:t>
      </w:r>
    </w:p>
    <w:p w:rsidR="00C06348" w:rsidRPr="00702C80" w:rsidRDefault="00C06348" w:rsidP="00C06348">
      <w:pPr>
        <w:pStyle w:val="Odlomakpopisa"/>
        <w:tabs>
          <w:tab w:val="left" w:pos="157"/>
        </w:tabs>
        <w:spacing w:after="0"/>
        <w:jc w:val="both"/>
        <w:rPr>
          <w:rFonts w:ascii="Arial" w:hAnsi="Arial" w:cs="Arial"/>
          <w:b/>
          <w:color w:val="000000" w:themeColor="text1"/>
        </w:rPr>
      </w:pPr>
    </w:p>
    <w:p w:rsidR="00C06348" w:rsidRPr="00702C80" w:rsidRDefault="00C06348" w:rsidP="00C06348">
      <w:pPr>
        <w:spacing w:after="0"/>
        <w:jc w:val="both"/>
        <w:rPr>
          <w:rFonts w:ascii="Arial" w:hAnsi="Arial" w:cs="Arial"/>
          <w:color w:val="000000" w:themeColor="text1"/>
        </w:rPr>
      </w:pPr>
      <w:r w:rsidRPr="00702C80">
        <w:rPr>
          <w:rFonts w:ascii="Arial" w:hAnsi="Arial" w:cs="Arial"/>
          <w:color w:val="000000" w:themeColor="text1"/>
        </w:rPr>
        <w:tab/>
        <w:t>Iz stavke održavanje poslovnih prostora izvršeni su radovi na sljedećim poslovnim prostorima u vlasništvu Grada Labina i to kako slijedi:</w:t>
      </w:r>
    </w:p>
    <w:p w:rsidR="00C06348" w:rsidRPr="00702C80" w:rsidRDefault="00C06348" w:rsidP="00C06348">
      <w:pPr>
        <w:pStyle w:val="Odlomakpopisa"/>
        <w:numPr>
          <w:ilvl w:val="0"/>
          <w:numId w:val="4"/>
        </w:numPr>
        <w:spacing w:after="0"/>
        <w:jc w:val="both"/>
        <w:rPr>
          <w:rFonts w:ascii="Arial" w:hAnsi="Arial" w:cs="Arial"/>
          <w:color w:val="000000" w:themeColor="text1"/>
        </w:rPr>
      </w:pPr>
      <w:r w:rsidRPr="00702C80">
        <w:rPr>
          <w:rFonts w:ascii="Arial" w:hAnsi="Arial" w:cs="Arial"/>
          <w:color w:val="000000" w:themeColor="text1"/>
        </w:rPr>
        <w:t xml:space="preserve">zamjena vanjske stolarije u poslovnim prostorima </w:t>
      </w:r>
      <w:r>
        <w:rPr>
          <w:rFonts w:ascii="Arial" w:hAnsi="Arial" w:cs="Arial"/>
          <w:color w:val="000000" w:themeColor="text1"/>
        </w:rPr>
        <w:t>na</w:t>
      </w:r>
      <w:r>
        <w:rPr>
          <w:rFonts w:ascii="Arial" w:hAnsi="Arial" w:cs="Arial"/>
          <w:sz w:val="24"/>
          <w:szCs w:val="24"/>
        </w:rPr>
        <w:t xml:space="preserve"> adresi Fortica 6, u kancelariji na adresi Katuri 17</w:t>
      </w:r>
      <w:r w:rsidRPr="00702C80">
        <w:rPr>
          <w:rFonts w:ascii="Arial" w:hAnsi="Arial" w:cs="Arial"/>
          <w:color w:val="000000" w:themeColor="text1"/>
        </w:rPr>
        <w:t>,</w:t>
      </w:r>
    </w:p>
    <w:p w:rsidR="00C06348" w:rsidRPr="00702C80" w:rsidRDefault="00C06348" w:rsidP="00C06348">
      <w:pPr>
        <w:spacing w:after="0"/>
        <w:ind w:firstLine="708"/>
        <w:jc w:val="both"/>
        <w:rPr>
          <w:rFonts w:ascii="Arial" w:hAnsi="Arial" w:cs="Arial"/>
          <w:color w:val="000000" w:themeColor="text1"/>
        </w:rPr>
      </w:pPr>
      <w:r w:rsidRPr="00702C80">
        <w:rPr>
          <w:rFonts w:ascii="Arial" w:hAnsi="Arial" w:cs="Arial"/>
          <w:color w:val="000000" w:themeColor="text1"/>
        </w:rPr>
        <w:t>Iz stavke održavanje poslovnih prostora u</w:t>
      </w:r>
      <w:r>
        <w:rPr>
          <w:rFonts w:ascii="Arial" w:hAnsi="Arial" w:cs="Arial"/>
          <w:color w:val="000000" w:themeColor="text1"/>
        </w:rPr>
        <w:t xml:space="preserve"> izvještajnome razdoblju u 2019.</w:t>
      </w:r>
      <w:r w:rsidRPr="00702C80">
        <w:rPr>
          <w:rFonts w:ascii="Arial" w:hAnsi="Arial" w:cs="Arial"/>
          <w:color w:val="000000" w:themeColor="text1"/>
        </w:rPr>
        <w:t xml:space="preserve"> godini utrošena sredstva iznose </w:t>
      </w:r>
      <w:r>
        <w:rPr>
          <w:rFonts w:ascii="Arial" w:hAnsi="Arial" w:cs="Arial"/>
          <w:b/>
          <w:color w:val="000000" w:themeColor="text1"/>
        </w:rPr>
        <w:t>40.578,61</w:t>
      </w:r>
      <w:r w:rsidRPr="00702C80">
        <w:rPr>
          <w:rFonts w:ascii="Arial" w:hAnsi="Arial" w:cs="Arial"/>
          <w:b/>
          <w:color w:val="000000" w:themeColor="text1"/>
        </w:rPr>
        <w:t xml:space="preserve"> kuna</w:t>
      </w:r>
      <w:r w:rsidRPr="00702C80">
        <w:rPr>
          <w:rFonts w:ascii="Arial" w:hAnsi="Arial" w:cs="Arial"/>
          <w:color w:val="000000" w:themeColor="text1"/>
        </w:rPr>
        <w:t>.</w:t>
      </w:r>
      <w:r w:rsidRPr="00702C80">
        <w:rPr>
          <w:rFonts w:ascii="Arial" w:hAnsi="Arial" w:cs="Arial"/>
          <w:color w:val="000000" w:themeColor="text1"/>
        </w:rPr>
        <w:tab/>
      </w:r>
    </w:p>
    <w:p w:rsidR="00C06348" w:rsidRPr="00702C80" w:rsidRDefault="00C06348" w:rsidP="00C06348">
      <w:pPr>
        <w:spacing w:after="0"/>
        <w:rPr>
          <w:rFonts w:ascii="Arial" w:hAnsi="Arial" w:cs="Arial"/>
          <w:b/>
          <w:color w:val="000000" w:themeColor="text1"/>
        </w:rPr>
      </w:pPr>
    </w:p>
    <w:p w:rsidR="00C06348" w:rsidRPr="00702C80" w:rsidRDefault="00C06348" w:rsidP="00C06348">
      <w:pPr>
        <w:pStyle w:val="Odlomakpopisa"/>
        <w:numPr>
          <w:ilvl w:val="0"/>
          <w:numId w:val="12"/>
        </w:numPr>
        <w:tabs>
          <w:tab w:val="left" w:pos="157"/>
        </w:tabs>
        <w:spacing w:after="0"/>
        <w:jc w:val="both"/>
        <w:rPr>
          <w:rFonts w:ascii="Arial" w:hAnsi="Arial" w:cs="Arial"/>
          <w:b/>
          <w:color w:val="000000" w:themeColor="text1"/>
        </w:rPr>
      </w:pPr>
      <w:r w:rsidRPr="00702C80">
        <w:rPr>
          <w:rFonts w:ascii="Arial" w:hAnsi="Arial" w:cs="Arial"/>
          <w:b/>
          <w:color w:val="000000" w:themeColor="text1"/>
        </w:rPr>
        <w:t>Održavanje štandova i p.p.</w:t>
      </w:r>
    </w:p>
    <w:p w:rsidR="00C06348" w:rsidRPr="00702C80" w:rsidRDefault="00C06348" w:rsidP="00C06348">
      <w:pPr>
        <w:tabs>
          <w:tab w:val="left" w:pos="157"/>
        </w:tabs>
        <w:spacing w:after="0"/>
        <w:ind w:left="360"/>
        <w:jc w:val="both"/>
        <w:rPr>
          <w:rFonts w:ascii="Arial" w:hAnsi="Arial" w:cs="Arial"/>
          <w:color w:val="000000" w:themeColor="text1"/>
        </w:rPr>
      </w:pPr>
    </w:p>
    <w:p w:rsidR="00C06348" w:rsidRPr="00702C80" w:rsidRDefault="00C06348" w:rsidP="00C06348">
      <w:pPr>
        <w:tabs>
          <w:tab w:val="left" w:pos="157"/>
        </w:tabs>
        <w:spacing w:after="0"/>
        <w:jc w:val="both"/>
        <w:rPr>
          <w:rFonts w:ascii="Arial" w:hAnsi="Arial" w:cs="Arial"/>
          <w:color w:val="000000" w:themeColor="text1"/>
        </w:rPr>
      </w:pPr>
      <w:r w:rsidRPr="00702C80">
        <w:rPr>
          <w:rFonts w:ascii="Arial" w:hAnsi="Arial" w:cs="Arial"/>
          <w:color w:val="000000" w:themeColor="text1"/>
        </w:rPr>
        <w:tab/>
      </w:r>
      <w:r w:rsidRPr="00702C80">
        <w:rPr>
          <w:rFonts w:ascii="Arial" w:hAnsi="Arial" w:cs="Arial"/>
          <w:color w:val="000000" w:themeColor="text1"/>
        </w:rPr>
        <w:tab/>
        <w:t>Održavanje štandova i privremenih priključaka podrazumijeva redovno održavanje štandova i privremenih priključaka u vlasništvu Grada Labina.</w:t>
      </w:r>
    </w:p>
    <w:p w:rsidR="00C06348" w:rsidRDefault="00C06348" w:rsidP="00C06348">
      <w:pPr>
        <w:tabs>
          <w:tab w:val="left" w:pos="157"/>
        </w:tabs>
        <w:spacing w:after="0"/>
        <w:jc w:val="both"/>
        <w:rPr>
          <w:rFonts w:ascii="Arial" w:hAnsi="Arial" w:cs="Arial"/>
          <w:b/>
          <w:color w:val="000000" w:themeColor="text1"/>
        </w:rPr>
      </w:pPr>
      <w:r w:rsidRPr="00702C80">
        <w:rPr>
          <w:rFonts w:ascii="Arial" w:hAnsi="Arial" w:cs="Arial"/>
          <w:color w:val="000000" w:themeColor="text1"/>
        </w:rPr>
        <w:tab/>
      </w:r>
      <w:r w:rsidRPr="00702C80">
        <w:rPr>
          <w:rFonts w:ascii="Arial" w:hAnsi="Arial" w:cs="Arial"/>
          <w:color w:val="000000" w:themeColor="text1"/>
        </w:rPr>
        <w:tab/>
        <w:t>U izvještajnome razdoblju u 201</w:t>
      </w:r>
      <w:r>
        <w:rPr>
          <w:rFonts w:ascii="Arial" w:hAnsi="Arial" w:cs="Arial"/>
          <w:color w:val="000000" w:themeColor="text1"/>
        </w:rPr>
        <w:t>9</w:t>
      </w:r>
      <w:r w:rsidRPr="00702C80">
        <w:rPr>
          <w:rFonts w:ascii="Arial" w:hAnsi="Arial" w:cs="Arial"/>
          <w:color w:val="000000" w:themeColor="text1"/>
        </w:rPr>
        <w:t xml:space="preserve">. godini na navedenu stavku je utrošeno ukupno </w:t>
      </w:r>
      <w:r>
        <w:rPr>
          <w:rFonts w:ascii="Arial" w:hAnsi="Arial" w:cs="Arial"/>
          <w:b/>
          <w:color w:val="000000" w:themeColor="text1"/>
        </w:rPr>
        <w:t>7.762,50</w:t>
      </w:r>
      <w:r w:rsidRPr="00702C80">
        <w:rPr>
          <w:rFonts w:ascii="Arial" w:hAnsi="Arial" w:cs="Arial"/>
          <w:b/>
          <w:color w:val="000000" w:themeColor="text1"/>
        </w:rPr>
        <w:t xml:space="preserve"> kuna.</w:t>
      </w:r>
    </w:p>
    <w:p w:rsidR="00715129" w:rsidRDefault="00715129" w:rsidP="00C06348">
      <w:pPr>
        <w:tabs>
          <w:tab w:val="left" w:pos="157"/>
        </w:tabs>
        <w:spacing w:after="0"/>
        <w:jc w:val="both"/>
        <w:rPr>
          <w:rFonts w:ascii="Arial" w:hAnsi="Arial" w:cs="Arial"/>
          <w:b/>
          <w:color w:val="000000" w:themeColor="text1"/>
        </w:rPr>
      </w:pPr>
    </w:p>
    <w:p w:rsidR="00715129" w:rsidRDefault="00715129" w:rsidP="00C06348">
      <w:pPr>
        <w:tabs>
          <w:tab w:val="left" w:pos="157"/>
        </w:tabs>
        <w:spacing w:after="0"/>
        <w:jc w:val="both"/>
        <w:rPr>
          <w:rFonts w:ascii="Arial" w:hAnsi="Arial" w:cs="Arial"/>
          <w:b/>
          <w:color w:val="000000" w:themeColor="text1"/>
        </w:rPr>
      </w:pPr>
    </w:p>
    <w:p w:rsidR="00715129" w:rsidRDefault="00715129" w:rsidP="00C06348">
      <w:pPr>
        <w:tabs>
          <w:tab w:val="left" w:pos="157"/>
        </w:tabs>
        <w:spacing w:after="0"/>
        <w:jc w:val="both"/>
        <w:rPr>
          <w:rFonts w:ascii="Arial" w:hAnsi="Arial" w:cs="Arial"/>
          <w:b/>
          <w:color w:val="000000" w:themeColor="text1"/>
        </w:rPr>
      </w:pPr>
    </w:p>
    <w:p w:rsidR="00715129" w:rsidRPr="00702C80" w:rsidRDefault="00715129" w:rsidP="00C06348">
      <w:pPr>
        <w:tabs>
          <w:tab w:val="left" w:pos="157"/>
        </w:tabs>
        <w:spacing w:after="0"/>
        <w:jc w:val="both"/>
        <w:rPr>
          <w:rFonts w:ascii="Arial" w:hAnsi="Arial" w:cs="Arial"/>
          <w:b/>
          <w:color w:val="000000" w:themeColor="text1"/>
        </w:rPr>
      </w:pPr>
    </w:p>
    <w:p w:rsidR="00C06348" w:rsidRPr="00702C80" w:rsidRDefault="00C06348" w:rsidP="00C06348">
      <w:pPr>
        <w:spacing w:after="0"/>
        <w:rPr>
          <w:rFonts w:ascii="Arial" w:hAnsi="Arial" w:cs="Arial"/>
          <w:b/>
          <w:color w:val="000000" w:themeColor="text1"/>
        </w:rPr>
      </w:pPr>
    </w:p>
    <w:p w:rsidR="00C06348" w:rsidRPr="00702C80" w:rsidRDefault="00C06348" w:rsidP="00C06348">
      <w:pPr>
        <w:pStyle w:val="Odlomakpopisa"/>
        <w:numPr>
          <w:ilvl w:val="0"/>
          <w:numId w:val="12"/>
        </w:numPr>
        <w:tabs>
          <w:tab w:val="left" w:pos="157"/>
        </w:tabs>
        <w:spacing w:after="0"/>
        <w:jc w:val="both"/>
        <w:rPr>
          <w:rFonts w:ascii="Arial" w:hAnsi="Arial" w:cs="Arial"/>
          <w:b/>
          <w:color w:val="000000" w:themeColor="text1"/>
        </w:rPr>
      </w:pPr>
      <w:r w:rsidRPr="00702C80">
        <w:rPr>
          <w:rFonts w:ascii="Arial" w:hAnsi="Arial" w:cs="Arial"/>
          <w:b/>
          <w:color w:val="000000" w:themeColor="text1"/>
        </w:rPr>
        <w:lastRenderedPageBreak/>
        <w:t>Usluge oglašavanja u sredstvima javnog informiranja . p.p. i štandove</w:t>
      </w:r>
    </w:p>
    <w:p w:rsidR="00C06348" w:rsidRPr="00702C80" w:rsidRDefault="00C06348" w:rsidP="00C06348">
      <w:pPr>
        <w:tabs>
          <w:tab w:val="left" w:pos="157"/>
        </w:tabs>
        <w:spacing w:after="0"/>
        <w:ind w:left="360"/>
        <w:jc w:val="both"/>
        <w:rPr>
          <w:rFonts w:ascii="Arial" w:hAnsi="Arial" w:cs="Arial"/>
          <w:b/>
          <w:color w:val="000000" w:themeColor="text1"/>
        </w:rPr>
      </w:pPr>
    </w:p>
    <w:p w:rsidR="00C06348" w:rsidRPr="00702C80" w:rsidRDefault="00C06348" w:rsidP="00C06348">
      <w:pPr>
        <w:tabs>
          <w:tab w:val="left" w:pos="157"/>
        </w:tabs>
        <w:spacing w:after="0"/>
        <w:jc w:val="both"/>
        <w:rPr>
          <w:rFonts w:ascii="Arial" w:hAnsi="Arial" w:cs="Arial"/>
          <w:color w:val="000000" w:themeColor="text1"/>
        </w:rPr>
      </w:pPr>
      <w:r w:rsidRPr="00702C80">
        <w:rPr>
          <w:rFonts w:ascii="Arial" w:hAnsi="Arial" w:cs="Arial"/>
          <w:b/>
          <w:color w:val="000000" w:themeColor="text1"/>
        </w:rPr>
        <w:tab/>
      </w:r>
      <w:r w:rsidRPr="00702C80">
        <w:rPr>
          <w:rFonts w:ascii="Arial" w:hAnsi="Arial" w:cs="Arial"/>
          <w:b/>
          <w:color w:val="000000" w:themeColor="text1"/>
        </w:rPr>
        <w:tab/>
      </w:r>
      <w:r w:rsidRPr="00702C80">
        <w:rPr>
          <w:rFonts w:ascii="Arial" w:hAnsi="Arial" w:cs="Arial"/>
          <w:color w:val="000000" w:themeColor="text1"/>
        </w:rPr>
        <w:t>Iz stavke usluge oglašavanja u sredstvima javnog informiranja tokom 201</w:t>
      </w:r>
      <w:r>
        <w:rPr>
          <w:rFonts w:ascii="Arial" w:hAnsi="Arial" w:cs="Arial"/>
          <w:color w:val="000000" w:themeColor="text1"/>
        </w:rPr>
        <w:t>9</w:t>
      </w:r>
      <w:r w:rsidRPr="00702C80">
        <w:rPr>
          <w:rFonts w:ascii="Arial" w:hAnsi="Arial" w:cs="Arial"/>
          <w:color w:val="000000" w:themeColor="text1"/>
        </w:rPr>
        <w:t xml:space="preserve">. godine realizirani su oglasi u dnevnom tisku za objavu javnog natječaja za zakup poslovnih prostora u vlasništvu Grada Labina. </w:t>
      </w:r>
    </w:p>
    <w:p w:rsidR="00C06348" w:rsidRPr="00702C80" w:rsidRDefault="00C06348" w:rsidP="00C06348">
      <w:pPr>
        <w:spacing w:after="0"/>
        <w:rPr>
          <w:rFonts w:ascii="Arial" w:hAnsi="Arial" w:cs="Arial"/>
          <w:b/>
          <w:color w:val="000000" w:themeColor="text1"/>
        </w:rPr>
      </w:pPr>
    </w:p>
    <w:p w:rsidR="00C06348" w:rsidRPr="00702C80" w:rsidRDefault="00C06348" w:rsidP="00C06348">
      <w:pPr>
        <w:pStyle w:val="Odlomakpopisa"/>
        <w:numPr>
          <w:ilvl w:val="0"/>
          <w:numId w:val="12"/>
        </w:numPr>
        <w:tabs>
          <w:tab w:val="left" w:pos="157"/>
        </w:tabs>
        <w:spacing w:after="0"/>
        <w:jc w:val="both"/>
        <w:rPr>
          <w:rFonts w:ascii="Arial" w:hAnsi="Arial" w:cs="Arial"/>
          <w:b/>
          <w:color w:val="000000" w:themeColor="text1"/>
        </w:rPr>
      </w:pPr>
      <w:r w:rsidRPr="00702C80">
        <w:rPr>
          <w:rFonts w:ascii="Arial" w:hAnsi="Arial" w:cs="Arial"/>
          <w:b/>
          <w:color w:val="000000" w:themeColor="text1"/>
        </w:rPr>
        <w:t>Troškovi pričuve stanova</w:t>
      </w:r>
    </w:p>
    <w:p w:rsidR="00C06348" w:rsidRPr="00702C80" w:rsidRDefault="00C06348" w:rsidP="00C06348">
      <w:pPr>
        <w:pStyle w:val="Odlomakpopisa"/>
        <w:tabs>
          <w:tab w:val="left" w:pos="157"/>
        </w:tabs>
        <w:spacing w:after="0"/>
        <w:jc w:val="both"/>
        <w:rPr>
          <w:rFonts w:ascii="Arial" w:hAnsi="Arial" w:cs="Arial"/>
          <w:b/>
          <w:color w:val="000000" w:themeColor="text1"/>
        </w:rPr>
      </w:pPr>
    </w:p>
    <w:p w:rsidR="00C06348" w:rsidRPr="00702C80" w:rsidRDefault="00C06348" w:rsidP="00C06348">
      <w:pPr>
        <w:tabs>
          <w:tab w:val="left" w:pos="157"/>
        </w:tabs>
        <w:spacing w:after="0"/>
        <w:jc w:val="both"/>
        <w:rPr>
          <w:rFonts w:ascii="Arial" w:hAnsi="Arial" w:cs="Arial"/>
          <w:color w:val="000000" w:themeColor="text1"/>
        </w:rPr>
      </w:pPr>
      <w:r w:rsidRPr="00702C80">
        <w:rPr>
          <w:rFonts w:ascii="Arial" w:hAnsi="Arial" w:cs="Arial"/>
          <w:color w:val="000000" w:themeColor="text1"/>
        </w:rPr>
        <w:tab/>
      </w:r>
      <w:r w:rsidRPr="00702C80">
        <w:rPr>
          <w:rFonts w:ascii="Arial" w:hAnsi="Arial" w:cs="Arial"/>
          <w:color w:val="000000" w:themeColor="text1"/>
        </w:rPr>
        <w:tab/>
        <w:t xml:space="preserve">Troškovi pričuve poslovnih prostora podrazumijeva podmirenje troškova pričuve upravitelju za redovno održavanje zajedničkih dijelova zgrade u kojoj se poslovni prostor nalazi. </w:t>
      </w:r>
    </w:p>
    <w:p w:rsidR="00C06348" w:rsidRPr="00702C80" w:rsidRDefault="00C06348" w:rsidP="00C06348">
      <w:pPr>
        <w:tabs>
          <w:tab w:val="left" w:pos="157"/>
        </w:tabs>
        <w:spacing w:after="0"/>
        <w:jc w:val="both"/>
        <w:rPr>
          <w:rFonts w:ascii="Arial" w:hAnsi="Arial" w:cs="Arial"/>
          <w:color w:val="000000" w:themeColor="text1"/>
        </w:rPr>
      </w:pPr>
      <w:r w:rsidRPr="00702C80">
        <w:rPr>
          <w:rFonts w:ascii="Arial" w:hAnsi="Arial" w:cs="Arial"/>
          <w:color w:val="000000" w:themeColor="text1"/>
        </w:rPr>
        <w:tab/>
      </w:r>
      <w:r w:rsidRPr="00702C80">
        <w:rPr>
          <w:rFonts w:ascii="Arial" w:hAnsi="Arial" w:cs="Arial"/>
          <w:color w:val="000000" w:themeColor="text1"/>
        </w:rPr>
        <w:tab/>
        <w:t xml:space="preserve">Za troškove pričuve  </w:t>
      </w:r>
      <w:r>
        <w:rPr>
          <w:rFonts w:ascii="Arial" w:hAnsi="Arial" w:cs="Arial"/>
          <w:color w:val="000000" w:themeColor="text1"/>
        </w:rPr>
        <w:t>u izvještajnome razdoblju u 2019</w:t>
      </w:r>
      <w:r w:rsidRPr="00702C80">
        <w:rPr>
          <w:rFonts w:ascii="Arial" w:hAnsi="Arial" w:cs="Arial"/>
          <w:color w:val="000000" w:themeColor="text1"/>
        </w:rPr>
        <w:t xml:space="preserve">. godini utrošeno je ukupno </w:t>
      </w:r>
      <w:r>
        <w:rPr>
          <w:rFonts w:ascii="Arial" w:hAnsi="Arial" w:cs="Arial"/>
          <w:b/>
          <w:color w:val="000000" w:themeColor="text1"/>
        </w:rPr>
        <w:t>128.786,87</w:t>
      </w:r>
      <w:r w:rsidRPr="00702C80">
        <w:rPr>
          <w:rFonts w:ascii="Arial" w:hAnsi="Arial" w:cs="Arial"/>
          <w:b/>
          <w:color w:val="000000" w:themeColor="text1"/>
        </w:rPr>
        <w:t xml:space="preserve"> kuna.</w:t>
      </w:r>
      <w:r w:rsidRPr="00702C80">
        <w:rPr>
          <w:rFonts w:ascii="Arial" w:hAnsi="Arial" w:cs="Arial"/>
          <w:color w:val="000000" w:themeColor="text1"/>
        </w:rPr>
        <w:t xml:space="preserve"> </w:t>
      </w:r>
    </w:p>
    <w:p w:rsidR="00C06348" w:rsidRPr="00702C80" w:rsidRDefault="00C06348" w:rsidP="00C06348">
      <w:pPr>
        <w:tabs>
          <w:tab w:val="left" w:pos="157"/>
        </w:tabs>
        <w:spacing w:after="0"/>
        <w:jc w:val="both"/>
        <w:rPr>
          <w:rFonts w:ascii="Arial" w:hAnsi="Arial" w:cs="Arial"/>
          <w:color w:val="000000" w:themeColor="text1"/>
        </w:rPr>
      </w:pPr>
    </w:p>
    <w:p w:rsidR="00C06348" w:rsidRPr="00702C80" w:rsidRDefault="00C06348" w:rsidP="00C06348">
      <w:pPr>
        <w:pStyle w:val="Odlomakpopisa"/>
        <w:numPr>
          <w:ilvl w:val="0"/>
          <w:numId w:val="12"/>
        </w:numPr>
        <w:tabs>
          <w:tab w:val="left" w:pos="157"/>
        </w:tabs>
        <w:spacing w:after="0"/>
        <w:jc w:val="both"/>
        <w:rPr>
          <w:rFonts w:ascii="Arial" w:hAnsi="Arial" w:cs="Arial"/>
          <w:b/>
          <w:color w:val="000000" w:themeColor="text1"/>
        </w:rPr>
      </w:pPr>
      <w:r w:rsidRPr="00702C80">
        <w:rPr>
          <w:rFonts w:ascii="Arial" w:hAnsi="Arial" w:cs="Arial"/>
          <w:b/>
          <w:color w:val="000000" w:themeColor="text1"/>
        </w:rPr>
        <w:t>Komunalne usluge za poslovne objekte</w:t>
      </w:r>
    </w:p>
    <w:p w:rsidR="00C06348" w:rsidRPr="00702C80" w:rsidRDefault="00C06348" w:rsidP="00C06348">
      <w:pPr>
        <w:tabs>
          <w:tab w:val="left" w:pos="157"/>
        </w:tabs>
        <w:spacing w:after="0"/>
        <w:jc w:val="both"/>
        <w:rPr>
          <w:rFonts w:ascii="Arial" w:hAnsi="Arial" w:cs="Arial"/>
          <w:b/>
          <w:color w:val="000000" w:themeColor="text1"/>
        </w:rPr>
      </w:pPr>
    </w:p>
    <w:p w:rsidR="00C06348" w:rsidRPr="00702C80" w:rsidRDefault="00C06348" w:rsidP="00C06348">
      <w:pPr>
        <w:tabs>
          <w:tab w:val="left" w:pos="157"/>
        </w:tabs>
        <w:spacing w:after="0"/>
        <w:jc w:val="both"/>
        <w:rPr>
          <w:rFonts w:ascii="Arial" w:hAnsi="Arial" w:cs="Arial"/>
          <w:color w:val="000000" w:themeColor="text1"/>
        </w:rPr>
      </w:pPr>
      <w:r w:rsidRPr="00702C80">
        <w:rPr>
          <w:rFonts w:ascii="Arial" w:hAnsi="Arial" w:cs="Arial"/>
          <w:color w:val="000000" w:themeColor="text1"/>
        </w:rPr>
        <w:tab/>
      </w:r>
      <w:r w:rsidRPr="00702C80">
        <w:rPr>
          <w:rFonts w:ascii="Arial" w:hAnsi="Arial" w:cs="Arial"/>
          <w:color w:val="000000" w:themeColor="text1"/>
        </w:rPr>
        <w:tab/>
        <w:t>Komunalne usluge za poslovne prostore podrazumijeva utrošak vode u poslovnim prostorima.</w:t>
      </w:r>
    </w:p>
    <w:p w:rsidR="00C06348" w:rsidRPr="00702C80" w:rsidRDefault="00C06348" w:rsidP="00C06348">
      <w:pPr>
        <w:tabs>
          <w:tab w:val="left" w:pos="157"/>
        </w:tabs>
        <w:spacing w:after="0"/>
        <w:jc w:val="both"/>
        <w:rPr>
          <w:rFonts w:ascii="Arial" w:hAnsi="Arial" w:cs="Arial"/>
          <w:b/>
          <w:color w:val="000000" w:themeColor="text1"/>
        </w:rPr>
      </w:pPr>
      <w:r w:rsidRPr="00702C80">
        <w:rPr>
          <w:rFonts w:ascii="Arial" w:hAnsi="Arial" w:cs="Arial"/>
          <w:color w:val="000000" w:themeColor="text1"/>
        </w:rPr>
        <w:tab/>
      </w:r>
      <w:r w:rsidRPr="00702C80">
        <w:rPr>
          <w:rFonts w:ascii="Arial" w:hAnsi="Arial" w:cs="Arial"/>
          <w:color w:val="000000" w:themeColor="text1"/>
        </w:rPr>
        <w:tab/>
        <w:t>Za utrošak vode u izvještajnome razdoblju u 201</w:t>
      </w:r>
      <w:r>
        <w:rPr>
          <w:rFonts w:ascii="Arial" w:hAnsi="Arial" w:cs="Arial"/>
          <w:color w:val="000000" w:themeColor="text1"/>
        </w:rPr>
        <w:t>9</w:t>
      </w:r>
      <w:r w:rsidRPr="00702C80">
        <w:rPr>
          <w:rFonts w:ascii="Arial" w:hAnsi="Arial" w:cs="Arial"/>
          <w:color w:val="000000" w:themeColor="text1"/>
        </w:rPr>
        <w:t xml:space="preserve">. godini utrošena sredstva iznose </w:t>
      </w:r>
      <w:r>
        <w:rPr>
          <w:rFonts w:ascii="Arial" w:hAnsi="Arial" w:cs="Arial"/>
          <w:b/>
          <w:color w:val="000000" w:themeColor="text1"/>
        </w:rPr>
        <w:t>19.747,09</w:t>
      </w:r>
      <w:r w:rsidRPr="00702C80">
        <w:rPr>
          <w:rFonts w:ascii="Arial" w:hAnsi="Arial" w:cs="Arial"/>
          <w:b/>
          <w:color w:val="000000" w:themeColor="text1"/>
        </w:rPr>
        <w:t xml:space="preserve"> kuna</w:t>
      </w:r>
      <w:r w:rsidRPr="00702C80">
        <w:rPr>
          <w:rFonts w:ascii="Arial" w:hAnsi="Arial" w:cs="Arial"/>
          <w:color w:val="000000" w:themeColor="text1"/>
        </w:rPr>
        <w:t>.</w:t>
      </w:r>
      <w:r w:rsidRPr="00702C80">
        <w:rPr>
          <w:rFonts w:ascii="Arial" w:hAnsi="Arial" w:cs="Arial"/>
          <w:b/>
          <w:color w:val="000000" w:themeColor="text1"/>
        </w:rPr>
        <w:t xml:space="preserve"> </w:t>
      </w:r>
    </w:p>
    <w:p w:rsidR="00C06348" w:rsidRPr="00702C80" w:rsidRDefault="00C06348" w:rsidP="00C06348">
      <w:pPr>
        <w:tabs>
          <w:tab w:val="left" w:pos="157"/>
        </w:tabs>
        <w:spacing w:after="0"/>
        <w:jc w:val="both"/>
        <w:rPr>
          <w:rFonts w:ascii="Arial" w:hAnsi="Arial" w:cs="Arial"/>
          <w:b/>
          <w:color w:val="000000" w:themeColor="text1"/>
        </w:rPr>
      </w:pPr>
    </w:p>
    <w:p w:rsidR="00C06348" w:rsidRPr="00702C80" w:rsidRDefault="00C06348" w:rsidP="00C06348">
      <w:pPr>
        <w:pStyle w:val="Odlomakpopisa"/>
        <w:numPr>
          <w:ilvl w:val="0"/>
          <w:numId w:val="12"/>
        </w:numPr>
        <w:tabs>
          <w:tab w:val="left" w:pos="157"/>
        </w:tabs>
        <w:spacing w:after="0"/>
        <w:jc w:val="both"/>
        <w:rPr>
          <w:rFonts w:ascii="Arial" w:hAnsi="Arial" w:cs="Arial"/>
          <w:b/>
          <w:color w:val="000000" w:themeColor="text1"/>
        </w:rPr>
      </w:pPr>
      <w:r w:rsidRPr="00702C80">
        <w:rPr>
          <w:rFonts w:ascii="Arial" w:hAnsi="Arial" w:cs="Arial"/>
          <w:b/>
          <w:color w:val="000000" w:themeColor="text1"/>
        </w:rPr>
        <w:t>Izrada tehničke dokumentacije i elaborata</w:t>
      </w:r>
    </w:p>
    <w:p w:rsidR="00C06348" w:rsidRPr="00702C80" w:rsidRDefault="00C06348" w:rsidP="00C06348">
      <w:pPr>
        <w:tabs>
          <w:tab w:val="left" w:pos="157"/>
        </w:tabs>
        <w:spacing w:after="0"/>
        <w:jc w:val="both"/>
        <w:rPr>
          <w:rFonts w:ascii="Arial" w:hAnsi="Arial" w:cs="Arial"/>
          <w:b/>
          <w:color w:val="000000" w:themeColor="text1"/>
        </w:rPr>
      </w:pPr>
    </w:p>
    <w:p w:rsidR="00C06348" w:rsidRPr="00702C80" w:rsidRDefault="00C06348" w:rsidP="00C06348">
      <w:pPr>
        <w:tabs>
          <w:tab w:val="left" w:pos="157"/>
        </w:tabs>
        <w:spacing w:after="0"/>
        <w:jc w:val="both"/>
        <w:rPr>
          <w:rFonts w:ascii="Arial" w:hAnsi="Arial" w:cs="Arial"/>
          <w:color w:val="000000" w:themeColor="text1"/>
        </w:rPr>
      </w:pPr>
      <w:r w:rsidRPr="00702C80">
        <w:rPr>
          <w:rFonts w:ascii="Arial" w:hAnsi="Arial" w:cs="Arial"/>
          <w:b/>
          <w:color w:val="000000" w:themeColor="text1"/>
        </w:rPr>
        <w:tab/>
      </w:r>
      <w:r w:rsidRPr="00702C80">
        <w:rPr>
          <w:rFonts w:ascii="Arial" w:hAnsi="Arial" w:cs="Arial"/>
          <w:b/>
          <w:color w:val="000000" w:themeColor="text1"/>
        </w:rPr>
        <w:tab/>
      </w:r>
      <w:r w:rsidRPr="00702C80">
        <w:rPr>
          <w:rFonts w:ascii="Arial" w:hAnsi="Arial" w:cs="Arial"/>
          <w:color w:val="000000" w:themeColor="text1"/>
        </w:rPr>
        <w:t xml:space="preserve">Izrada tehničke dokumentacije i elaborata podrazumijeva izradu Izrada energetskih elaborata za poslovne prostore u vlasništvu Grada Labina. U izvještajnome razdoblju </w:t>
      </w:r>
      <w:r>
        <w:rPr>
          <w:rFonts w:ascii="Arial" w:hAnsi="Arial" w:cs="Arial"/>
          <w:color w:val="000000" w:themeColor="text1"/>
        </w:rPr>
        <w:t>napravili smo energetski certifikat za poslovni prostor u kojem se nalazi najmoprimac Vodovod d.o.o. Labin.</w:t>
      </w:r>
    </w:p>
    <w:p w:rsidR="00C06348" w:rsidRPr="00702C80" w:rsidRDefault="00C06348" w:rsidP="00C06348">
      <w:pPr>
        <w:spacing w:after="0"/>
        <w:jc w:val="both"/>
        <w:rPr>
          <w:rFonts w:ascii="Arial" w:hAnsi="Arial" w:cs="Arial"/>
          <w:color w:val="000000" w:themeColor="text1"/>
        </w:rPr>
      </w:pPr>
      <w:r w:rsidRPr="00702C80">
        <w:rPr>
          <w:rFonts w:ascii="Arial" w:hAnsi="Arial" w:cs="Arial"/>
          <w:color w:val="000000" w:themeColor="text1"/>
        </w:rPr>
        <w:tab/>
      </w:r>
    </w:p>
    <w:p w:rsidR="00C06348" w:rsidRPr="00702C80" w:rsidRDefault="00C06348" w:rsidP="00C06348">
      <w:pPr>
        <w:spacing w:after="0"/>
        <w:rPr>
          <w:rFonts w:ascii="Arial" w:hAnsi="Arial" w:cs="Arial"/>
          <w:b/>
          <w:color w:val="000000" w:themeColor="text1"/>
        </w:rPr>
      </w:pPr>
      <w:r w:rsidRPr="00702C80">
        <w:rPr>
          <w:rFonts w:ascii="Arial" w:hAnsi="Arial" w:cs="Arial"/>
          <w:b/>
          <w:color w:val="000000" w:themeColor="text1"/>
        </w:rPr>
        <w:t>Aktivnost A600003: Mjere preventivne zaštite i veterinarske usluge</w:t>
      </w:r>
    </w:p>
    <w:p w:rsidR="00C06348" w:rsidRPr="00702C80" w:rsidRDefault="00C06348" w:rsidP="00C06348">
      <w:pPr>
        <w:spacing w:after="0"/>
        <w:jc w:val="both"/>
        <w:rPr>
          <w:rFonts w:ascii="Arial" w:hAnsi="Arial" w:cs="Arial"/>
          <w:color w:val="000000" w:themeColor="text1"/>
        </w:rPr>
      </w:pPr>
      <w:r w:rsidRPr="00702C80">
        <w:rPr>
          <w:rFonts w:ascii="Arial" w:hAnsi="Arial" w:cs="Arial"/>
          <w:color w:val="000000" w:themeColor="text1"/>
        </w:rPr>
        <w:tab/>
        <w:t xml:space="preserve">Rashodi za izvršenje Aktivnosti – Mjere preventivne zaštite i veterinarske usluge planirani su u iznosu od </w:t>
      </w:r>
      <w:r>
        <w:rPr>
          <w:rFonts w:ascii="Arial" w:hAnsi="Arial" w:cs="Arial"/>
          <w:color w:val="000000" w:themeColor="text1"/>
        </w:rPr>
        <w:t>185.000,00</w:t>
      </w:r>
      <w:r w:rsidRPr="00702C80">
        <w:rPr>
          <w:rFonts w:ascii="Arial" w:hAnsi="Arial" w:cs="Arial"/>
          <w:color w:val="000000" w:themeColor="text1"/>
        </w:rPr>
        <w:t xml:space="preserve"> kuna od kog iznosa je u periodu od siječnja do lipnja 201</w:t>
      </w:r>
      <w:r>
        <w:rPr>
          <w:rFonts w:ascii="Arial" w:hAnsi="Arial" w:cs="Arial"/>
          <w:color w:val="000000" w:themeColor="text1"/>
        </w:rPr>
        <w:t>9</w:t>
      </w:r>
      <w:r w:rsidRPr="00702C80">
        <w:rPr>
          <w:rFonts w:ascii="Arial" w:hAnsi="Arial" w:cs="Arial"/>
          <w:color w:val="000000" w:themeColor="text1"/>
        </w:rPr>
        <w:t xml:space="preserve">. godine utrošeno </w:t>
      </w:r>
      <w:r>
        <w:rPr>
          <w:rFonts w:ascii="Arial" w:hAnsi="Arial" w:cs="Arial"/>
          <w:color w:val="000000" w:themeColor="text1"/>
        </w:rPr>
        <w:t>121.752,46</w:t>
      </w:r>
      <w:r w:rsidRPr="00702C80">
        <w:rPr>
          <w:rFonts w:ascii="Arial" w:hAnsi="Arial" w:cs="Arial"/>
          <w:color w:val="000000" w:themeColor="text1"/>
        </w:rPr>
        <w:t xml:space="preserve"> kuna.</w:t>
      </w:r>
    </w:p>
    <w:p w:rsidR="00C06348" w:rsidRPr="00702C80" w:rsidRDefault="00C06348" w:rsidP="00C06348">
      <w:pPr>
        <w:spacing w:after="0"/>
        <w:jc w:val="both"/>
        <w:rPr>
          <w:rFonts w:ascii="Arial" w:hAnsi="Arial" w:cs="Arial"/>
          <w:color w:val="000000" w:themeColor="text1"/>
        </w:rPr>
      </w:pPr>
      <w:r w:rsidRPr="00702C80">
        <w:rPr>
          <w:rFonts w:ascii="Arial" w:hAnsi="Arial" w:cs="Arial"/>
          <w:color w:val="000000" w:themeColor="text1"/>
        </w:rPr>
        <w:tab/>
        <w:t>Aktivnost – Mjere preventivne zaštite i veterinarske usluge obuhvaća usluge deratizacije i dezinfekcije, zdravstvene i veterinarske usluge, higijeničarski servis.</w:t>
      </w:r>
    </w:p>
    <w:p w:rsidR="00C06348" w:rsidRPr="00702C80" w:rsidRDefault="00C06348" w:rsidP="00C06348">
      <w:pPr>
        <w:spacing w:after="0"/>
        <w:rPr>
          <w:rFonts w:ascii="Arial" w:hAnsi="Arial" w:cs="Arial"/>
          <w:b/>
          <w:color w:val="000000" w:themeColor="text1"/>
        </w:rPr>
      </w:pPr>
    </w:p>
    <w:p w:rsidR="00C06348" w:rsidRPr="00702C80" w:rsidRDefault="00C06348" w:rsidP="00C06348">
      <w:pPr>
        <w:spacing w:after="0"/>
        <w:rPr>
          <w:rFonts w:ascii="Arial" w:hAnsi="Arial" w:cs="Arial"/>
          <w:b/>
          <w:color w:val="000000" w:themeColor="text1"/>
        </w:rPr>
      </w:pPr>
      <w:r w:rsidRPr="00702C80">
        <w:rPr>
          <w:rFonts w:ascii="Arial" w:hAnsi="Arial" w:cs="Arial"/>
          <w:b/>
          <w:color w:val="000000" w:themeColor="text1"/>
        </w:rPr>
        <w:t>Aktivnost A600004: Dostava vode</w:t>
      </w:r>
    </w:p>
    <w:p w:rsidR="00C06348" w:rsidRPr="00702C80" w:rsidRDefault="00C06348" w:rsidP="00C06348">
      <w:pPr>
        <w:spacing w:after="0"/>
        <w:jc w:val="both"/>
        <w:rPr>
          <w:rFonts w:ascii="Arial" w:hAnsi="Arial" w:cs="Arial"/>
          <w:color w:val="000000" w:themeColor="text1"/>
        </w:rPr>
      </w:pPr>
      <w:r w:rsidRPr="00702C80">
        <w:rPr>
          <w:rFonts w:ascii="Arial" w:hAnsi="Arial" w:cs="Arial"/>
          <w:color w:val="000000" w:themeColor="text1"/>
        </w:rPr>
        <w:tab/>
        <w:t xml:space="preserve">Rashodi za izvršenje Aktivnosti – Dostava vode planirani su u iznosu od </w:t>
      </w:r>
      <w:r>
        <w:rPr>
          <w:rFonts w:ascii="Arial" w:hAnsi="Arial" w:cs="Arial"/>
          <w:color w:val="000000" w:themeColor="text1"/>
        </w:rPr>
        <w:t>44</w:t>
      </w:r>
      <w:r w:rsidRPr="00702C80">
        <w:rPr>
          <w:rFonts w:ascii="Arial" w:hAnsi="Arial" w:cs="Arial"/>
          <w:color w:val="000000" w:themeColor="text1"/>
        </w:rPr>
        <w:t>.000,00 kuna od kog iznosa je u periodu od siječnja do lipnja 201</w:t>
      </w:r>
      <w:r>
        <w:rPr>
          <w:rFonts w:ascii="Arial" w:hAnsi="Arial" w:cs="Arial"/>
          <w:color w:val="000000" w:themeColor="text1"/>
        </w:rPr>
        <w:t>9</w:t>
      </w:r>
      <w:r w:rsidRPr="00702C80">
        <w:rPr>
          <w:rFonts w:ascii="Arial" w:hAnsi="Arial" w:cs="Arial"/>
          <w:color w:val="000000" w:themeColor="text1"/>
        </w:rPr>
        <w:t>. godine utrošeno 0,00 kuna iz razloga što tijekom prvih šest mjeseci nismo imali sušnog razdoblja na području Grada Labina.</w:t>
      </w:r>
    </w:p>
    <w:p w:rsidR="00C06348" w:rsidRPr="00702C80" w:rsidRDefault="00C06348" w:rsidP="00C06348">
      <w:pPr>
        <w:spacing w:after="0"/>
        <w:jc w:val="both"/>
        <w:rPr>
          <w:rFonts w:ascii="Arial" w:hAnsi="Arial" w:cs="Arial"/>
          <w:color w:val="000000" w:themeColor="text1"/>
        </w:rPr>
      </w:pPr>
    </w:p>
    <w:p w:rsidR="00C06348" w:rsidRPr="00702C80" w:rsidRDefault="00C06348" w:rsidP="00C06348">
      <w:pPr>
        <w:spacing w:after="0"/>
        <w:jc w:val="both"/>
        <w:rPr>
          <w:rFonts w:ascii="Arial" w:hAnsi="Arial" w:cs="Arial"/>
          <w:color w:val="000000" w:themeColor="text1"/>
        </w:rPr>
      </w:pPr>
      <w:r w:rsidRPr="00702C80">
        <w:rPr>
          <w:rFonts w:ascii="Arial" w:hAnsi="Arial" w:cs="Arial"/>
          <w:b/>
          <w:color w:val="000000" w:themeColor="text1"/>
        </w:rPr>
        <w:t>Aktivnost A600005: Usluge izvršenja poslova komunalnog i prometnog redara</w:t>
      </w:r>
    </w:p>
    <w:p w:rsidR="00C06348" w:rsidRPr="00702C80" w:rsidRDefault="00C06348" w:rsidP="00C06348">
      <w:pPr>
        <w:spacing w:after="0"/>
        <w:jc w:val="both"/>
        <w:rPr>
          <w:rFonts w:ascii="Arial" w:hAnsi="Arial" w:cs="Arial"/>
          <w:color w:val="000000" w:themeColor="text1"/>
        </w:rPr>
      </w:pPr>
      <w:r w:rsidRPr="00702C80">
        <w:rPr>
          <w:rFonts w:ascii="Arial" w:hAnsi="Arial" w:cs="Arial"/>
          <w:color w:val="000000" w:themeColor="text1"/>
        </w:rPr>
        <w:tab/>
        <w:t xml:space="preserve">Rashodi za izvršenje Aktivnosti – Usluge izvršenja poslova komunalnog i prometnog redara planirani su u iznosu od </w:t>
      </w:r>
      <w:r>
        <w:rPr>
          <w:rFonts w:ascii="Arial" w:hAnsi="Arial" w:cs="Arial"/>
          <w:color w:val="000000" w:themeColor="text1"/>
        </w:rPr>
        <w:t>340</w:t>
      </w:r>
      <w:r w:rsidRPr="00702C80">
        <w:rPr>
          <w:rFonts w:ascii="Arial" w:hAnsi="Arial" w:cs="Arial"/>
          <w:color w:val="000000" w:themeColor="text1"/>
        </w:rPr>
        <w:t>.000,00 kuna od kog iznosa je u periodu od siječnja do lipnja 201</w:t>
      </w:r>
      <w:r>
        <w:rPr>
          <w:rFonts w:ascii="Arial" w:hAnsi="Arial" w:cs="Arial"/>
          <w:color w:val="000000" w:themeColor="text1"/>
        </w:rPr>
        <w:t>9</w:t>
      </w:r>
      <w:r w:rsidRPr="00702C80">
        <w:rPr>
          <w:rFonts w:ascii="Arial" w:hAnsi="Arial" w:cs="Arial"/>
          <w:color w:val="000000" w:themeColor="text1"/>
        </w:rPr>
        <w:t xml:space="preserve">. godine utrošeno </w:t>
      </w:r>
      <w:r>
        <w:rPr>
          <w:rFonts w:ascii="Arial" w:hAnsi="Arial" w:cs="Arial"/>
          <w:color w:val="000000" w:themeColor="text1"/>
        </w:rPr>
        <w:t>241.422,93</w:t>
      </w:r>
      <w:r w:rsidRPr="00702C80">
        <w:rPr>
          <w:rFonts w:ascii="Arial" w:hAnsi="Arial" w:cs="Arial"/>
          <w:color w:val="000000" w:themeColor="text1"/>
        </w:rPr>
        <w:t xml:space="preserve"> kuna. Rashodi se odnose na usluge prometnog redarstva, usluge čuvanja imovine i osoba, pomoć Općini Kršan-poljoprivredni redar te usluge komunalnih poslova.</w:t>
      </w:r>
    </w:p>
    <w:p w:rsidR="00C06348" w:rsidRPr="00702C80" w:rsidRDefault="00C06348" w:rsidP="00C06348">
      <w:pPr>
        <w:spacing w:after="0"/>
        <w:jc w:val="both"/>
        <w:rPr>
          <w:rFonts w:ascii="Arial" w:hAnsi="Arial" w:cs="Arial"/>
          <w:b/>
          <w:color w:val="000000" w:themeColor="text1"/>
        </w:rPr>
      </w:pPr>
    </w:p>
    <w:p w:rsidR="00C06348" w:rsidRPr="00702C80" w:rsidRDefault="00C06348" w:rsidP="00C06348">
      <w:pPr>
        <w:spacing w:after="0"/>
        <w:jc w:val="both"/>
        <w:rPr>
          <w:rFonts w:ascii="Arial" w:hAnsi="Arial" w:cs="Arial"/>
          <w:b/>
          <w:color w:val="000000" w:themeColor="text1"/>
        </w:rPr>
      </w:pPr>
      <w:r w:rsidRPr="00702C80">
        <w:rPr>
          <w:rFonts w:ascii="Arial" w:hAnsi="Arial" w:cs="Arial"/>
          <w:b/>
          <w:color w:val="000000" w:themeColor="text1"/>
        </w:rPr>
        <w:lastRenderedPageBreak/>
        <w:t>Aktivnost A600006: Održavanje objekata ostale namjene</w:t>
      </w:r>
    </w:p>
    <w:p w:rsidR="00C06348" w:rsidRPr="00702C80" w:rsidRDefault="00C06348" w:rsidP="00C06348">
      <w:pPr>
        <w:spacing w:after="0"/>
        <w:jc w:val="both"/>
        <w:rPr>
          <w:rFonts w:ascii="Arial" w:hAnsi="Arial" w:cs="Arial"/>
          <w:b/>
          <w:color w:val="000000" w:themeColor="text1"/>
        </w:rPr>
      </w:pPr>
    </w:p>
    <w:p w:rsidR="00C06348" w:rsidRPr="00702C80" w:rsidRDefault="00C06348" w:rsidP="00C06348">
      <w:pPr>
        <w:spacing w:after="0"/>
        <w:jc w:val="both"/>
        <w:rPr>
          <w:rFonts w:ascii="Arial" w:hAnsi="Arial" w:cs="Arial"/>
          <w:color w:val="000000" w:themeColor="text1"/>
        </w:rPr>
      </w:pPr>
      <w:r w:rsidRPr="00702C80">
        <w:rPr>
          <w:rFonts w:ascii="Arial" w:hAnsi="Arial" w:cs="Arial"/>
          <w:color w:val="000000" w:themeColor="text1"/>
        </w:rPr>
        <w:tab/>
        <w:t>Rashodi za izvršenje Aktivnosti – Održavanje objekata ostale namjene planirani su u iznosu od 2</w:t>
      </w:r>
      <w:r>
        <w:rPr>
          <w:rFonts w:ascii="Arial" w:hAnsi="Arial" w:cs="Arial"/>
          <w:color w:val="000000" w:themeColor="text1"/>
        </w:rPr>
        <w:t>45</w:t>
      </w:r>
      <w:r w:rsidRPr="00702C80">
        <w:rPr>
          <w:rFonts w:ascii="Arial" w:hAnsi="Arial" w:cs="Arial"/>
          <w:color w:val="000000" w:themeColor="text1"/>
        </w:rPr>
        <w:t>.000,00 od kog iznosa je u periodu od siječnja do lipnja 201</w:t>
      </w:r>
      <w:r>
        <w:rPr>
          <w:rFonts w:ascii="Arial" w:hAnsi="Arial" w:cs="Arial"/>
          <w:color w:val="000000" w:themeColor="text1"/>
        </w:rPr>
        <w:t>9</w:t>
      </w:r>
      <w:r w:rsidRPr="00702C80">
        <w:rPr>
          <w:rFonts w:ascii="Arial" w:hAnsi="Arial" w:cs="Arial"/>
          <w:color w:val="000000" w:themeColor="text1"/>
        </w:rPr>
        <w:t xml:space="preserve">. godine utrošeno </w:t>
      </w:r>
      <w:r>
        <w:rPr>
          <w:rFonts w:ascii="Arial" w:hAnsi="Arial" w:cs="Arial"/>
          <w:color w:val="000000" w:themeColor="text1"/>
        </w:rPr>
        <w:t>61.554,04</w:t>
      </w:r>
      <w:r w:rsidRPr="00702C80">
        <w:rPr>
          <w:rFonts w:ascii="Arial" w:hAnsi="Arial" w:cs="Arial"/>
          <w:color w:val="000000" w:themeColor="text1"/>
        </w:rPr>
        <w:t xml:space="preserve"> kuna. Rashodi se odnose na uredski materijal i ostali materijalni rashodi, energija, komunalne usluge (potrošnja vode), održavanje i usluge čišćenja javnih sanitarnih čvorova, radovi na održavanju Gradska galerije te kapitalne pomoći Istarskim domovima zdravlja. Iskazani rashodi se odnose na radove tekućeg održavanja, utrošene električne energije i vode.</w:t>
      </w:r>
    </w:p>
    <w:p w:rsidR="00C06348" w:rsidRPr="00702C80" w:rsidRDefault="00C06348" w:rsidP="00C06348">
      <w:pPr>
        <w:spacing w:after="0"/>
        <w:ind w:firstLine="708"/>
        <w:jc w:val="both"/>
        <w:rPr>
          <w:rFonts w:ascii="Arial" w:hAnsi="Arial" w:cs="Arial"/>
          <w:color w:val="000000" w:themeColor="text1"/>
        </w:rPr>
      </w:pPr>
      <w:r w:rsidRPr="00702C80">
        <w:rPr>
          <w:rFonts w:ascii="Arial" w:hAnsi="Arial" w:cs="Arial"/>
          <w:color w:val="000000" w:themeColor="text1"/>
        </w:rPr>
        <w:t>Zaključeni su ugovori o djelu vezano za čišćenje javnih sanitarnih čvorova na kolodvoru u Labinu te tijekom turističke sezone na Titovom trgu, u kompleksu „Amfora“ na rivi u Rapcu te javnim sanitarnim čvorovima na plažama ispod hotela „Marina“.</w:t>
      </w:r>
    </w:p>
    <w:p w:rsidR="00C06348" w:rsidRPr="00702C80" w:rsidRDefault="00C06348" w:rsidP="00C06348">
      <w:pPr>
        <w:spacing w:after="0"/>
        <w:rPr>
          <w:rFonts w:ascii="Arial" w:hAnsi="Arial" w:cs="Arial"/>
          <w:color w:val="000000" w:themeColor="text1"/>
        </w:rPr>
      </w:pPr>
    </w:p>
    <w:p w:rsidR="00C06348" w:rsidRPr="00702C80" w:rsidRDefault="00C06348" w:rsidP="00C06348">
      <w:pPr>
        <w:spacing w:after="0"/>
        <w:rPr>
          <w:rFonts w:ascii="Arial" w:hAnsi="Arial" w:cs="Arial"/>
          <w:b/>
          <w:color w:val="000000"/>
        </w:rPr>
      </w:pPr>
    </w:p>
    <w:p w:rsidR="00C06348" w:rsidRPr="00702C80" w:rsidRDefault="00C06348" w:rsidP="00C06348">
      <w:pPr>
        <w:spacing w:after="0"/>
        <w:rPr>
          <w:rFonts w:ascii="Arial" w:hAnsi="Arial" w:cs="Arial"/>
          <w:b/>
          <w:color w:val="000000"/>
        </w:rPr>
      </w:pPr>
      <w:r w:rsidRPr="00702C80">
        <w:rPr>
          <w:rFonts w:ascii="Arial" w:hAnsi="Arial" w:cs="Arial"/>
          <w:b/>
          <w:color w:val="000000"/>
        </w:rPr>
        <w:t>PROGRAM: OPREMA KOMUNALNE INFRASTRUKTURE</w:t>
      </w:r>
    </w:p>
    <w:p w:rsidR="00C06348" w:rsidRPr="00702C80" w:rsidRDefault="00C06348" w:rsidP="00C06348">
      <w:pPr>
        <w:spacing w:after="0"/>
        <w:rPr>
          <w:rFonts w:ascii="Arial" w:hAnsi="Arial" w:cs="Arial"/>
          <w:b/>
          <w:color w:val="000000"/>
        </w:rPr>
      </w:pPr>
    </w:p>
    <w:p w:rsidR="00C06348" w:rsidRPr="00702C80"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rPr>
      </w:pPr>
      <w:r w:rsidRPr="00702C80">
        <w:rPr>
          <w:rFonts w:ascii="Arial" w:hAnsi="Arial" w:cs="Arial"/>
          <w:color w:val="000000"/>
          <w:u w:val="single"/>
        </w:rPr>
        <w:t xml:space="preserve">Zakonska osnova: </w:t>
      </w:r>
      <w:r w:rsidRPr="00702C80">
        <w:rPr>
          <w:rFonts w:ascii="Arial" w:hAnsi="Arial" w:cs="Arial"/>
        </w:rPr>
        <w:t>Zakon o komunalnom gospodarstvu,</w:t>
      </w:r>
      <w:r w:rsidRPr="00702C80">
        <w:rPr>
          <w:rFonts w:ascii="Arial" w:eastAsia="Times New Roman" w:hAnsi="Arial" w:cs="Arial"/>
          <w:lang w:eastAsia="hr-HR"/>
        </w:rPr>
        <w:t xml:space="preserve"> („Narodne novine“ broj 36/95., 109/95.-uredba, 70/97., 128/99., 57/00., 129/00., 59/01., 26/03.-pročišćeni tekst, 82/04., 110/04.-uredba, 178/04., 38/09., 79/09., 153/09., 49/11., 84/11., 90/11., 144/12., 94/13., 153/13., 147/14. i 36/15.)</w:t>
      </w:r>
    </w:p>
    <w:p w:rsidR="00C06348" w:rsidRPr="00702C80" w:rsidRDefault="00C06348" w:rsidP="00C06348">
      <w:pPr>
        <w:spacing w:after="0"/>
        <w:jc w:val="both"/>
        <w:rPr>
          <w:rFonts w:ascii="Arial" w:hAnsi="Arial" w:cs="Arial"/>
          <w:color w:val="000000"/>
        </w:rPr>
      </w:pPr>
    </w:p>
    <w:p w:rsidR="00C06348" w:rsidRPr="00702C80" w:rsidRDefault="00C06348" w:rsidP="00C06348">
      <w:pPr>
        <w:spacing w:after="0"/>
        <w:jc w:val="both"/>
        <w:rPr>
          <w:rFonts w:ascii="Arial" w:hAnsi="Arial" w:cs="Arial"/>
          <w:color w:val="000000"/>
        </w:rPr>
      </w:pPr>
      <w:r w:rsidRPr="00702C80">
        <w:rPr>
          <w:rFonts w:ascii="Arial" w:hAnsi="Arial" w:cs="Arial"/>
          <w:color w:val="000000"/>
          <w:u w:val="single"/>
        </w:rPr>
        <w:t xml:space="preserve">Opis programa sa općim i posebnim ciljem: </w:t>
      </w:r>
      <w:r w:rsidRPr="00702C80">
        <w:rPr>
          <w:rFonts w:ascii="Arial" w:hAnsi="Arial" w:cs="Arial"/>
        </w:rPr>
        <w:t>Nabava nove urbane oprema na javnim površinama Grada Labina te kapitalnim ulaganjem u izgradnju objekata i uređaja komunalne infrastrukture, koja su navedena ovim programom, poboljšati će se komunalni uvjeti života i rada stanovnika na području cijelog Grada Labina.</w:t>
      </w:r>
    </w:p>
    <w:p w:rsidR="00C06348" w:rsidRPr="00702C80"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color w:val="000000"/>
          <w:u w:val="single"/>
        </w:rPr>
      </w:pPr>
    </w:p>
    <w:p w:rsidR="00C06348"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rPr>
      </w:pPr>
      <w:r w:rsidRPr="00702C80">
        <w:rPr>
          <w:rFonts w:ascii="Arial" w:hAnsi="Arial" w:cs="Arial"/>
          <w:color w:val="000000"/>
          <w:u w:val="single"/>
        </w:rPr>
        <w:t xml:space="preserve">Pokazatelj uspješnosti i mogući rizici: </w:t>
      </w:r>
      <w:r w:rsidRPr="00702C80">
        <w:rPr>
          <w:rFonts w:ascii="Arial" w:hAnsi="Arial" w:cs="Arial"/>
        </w:rPr>
        <w:t>Pokazatelj uspješnosti kojim se može mjeriti ostvarenje ciljeva je izvršenja Programa opreme komunalne infrastrukture. Izvori sredstava za ostvarenje većeg dijela programa su namjenska, odnosno komunalna naknada i boravišna pristojba, stoga rizik predstavljaju eventualna nedostatna sredstva namjenskog prihoda proračuna.</w:t>
      </w:r>
    </w:p>
    <w:p w:rsidR="00C06348" w:rsidRPr="00702C80" w:rsidRDefault="00C06348" w:rsidP="00C06348">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rPr>
      </w:pPr>
    </w:p>
    <w:p w:rsidR="00C06348" w:rsidRPr="00E95F93" w:rsidRDefault="00C06348" w:rsidP="00C06348">
      <w:pPr>
        <w:spacing w:after="0"/>
        <w:jc w:val="both"/>
        <w:rPr>
          <w:rFonts w:ascii="Arial" w:hAnsi="Arial" w:cs="Arial"/>
          <w:b/>
          <w:u w:val="single"/>
        </w:rPr>
      </w:pPr>
      <w:r w:rsidRPr="00E95F93">
        <w:rPr>
          <w:rFonts w:ascii="Arial" w:hAnsi="Arial" w:cs="Arial"/>
          <w:b/>
          <w:u w:val="single"/>
        </w:rPr>
        <w:t>Realizirana sredstva:</w:t>
      </w:r>
    </w:p>
    <w:p w:rsidR="00C06348" w:rsidRPr="00E95F93" w:rsidRDefault="00C06348" w:rsidP="00C06348">
      <w:pPr>
        <w:spacing w:after="0"/>
        <w:jc w:val="both"/>
        <w:rPr>
          <w:rFonts w:ascii="Arial" w:hAnsi="Arial" w:cs="Arial"/>
        </w:rPr>
      </w:pPr>
    </w:p>
    <w:p w:rsidR="00C06348" w:rsidRDefault="00C06348" w:rsidP="00C06348">
      <w:pPr>
        <w:spacing w:after="0"/>
        <w:ind w:firstLine="708"/>
        <w:jc w:val="both"/>
        <w:rPr>
          <w:rFonts w:ascii="Arial" w:hAnsi="Arial" w:cs="Arial"/>
        </w:rPr>
      </w:pPr>
      <w:r w:rsidRPr="00E95F93">
        <w:rPr>
          <w:rFonts w:ascii="Arial" w:hAnsi="Arial" w:cs="Arial"/>
        </w:rPr>
        <w:t xml:space="preserve">U ovom obračunskom razdoblju za potrebe izvršenja aktivnosti ovog programa planirano je ukupno </w:t>
      </w:r>
      <w:r>
        <w:rPr>
          <w:rFonts w:ascii="Arial" w:hAnsi="Arial" w:cs="Arial"/>
        </w:rPr>
        <w:t>527.000</w:t>
      </w:r>
      <w:r w:rsidRPr="00E95F93">
        <w:rPr>
          <w:rFonts w:ascii="Arial" w:hAnsi="Arial" w:cs="Arial"/>
        </w:rPr>
        <w:t xml:space="preserve">,00 kuna, od kog iznosa je </w:t>
      </w:r>
      <w:r>
        <w:rPr>
          <w:rFonts w:ascii="Arial" w:hAnsi="Arial" w:cs="Arial"/>
        </w:rPr>
        <w:t xml:space="preserve">u izvještajnome razdoblju </w:t>
      </w:r>
      <w:r w:rsidRPr="00E95F93">
        <w:rPr>
          <w:rFonts w:ascii="Arial" w:hAnsi="Arial" w:cs="Arial"/>
        </w:rPr>
        <w:t xml:space="preserve">utrošeno ukupno </w:t>
      </w:r>
      <w:r>
        <w:rPr>
          <w:rFonts w:ascii="Arial" w:hAnsi="Arial" w:cs="Arial"/>
        </w:rPr>
        <w:t>245.773,75</w:t>
      </w:r>
      <w:r w:rsidRPr="00E95F93">
        <w:rPr>
          <w:rFonts w:ascii="Arial" w:hAnsi="Arial" w:cs="Arial"/>
        </w:rPr>
        <w:t xml:space="preserve"> kuna</w:t>
      </w:r>
      <w:r>
        <w:rPr>
          <w:rFonts w:ascii="Arial" w:hAnsi="Arial" w:cs="Arial"/>
        </w:rPr>
        <w:t>.</w:t>
      </w:r>
    </w:p>
    <w:p w:rsidR="00C06348" w:rsidRPr="00E95F93" w:rsidRDefault="00C06348" w:rsidP="00C06348">
      <w:pPr>
        <w:ind w:firstLine="708"/>
        <w:jc w:val="both"/>
        <w:rPr>
          <w:rFonts w:ascii="Arial" w:hAnsi="Arial" w:cs="Arial"/>
        </w:rPr>
      </w:pPr>
      <w:r w:rsidRPr="00E95F93">
        <w:rPr>
          <w:rFonts w:ascii="Arial" w:hAnsi="Arial" w:cs="Arial"/>
        </w:rPr>
        <w:t xml:space="preserve">U izvještajnome razdoblju dovršena je obnova javnog wc-a u Starom gradu. Radovi su uključivali pripremne radove uklanjanja starih instalacija, keramike, vodovodnih cijevi i ostalih instalacija te kompletnu obnovu, odnosno građevinske radove, zidarske, postavljanje novih vodovodnih instalacija, električnih instalacija, keramike, soboslikarske radove, novu stolariju i sanitarije. </w:t>
      </w:r>
    </w:p>
    <w:p w:rsidR="00C06348" w:rsidRPr="00E95F93" w:rsidRDefault="00C06348" w:rsidP="00C06348">
      <w:pPr>
        <w:ind w:firstLine="708"/>
        <w:jc w:val="both"/>
        <w:rPr>
          <w:rFonts w:ascii="Arial" w:hAnsi="Arial" w:cs="Arial"/>
        </w:rPr>
      </w:pPr>
      <w:r w:rsidRPr="00E95F93">
        <w:rPr>
          <w:rFonts w:ascii="Arial" w:hAnsi="Arial" w:cs="Arial"/>
        </w:rPr>
        <w:t xml:space="preserve">Ukupna vrijednost investicije iznosila je ukupno  215.000,00 kn s PDV-om. Grad Labin je navedenu sanaciju kandidirao na Javni poziv Ministarstva turizma za obnovu javnih zahoda, te su Gradu odobrena sredstva u visini 186.000,00 kuna bespovratnih sredstava prihvatljivih  troškova  s obzirom na kriterij indeksa razvijenosti jedinice lokalne samouprave. Preostalih 29.000,00 kuna osigurana su u Proračunu Grada Labina. </w:t>
      </w:r>
    </w:p>
    <w:p w:rsidR="00256727" w:rsidRPr="001923F5" w:rsidRDefault="00E0298B" w:rsidP="006A4140">
      <w:pPr>
        <w:pStyle w:val="Naslov2"/>
        <w:rPr>
          <w:color w:val="auto"/>
        </w:rPr>
      </w:pPr>
      <w:bookmarkStart w:id="34" w:name="_Toc512791243"/>
      <w:bookmarkStart w:id="35" w:name="_Toc425502958"/>
      <w:r>
        <w:rPr>
          <w:color w:val="auto"/>
        </w:rPr>
        <w:lastRenderedPageBreak/>
        <w:t>6.5. Upravni odjel za društvene</w:t>
      </w:r>
      <w:r w:rsidR="00256727" w:rsidRPr="001923F5">
        <w:rPr>
          <w:color w:val="auto"/>
        </w:rPr>
        <w:t xml:space="preserve"> djelatnosti</w:t>
      </w:r>
      <w:bookmarkEnd w:id="34"/>
    </w:p>
    <w:p w:rsidR="00C276A8" w:rsidRDefault="00C276A8" w:rsidP="00C276A8">
      <w:pPr>
        <w:spacing w:after="0"/>
        <w:ind w:firstLine="708"/>
        <w:jc w:val="both"/>
        <w:rPr>
          <w:rFonts w:ascii="Arial" w:hAnsi="Arial" w:cs="Arial"/>
        </w:rPr>
      </w:pPr>
      <w:r w:rsidRPr="003C002B">
        <w:rPr>
          <w:rFonts w:ascii="Arial" w:eastAsia="Times New Roman" w:hAnsi="Arial" w:cs="Arial"/>
          <w:color w:val="000000"/>
          <w:lang w:val="en-GB"/>
        </w:rPr>
        <w:t>Plan prorač</w:t>
      </w:r>
      <w:r>
        <w:rPr>
          <w:rFonts w:ascii="Arial" w:eastAsia="Times New Roman" w:hAnsi="Arial" w:cs="Arial"/>
          <w:color w:val="000000"/>
          <w:lang w:val="en-GB"/>
        </w:rPr>
        <w:t>una Upravnog odjela za društvene djelatnosti za 2019</w:t>
      </w:r>
      <w:r w:rsidRPr="003C002B">
        <w:rPr>
          <w:rFonts w:ascii="Arial" w:eastAsia="Times New Roman" w:hAnsi="Arial" w:cs="Arial"/>
          <w:color w:val="000000"/>
          <w:lang w:val="en-GB"/>
        </w:rPr>
        <w:t>. godin</w:t>
      </w:r>
      <w:r>
        <w:rPr>
          <w:rFonts w:ascii="Arial" w:eastAsia="Times New Roman" w:hAnsi="Arial" w:cs="Arial"/>
          <w:color w:val="000000"/>
          <w:lang w:val="en-GB"/>
        </w:rPr>
        <w:t xml:space="preserve">u iznosi 34.984.858,00 kuna. </w:t>
      </w:r>
      <w:r>
        <w:rPr>
          <w:rFonts w:ascii="Arial" w:hAnsi="Arial" w:cs="Arial"/>
        </w:rPr>
        <w:t xml:space="preserve">U razdoblju siječanj-lipanj 2019. godine izvršeno je ukupno 16.033.836,94 kuna odnosno 45,83% godišnjeg plana. Sredstva su utrošena za provedbu sljedećih programa: </w:t>
      </w:r>
    </w:p>
    <w:p w:rsidR="00C276A8" w:rsidRPr="003C002B" w:rsidRDefault="00C276A8" w:rsidP="00C276A8">
      <w:pPr>
        <w:spacing w:after="0"/>
        <w:jc w:val="both"/>
        <w:rPr>
          <w:rFonts w:ascii="Arial" w:eastAsia="Times New Roman" w:hAnsi="Arial" w:cs="Arial"/>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2097"/>
        <w:gridCol w:w="2410"/>
        <w:gridCol w:w="1417"/>
      </w:tblGrid>
      <w:tr w:rsidR="00C276A8" w:rsidRPr="003C002B" w:rsidTr="00C3605D">
        <w:tc>
          <w:tcPr>
            <w:tcW w:w="3256" w:type="dxa"/>
            <w:shd w:val="clear" w:color="auto" w:fill="auto"/>
          </w:tcPr>
          <w:p w:rsidR="00C276A8" w:rsidRPr="003C002B" w:rsidRDefault="00C276A8" w:rsidP="00C3605D">
            <w:pPr>
              <w:spacing w:after="0" w:line="240" w:lineRule="auto"/>
              <w:jc w:val="center"/>
              <w:rPr>
                <w:rFonts w:ascii="Arial" w:eastAsia="Times New Roman" w:hAnsi="Arial" w:cs="Arial"/>
                <w:b/>
                <w:color w:val="000000"/>
                <w:lang w:val="en-GB"/>
              </w:rPr>
            </w:pPr>
            <w:r w:rsidRPr="003C002B">
              <w:rPr>
                <w:rFonts w:ascii="Arial" w:eastAsia="Times New Roman" w:hAnsi="Arial" w:cs="Arial"/>
                <w:b/>
                <w:color w:val="000000"/>
                <w:lang w:val="en-GB"/>
              </w:rPr>
              <w:t>NAZIV PROGRAMA/ AKTIVNOSTI</w:t>
            </w:r>
          </w:p>
        </w:tc>
        <w:tc>
          <w:tcPr>
            <w:tcW w:w="2097" w:type="dxa"/>
            <w:shd w:val="clear" w:color="auto" w:fill="auto"/>
          </w:tcPr>
          <w:p w:rsidR="00C276A8" w:rsidRPr="003C002B" w:rsidRDefault="00C276A8" w:rsidP="00C3605D">
            <w:pPr>
              <w:spacing w:after="0" w:line="240" w:lineRule="auto"/>
              <w:jc w:val="center"/>
              <w:rPr>
                <w:rFonts w:ascii="Arial" w:eastAsia="Times New Roman" w:hAnsi="Arial" w:cs="Arial"/>
                <w:b/>
                <w:color w:val="000000"/>
                <w:lang w:val="en-GB"/>
              </w:rPr>
            </w:pPr>
            <w:r>
              <w:rPr>
                <w:rFonts w:ascii="Arial" w:eastAsia="Times New Roman" w:hAnsi="Arial" w:cs="Arial"/>
                <w:b/>
                <w:color w:val="000000"/>
                <w:lang w:val="en-GB"/>
              </w:rPr>
              <w:t>PLAN 2019</w:t>
            </w:r>
            <w:r w:rsidRPr="003C002B">
              <w:rPr>
                <w:rFonts w:ascii="Arial" w:eastAsia="Times New Roman" w:hAnsi="Arial" w:cs="Arial"/>
                <w:b/>
                <w:color w:val="000000"/>
                <w:lang w:val="en-GB"/>
              </w:rPr>
              <w:t>.</w:t>
            </w:r>
          </w:p>
        </w:tc>
        <w:tc>
          <w:tcPr>
            <w:tcW w:w="2410" w:type="dxa"/>
            <w:shd w:val="clear" w:color="auto" w:fill="auto"/>
          </w:tcPr>
          <w:p w:rsidR="00C276A8" w:rsidRDefault="00C276A8" w:rsidP="00C3605D">
            <w:pPr>
              <w:spacing w:after="0" w:line="240" w:lineRule="auto"/>
              <w:jc w:val="center"/>
              <w:rPr>
                <w:rFonts w:ascii="Arial" w:eastAsia="Times New Roman" w:hAnsi="Arial" w:cs="Arial"/>
                <w:b/>
                <w:lang w:val="en-GB"/>
              </w:rPr>
            </w:pPr>
            <w:r>
              <w:rPr>
                <w:rFonts w:ascii="Arial" w:eastAsia="Times New Roman" w:hAnsi="Arial" w:cs="Arial"/>
                <w:b/>
                <w:lang w:val="en-GB"/>
              </w:rPr>
              <w:t xml:space="preserve">REALIZIRANO </w:t>
            </w:r>
          </w:p>
          <w:p w:rsidR="00C276A8" w:rsidRPr="003C002B" w:rsidRDefault="00C276A8" w:rsidP="00C3605D">
            <w:pPr>
              <w:spacing w:after="0" w:line="240" w:lineRule="auto"/>
              <w:jc w:val="center"/>
              <w:rPr>
                <w:rFonts w:ascii="Arial" w:eastAsia="Times New Roman" w:hAnsi="Arial" w:cs="Arial"/>
                <w:b/>
                <w:color w:val="000000"/>
                <w:lang w:val="en-GB"/>
              </w:rPr>
            </w:pPr>
            <w:r>
              <w:rPr>
                <w:rFonts w:ascii="Arial" w:eastAsia="Times New Roman" w:hAnsi="Arial" w:cs="Arial"/>
                <w:b/>
                <w:lang w:val="en-GB"/>
              </w:rPr>
              <w:t>01-06/2019</w:t>
            </w:r>
            <w:r w:rsidRPr="003C002B">
              <w:rPr>
                <w:rFonts w:ascii="Arial" w:eastAsia="Times New Roman" w:hAnsi="Arial" w:cs="Arial"/>
                <w:b/>
                <w:lang w:val="en-GB"/>
              </w:rPr>
              <w:t>.</w:t>
            </w:r>
          </w:p>
        </w:tc>
        <w:tc>
          <w:tcPr>
            <w:tcW w:w="1417" w:type="dxa"/>
            <w:shd w:val="clear" w:color="auto" w:fill="auto"/>
          </w:tcPr>
          <w:p w:rsidR="00C276A8" w:rsidRDefault="00C276A8" w:rsidP="00C3605D">
            <w:pPr>
              <w:spacing w:after="0" w:line="240" w:lineRule="auto"/>
              <w:jc w:val="center"/>
              <w:rPr>
                <w:rFonts w:ascii="Arial" w:eastAsia="Times New Roman" w:hAnsi="Arial" w:cs="Arial"/>
                <w:b/>
                <w:lang w:val="en-GB"/>
              </w:rPr>
            </w:pPr>
            <w:r>
              <w:rPr>
                <w:rFonts w:ascii="Arial" w:eastAsia="Times New Roman" w:hAnsi="Arial" w:cs="Arial"/>
                <w:b/>
                <w:lang w:val="en-GB"/>
              </w:rPr>
              <w:t>INDEX</w:t>
            </w:r>
          </w:p>
          <w:p w:rsidR="00C276A8" w:rsidRPr="003C002B" w:rsidRDefault="00C276A8" w:rsidP="00C3605D">
            <w:pPr>
              <w:spacing w:after="0" w:line="240" w:lineRule="auto"/>
              <w:jc w:val="center"/>
              <w:rPr>
                <w:rFonts w:ascii="Arial" w:eastAsia="Times New Roman" w:hAnsi="Arial" w:cs="Arial"/>
                <w:b/>
                <w:color w:val="000000"/>
                <w:lang w:val="en-GB"/>
              </w:rPr>
            </w:pPr>
            <w:r>
              <w:rPr>
                <w:rFonts w:ascii="Arial" w:eastAsia="Times New Roman" w:hAnsi="Arial" w:cs="Arial"/>
                <w:b/>
                <w:lang w:val="en-GB"/>
              </w:rPr>
              <w:t>3/2</w:t>
            </w:r>
            <w:r w:rsidRPr="003C002B">
              <w:rPr>
                <w:rFonts w:ascii="Arial" w:eastAsia="Times New Roman" w:hAnsi="Arial" w:cs="Arial"/>
                <w:b/>
                <w:color w:val="000000"/>
                <w:lang w:val="en-GB"/>
              </w:rPr>
              <w:t>.</w:t>
            </w:r>
          </w:p>
        </w:tc>
      </w:tr>
      <w:tr w:rsidR="00C276A8" w:rsidRPr="003C002B" w:rsidTr="00C3605D">
        <w:tc>
          <w:tcPr>
            <w:tcW w:w="3256" w:type="dxa"/>
            <w:shd w:val="clear" w:color="auto" w:fill="auto"/>
          </w:tcPr>
          <w:p w:rsidR="00C276A8" w:rsidRPr="003C002B" w:rsidRDefault="00C276A8" w:rsidP="00C3605D">
            <w:pPr>
              <w:spacing w:after="0" w:line="240" w:lineRule="auto"/>
              <w:jc w:val="center"/>
              <w:rPr>
                <w:rFonts w:ascii="Arial" w:eastAsia="Times New Roman" w:hAnsi="Arial" w:cs="Arial"/>
                <w:b/>
                <w:color w:val="000000"/>
                <w:lang w:val="en-GB"/>
              </w:rPr>
            </w:pPr>
            <w:r w:rsidRPr="003C002B">
              <w:rPr>
                <w:rFonts w:ascii="Arial" w:eastAsia="Times New Roman" w:hAnsi="Arial" w:cs="Arial"/>
                <w:b/>
                <w:color w:val="000000"/>
                <w:lang w:val="en-GB"/>
              </w:rPr>
              <w:t>1</w:t>
            </w:r>
          </w:p>
        </w:tc>
        <w:tc>
          <w:tcPr>
            <w:tcW w:w="2097" w:type="dxa"/>
            <w:shd w:val="clear" w:color="auto" w:fill="auto"/>
          </w:tcPr>
          <w:p w:rsidR="00C276A8" w:rsidRPr="003C002B" w:rsidRDefault="00C276A8" w:rsidP="00C3605D">
            <w:pPr>
              <w:spacing w:after="0" w:line="240" w:lineRule="auto"/>
              <w:jc w:val="center"/>
              <w:rPr>
                <w:rFonts w:ascii="Arial" w:eastAsia="Times New Roman" w:hAnsi="Arial" w:cs="Arial"/>
                <w:b/>
                <w:color w:val="000000"/>
                <w:lang w:val="en-GB"/>
              </w:rPr>
            </w:pPr>
            <w:r>
              <w:rPr>
                <w:rFonts w:ascii="Arial" w:eastAsia="Times New Roman" w:hAnsi="Arial" w:cs="Arial"/>
                <w:b/>
                <w:color w:val="000000"/>
                <w:lang w:val="en-GB"/>
              </w:rPr>
              <w:t>2</w:t>
            </w:r>
          </w:p>
        </w:tc>
        <w:tc>
          <w:tcPr>
            <w:tcW w:w="2410" w:type="dxa"/>
            <w:shd w:val="clear" w:color="auto" w:fill="auto"/>
          </w:tcPr>
          <w:p w:rsidR="00C276A8" w:rsidRPr="003C002B" w:rsidRDefault="00C276A8" w:rsidP="00C3605D">
            <w:pPr>
              <w:spacing w:after="0" w:line="240" w:lineRule="auto"/>
              <w:jc w:val="center"/>
              <w:rPr>
                <w:rFonts w:ascii="Arial" w:eastAsia="Times New Roman" w:hAnsi="Arial" w:cs="Arial"/>
                <w:b/>
                <w:color w:val="000000"/>
                <w:lang w:val="en-GB"/>
              </w:rPr>
            </w:pPr>
            <w:r>
              <w:rPr>
                <w:rFonts w:ascii="Arial" w:eastAsia="Times New Roman" w:hAnsi="Arial" w:cs="Arial"/>
                <w:b/>
                <w:color w:val="000000"/>
                <w:lang w:val="en-GB"/>
              </w:rPr>
              <w:t>3</w:t>
            </w:r>
          </w:p>
        </w:tc>
        <w:tc>
          <w:tcPr>
            <w:tcW w:w="1417" w:type="dxa"/>
            <w:shd w:val="clear" w:color="auto" w:fill="auto"/>
          </w:tcPr>
          <w:p w:rsidR="00C276A8" w:rsidRPr="003C002B" w:rsidRDefault="00C276A8" w:rsidP="00C3605D">
            <w:pPr>
              <w:spacing w:after="0" w:line="240" w:lineRule="auto"/>
              <w:jc w:val="center"/>
              <w:rPr>
                <w:rFonts w:ascii="Arial" w:eastAsia="Times New Roman" w:hAnsi="Arial" w:cs="Arial"/>
                <w:b/>
                <w:color w:val="000000"/>
                <w:lang w:val="en-GB"/>
              </w:rPr>
            </w:pPr>
            <w:r>
              <w:rPr>
                <w:rFonts w:ascii="Arial" w:eastAsia="Times New Roman" w:hAnsi="Arial" w:cs="Arial"/>
                <w:b/>
                <w:color w:val="000000"/>
                <w:lang w:val="en-GB"/>
              </w:rPr>
              <w:t>4</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GLAVA </w:t>
            </w:r>
            <w:r>
              <w:rPr>
                <w:rFonts w:ascii="Arial" w:eastAsia="Times New Roman" w:hAnsi="Arial" w:cs="Arial"/>
                <w:b/>
                <w:color w:val="000000"/>
                <w:lang w:val="en-GB"/>
              </w:rPr>
              <w:t>500</w:t>
            </w:r>
            <w:r w:rsidRPr="003C002B">
              <w:rPr>
                <w:rFonts w:ascii="Arial" w:eastAsia="Times New Roman" w:hAnsi="Arial" w:cs="Arial"/>
                <w:b/>
                <w:color w:val="000000"/>
                <w:lang w:val="en-GB"/>
              </w:rPr>
              <w:t>1</w:t>
            </w:r>
            <w:r>
              <w:rPr>
                <w:rFonts w:ascii="Arial" w:eastAsia="Times New Roman" w:hAnsi="Arial" w:cs="Arial"/>
                <w:b/>
                <w:color w:val="000000"/>
                <w:lang w:val="en-GB"/>
              </w:rPr>
              <w:t xml:space="preserve">- </w:t>
            </w:r>
            <w:r w:rsidRPr="003C002B">
              <w:rPr>
                <w:rFonts w:ascii="Arial" w:eastAsia="Times New Roman" w:hAnsi="Arial" w:cs="Arial"/>
                <w:b/>
                <w:color w:val="000000"/>
                <w:lang w:val="en-GB"/>
              </w:rPr>
              <w:t xml:space="preserve"> UPRAVNI ODJEL ZA DRUŠTVENE DJELATNOSTI</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9.737</w:t>
            </w:r>
            <w:r w:rsidRPr="00972F4F">
              <w:rPr>
                <w:rFonts w:ascii="Arial" w:eastAsia="Times New Roman" w:hAnsi="Arial" w:cs="Arial"/>
                <w:b/>
                <w:lang w:val="en-GB"/>
              </w:rPr>
              <w:t>.900,00</w:t>
            </w:r>
          </w:p>
        </w:tc>
        <w:tc>
          <w:tcPr>
            <w:tcW w:w="2410"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4.246.246,99</w:t>
            </w:r>
          </w:p>
        </w:tc>
        <w:tc>
          <w:tcPr>
            <w:tcW w:w="1417"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43,61</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Program: </w:t>
            </w:r>
            <w:r>
              <w:rPr>
                <w:rFonts w:ascii="Arial" w:eastAsia="Times New Roman" w:hAnsi="Arial" w:cs="Arial"/>
                <w:b/>
                <w:color w:val="000000"/>
                <w:lang w:val="en-GB"/>
              </w:rPr>
              <w:t>Predškolski odgoj</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sidRPr="00972F4F">
              <w:rPr>
                <w:rFonts w:ascii="Arial" w:eastAsia="Times New Roman" w:hAnsi="Arial" w:cs="Arial"/>
                <w:b/>
                <w:lang w:val="en-GB"/>
              </w:rPr>
              <w:t>500.000,00</w:t>
            </w:r>
          </w:p>
        </w:tc>
        <w:tc>
          <w:tcPr>
            <w:tcW w:w="2410"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250.380,00</w:t>
            </w:r>
          </w:p>
        </w:tc>
        <w:tc>
          <w:tcPr>
            <w:tcW w:w="1417"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50,08</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 xml:space="preserve">Aktivnost: </w:t>
            </w:r>
            <w:r>
              <w:rPr>
                <w:rFonts w:ascii="Arial" w:eastAsia="Times New Roman" w:hAnsi="Arial" w:cs="Arial"/>
                <w:color w:val="000000"/>
                <w:lang w:val="en-GB"/>
              </w:rPr>
              <w:t>Sufinanciranje predškolske djelatnosti</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sidRPr="00972F4F">
              <w:rPr>
                <w:rFonts w:ascii="Arial" w:eastAsia="Times New Roman" w:hAnsi="Arial" w:cs="Arial"/>
                <w:lang w:val="en-GB"/>
              </w:rPr>
              <w:t>500.000,00</w:t>
            </w:r>
          </w:p>
          <w:p w:rsidR="00C276A8" w:rsidRPr="00972F4F" w:rsidRDefault="00C276A8" w:rsidP="00C3605D">
            <w:pPr>
              <w:spacing w:after="0" w:line="240" w:lineRule="auto"/>
              <w:jc w:val="right"/>
              <w:rPr>
                <w:rFonts w:ascii="Arial" w:eastAsia="Times New Roman" w:hAnsi="Arial" w:cs="Arial"/>
                <w:lang w:val="en-GB"/>
              </w:rPr>
            </w:pPr>
          </w:p>
        </w:tc>
        <w:tc>
          <w:tcPr>
            <w:tcW w:w="2410" w:type="dxa"/>
            <w:shd w:val="clear" w:color="auto" w:fill="auto"/>
          </w:tcPr>
          <w:p w:rsidR="00C276A8" w:rsidRPr="00AD0F04" w:rsidRDefault="00C276A8" w:rsidP="00C3605D">
            <w:pPr>
              <w:spacing w:after="0" w:line="240" w:lineRule="auto"/>
              <w:jc w:val="right"/>
              <w:rPr>
                <w:rFonts w:ascii="Arial" w:eastAsia="Times New Roman" w:hAnsi="Arial" w:cs="Arial"/>
                <w:lang w:val="en-GB"/>
              </w:rPr>
            </w:pPr>
            <w:r w:rsidRPr="00AD0F04">
              <w:rPr>
                <w:rFonts w:ascii="Arial" w:eastAsia="Times New Roman" w:hAnsi="Arial" w:cs="Arial"/>
                <w:lang w:val="en-GB"/>
              </w:rPr>
              <w:t>250.380,00</w:t>
            </w:r>
          </w:p>
        </w:tc>
        <w:tc>
          <w:tcPr>
            <w:tcW w:w="1417" w:type="dxa"/>
            <w:shd w:val="clear" w:color="auto" w:fill="auto"/>
          </w:tcPr>
          <w:p w:rsidR="00C276A8" w:rsidRPr="00AD0F04" w:rsidRDefault="00C276A8" w:rsidP="00C3605D">
            <w:pPr>
              <w:spacing w:after="0" w:line="240" w:lineRule="auto"/>
              <w:jc w:val="right"/>
              <w:rPr>
                <w:rFonts w:ascii="Arial" w:eastAsia="Times New Roman" w:hAnsi="Arial" w:cs="Arial"/>
                <w:lang w:val="en-GB"/>
              </w:rPr>
            </w:pPr>
            <w:r w:rsidRPr="00AD0F04">
              <w:rPr>
                <w:rFonts w:ascii="Arial" w:eastAsia="Times New Roman" w:hAnsi="Arial" w:cs="Arial"/>
                <w:lang w:val="en-GB"/>
              </w:rPr>
              <w:t>50,08</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Program: </w:t>
            </w:r>
            <w:r>
              <w:rPr>
                <w:rFonts w:ascii="Arial" w:eastAsia="Times New Roman" w:hAnsi="Arial" w:cs="Arial"/>
                <w:b/>
                <w:color w:val="000000"/>
                <w:lang w:val="en-GB"/>
              </w:rPr>
              <w:t xml:space="preserve">Obrazovanje </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sidRPr="00972F4F">
              <w:rPr>
                <w:rFonts w:ascii="Arial" w:eastAsia="Times New Roman" w:hAnsi="Arial" w:cs="Arial"/>
                <w:b/>
                <w:lang w:val="en-GB"/>
              </w:rPr>
              <w:t>1.405.100,00</w:t>
            </w:r>
          </w:p>
        </w:tc>
        <w:tc>
          <w:tcPr>
            <w:tcW w:w="2410"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641.596,55</w:t>
            </w:r>
          </w:p>
        </w:tc>
        <w:tc>
          <w:tcPr>
            <w:tcW w:w="1417"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45,66</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Stipendiranje učenika i studenata</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sidRPr="00972F4F">
              <w:rPr>
                <w:rFonts w:ascii="Arial" w:eastAsia="Times New Roman" w:hAnsi="Arial" w:cs="Arial"/>
                <w:lang w:val="en-GB"/>
              </w:rPr>
              <w:t>1.000.000,00</w:t>
            </w:r>
          </w:p>
        </w:tc>
        <w:tc>
          <w:tcPr>
            <w:tcW w:w="2410"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566.550,00</w:t>
            </w:r>
          </w:p>
        </w:tc>
        <w:tc>
          <w:tcPr>
            <w:tcW w:w="141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56,66</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Pomoći u školovanju</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sidRPr="00972F4F">
              <w:rPr>
                <w:rFonts w:ascii="Arial" w:eastAsia="Times New Roman" w:hAnsi="Arial" w:cs="Arial"/>
                <w:lang w:val="en-GB"/>
              </w:rPr>
              <w:t>405.100,00</w:t>
            </w:r>
          </w:p>
        </w:tc>
        <w:tc>
          <w:tcPr>
            <w:tcW w:w="2410"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75.046,55</w:t>
            </w:r>
          </w:p>
        </w:tc>
        <w:tc>
          <w:tcPr>
            <w:tcW w:w="141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18,53</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Program: </w:t>
            </w:r>
            <w:r>
              <w:rPr>
                <w:rFonts w:ascii="Arial" w:eastAsia="Times New Roman" w:hAnsi="Arial" w:cs="Arial"/>
                <w:b/>
                <w:color w:val="000000"/>
                <w:lang w:val="en-GB"/>
              </w:rPr>
              <w:t xml:space="preserve">Razvoj </w:t>
            </w:r>
            <w:r w:rsidRPr="003C002B">
              <w:rPr>
                <w:rFonts w:ascii="Arial" w:eastAsia="Times New Roman" w:hAnsi="Arial" w:cs="Arial"/>
                <w:b/>
                <w:color w:val="000000"/>
                <w:lang w:val="en-GB"/>
              </w:rPr>
              <w:t>sport</w:t>
            </w:r>
            <w:r>
              <w:rPr>
                <w:rFonts w:ascii="Arial" w:eastAsia="Times New Roman" w:hAnsi="Arial" w:cs="Arial"/>
                <w:b/>
                <w:color w:val="000000"/>
                <w:lang w:val="en-GB"/>
              </w:rPr>
              <w:t>a I rekreacije</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sidRPr="00972F4F">
              <w:rPr>
                <w:rFonts w:ascii="Arial" w:eastAsia="Times New Roman" w:hAnsi="Arial" w:cs="Arial"/>
                <w:b/>
                <w:lang w:val="en-GB"/>
              </w:rPr>
              <w:t>2.500.000,00</w:t>
            </w:r>
          </w:p>
        </w:tc>
        <w:tc>
          <w:tcPr>
            <w:tcW w:w="2410"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1.284.002,94</w:t>
            </w:r>
          </w:p>
        </w:tc>
        <w:tc>
          <w:tcPr>
            <w:tcW w:w="1417"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51,36</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Sufinanciranje Sportske zajednice Grada Labina</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sidRPr="00972F4F">
              <w:rPr>
                <w:rFonts w:ascii="Arial" w:eastAsia="Times New Roman" w:hAnsi="Arial" w:cs="Arial"/>
                <w:lang w:val="en-GB"/>
              </w:rPr>
              <w:t>2.500.000,00</w:t>
            </w:r>
          </w:p>
        </w:tc>
        <w:tc>
          <w:tcPr>
            <w:tcW w:w="2410" w:type="dxa"/>
            <w:shd w:val="clear" w:color="auto" w:fill="auto"/>
          </w:tcPr>
          <w:p w:rsidR="00C276A8" w:rsidRPr="00BB2C85" w:rsidRDefault="00C276A8" w:rsidP="00C3605D">
            <w:pPr>
              <w:spacing w:after="0" w:line="240" w:lineRule="auto"/>
              <w:jc w:val="right"/>
              <w:rPr>
                <w:rFonts w:ascii="Arial" w:eastAsia="Times New Roman" w:hAnsi="Arial" w:cs="Arial"/>
                <w:lang w:val="en-GB"/>
              </w:rPr>
            </w:pPr>
            <w:r w:rsidRPr="00BB2C85">
              <w:rPr>
                <w:rFonts w:ascii="Arial" w:eastAsia="Times New Roman" w:hAnsi="Arial" w:cs="Arial"/>
                <w:lang w:val="en-GB"/>
              </w:rPr>
              <w:t>1.284.002,94</w:t>
            </w:r>
          </w:p>
        </w:tc>
        <w:tc>
          <w:tcPr>
            <w:tcW w:w="1417" w:type="dxa"/>
            <w:shd w:val="clear" w:color="auto" w:fill="auto"/>
          </w:tcPr>
          <w:p w:rsidR="00C276A8" w:rsidRPr="00BB2C85" w:rsidRDefault="00C276A8" w:rsidP="00C3605D">
            <w:pPr>
              <w:spacing w:after="0" w:line="240" w:lineRule="auto"/>
              <w:jc w:val="right"/>
              <w:rPr>
                <w:rFonts w:ascii="Arial" w:eastAsia="Times New Roman" w:hAnsi="Arial" w:cs="Arial"/>
                <w:lang w:val="en-GB"/>
              </w:rPr>
            </w:pPr>
            <w:r w:rsidRPr="00BB2C85">
              <w:rPr>
                <w:rFonts w:ascii="Arial" w:eastAsia="Times New Roman" w:hAnsi="Arial" w:cs="Arial"/>
                <w:lang w:val="en-GB"/>
              </w:rPr>
              <w:t>51,36</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Program: </w:t>
            </w:r>
            <w:r>
              <w:rPr>
                <w:rFonts w:ascii="Arial" w:eastAsia="Times New Roman" w:hAnsi="Arial" w:cs="Arial"/>
                <w:b/>
                <w:color w:val="000000"/>
                <w:lang w:val="en-GB"/>
              </w:rPr>
              <w:t>Promicanje kulture</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sidRPr="00972F4F">
              <w:rPr>
                <w:rFonts w:ascii="Arial" w:eastAsia="Times New Roman" w:hAnsi="Arial" w:cs="Arial"/>
                <w:b/>
                <w:lang w:val="en-GB"/>
              </w:rPr>
              <w:t>1.090.000,00</w:t>
            </w:r>
          </w:p>
        </w:tc>
        <w:tc>
          <w:tcPr>
            <w:tcW w:w="2410"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235.464,37</w:t>
            </w:r>
          </w:p>
        </w:tc>
        <w:tc>
          <w:tcPr>
            <w:tcW w:w="1417" w:type="dxa"/>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21,60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 xml:space="preserve">Aktivnost: </w:t>
            </w:r>
            <w:r>
              <w:rPr>
                <w:rFonts w:ascii="Arial" w:eastAsia="Times New Roman" w:hAnsi="Arial" w:cs="Arial"/>
                <w:color w:val="000000"/>
                <w:lang w:val="en-GB"/>
              </w:rPr>
              <w:t>Kulturne manifestacije Grada Labina</w:t>
            </w:r>
            <w:r w:rsidRPr="003C002B">
              <w:rPr>
                <w:rFonts w:ascii="Arial" w:eastAsia="Times New Roman" w:hAnsi="Arial" w:cs="Arial"/>
                <w:color w:val="000000"/>
                <w:lang w:val="en-GB"/>
              </w:rPr>
              <w:t>i</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sidRPr="00972F4F">
              <w:rPr>
                <w:rFonts w:ascii="Arial" w:eastAsia="Times New Roman" w:hAnsi="Arial" w:cs="Arial"/>
                <w:lang w:val="en-GB"/>
              </w:rPr>
              <w:t>235.000,00</w:t>
            </w:r>
          </w:p>
        </w:tc>
        <w:tc>
          <w:tcPr>
            <w:tcW w:w="2410" w:type="dxa"/>
            <w:shd w:val="clear" w:color="auto" w:fill="auto"/>
          </w:tcPr>
          <w:p w:rsidR="00C276A8" w:rsidRPr="00BB2C85" w:rsidRDefault="00C276A8" w:rsidP="00C3605D">
            <w:pPr>
              <w:spacing w:after="0" w:line="240" w:lineRule="auto"/>
              <w:jc w:val="right"/>
              <w:rPr>
                <w:rFonts w:ascii="Arial" w:eastAsia="Times New Roman" w:hAnsi="Arial" w:cs="Arial"/>
                <w:lang w:val="en-GB"/>
              </w:rPr>
            </w:pPr>
            <w:r w:rsidRPr="00BB2C85">
              <w:rPr>
                <w:rFonts w:ascii="Arial" w:eastAsia="Times New Roman" w:hAnsi="Arial" w:cs="Arial"/>
                <w:lang w:val="en-GB"/>
              </w:rPr>
              <w:t>94.618,10</w:t>
            </w:r>
          </w:p>
        </w:tc>
        <w:tc>
          <w:tcPr>
            <w:tcW w:w="1417" w:type="dxa"/>
            <w:shd w:val="clear" w:color="auto" w:fill="auto"/>
          </w:tcPr>
          <w:p w:rsidR="00C276A8" w:rsidRPr="00BB2C85" w:rsidRDefault="00C276A8" w:rsidP="00C3605D">
            <w:pPr>
              <w:spacing w:after="0" w:line="240" w:lineRule="auto"/>
              <w:jc w:val="right"/>
              <w:rPr>
                <w:rFonts w:ascii="Arial" w:eastAsia="Times New Roman" w:hAnsi="Arial" w:cs="Arial"/>
                <w:lang w:val="en-GB"/>
              </w:rPr>
            </w:pPr>
            <w:r w:rsidRPr="00BB2C85">
              <w:rPr>
                <w:rFonts w:ascii="Arial" w:eastAsia="Times New Roman" w:hAnsi="Arial" w:cs="Arial"/>
                <w:lang w:val="en-GB"/>
              </w:rPr>
              <w:t>40,26</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Aktivnost: Labin Art Republika</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sidRPr="00972F4F">
              <w:rPr>
                <w:rFonts w:ascii="Arial" w:eastAsia="Times New Roman" w:hAnsi="Arial" w:cs="Arial"/>
                <w:lang w:val="en-GB"/>
              </w:rPr>
              <w:t>310.000,00</w:t>
            </w:r>
          </w:p>
        </w:tc>
        <w:tc>
          <w:tcPr>
            <w:tcW w:w="2410"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13.355,00</w:t>
            </w:r>
          </w:p>
        </w:tc>
        <w:tc>
          <w:tcPr>
            <w:tcW w:w="141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4,31</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sidRPr="003C002B">
              <w:rPr>
                <w:rFonts w:ascii="Arial" w:eastAsia="Times New Roman" w:hAnsi="Arial" w:cs="Arial"/>
                <w:b/>
                <w:color w:val="000000"/>
                <w:lang w:val="en-GB"/>
              </w:rPr>
              <w:t xml:space="preserve"> </w:t>
            </w:r>
            <w:r>
              <w:rPr>
                <w:rFonts w:ascii="Arial" w:eastAsia="Times New Roman" w:hAnsi="Arial" w:cs="Arial"/>
                <w:color w:val="000000"/>
                <w:lang w:val="en-GB"/>
              </w:rPr>
              <w:t>Sufinanciranje projekata kulture</w:t>
            </w:r>
            <w:r w:rsidRPr="003C002B">
              <w:rPr>
                <w:rFonts w:ascii="Arial" w:eastAsia="Times New Roman" w:hAnsi="Arial" w:cs="Arial"/>
                <w:color w:val="000000"/>
                <w:lang w:val="en-GB"/>
              </w:rPr>
              <w:t xml:space="preserve"> </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sidRPr="00972F4F">
              <w:rPr>
                <w:rFonts w:ascii="Arial" w:eastAsia="Times New Roman" w:hAnsi="Arial" w:cs="Arial"/>
                <w:lang w:val="en-GB"/>
              </w:rPr>
              <w:t>270.000,00</w:t>
            </w:r>
          </w:p>
        </w:tc>
        <w:tc>
          <w:tcPr>
            <w:tcW w:w="2410"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105.000,00</w:t>
            </w:r>
          </w:p>
        </w:tc>
        <w:tc>
          <w:tcPr>
            <w:tcW w:w="141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38,89</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sidRPr="003C002B">
              <w:rPr>
                <w:rFonts w:ascii="Arial" w:eastAsia="Times New Roman" w:hAnsi="Arial" w:cs="Arial"/>
                <w:b/>
                <w:color w:val="000000"/>
                <w:lang w:val="en-GB"/>
              </w:rPr>
              <w:t xml:space="preserve"> </w:t>
            </w:r>
            <w:r>
              <w:rPr>
                <w:rFonts w:ascii="Arial" w:eastAsia="Times New Roman" w:hAnsi="Arial" w:cs="Arial"/>
                <w:color w:val="000000"/>
                <w:lang w:val="en-GB"/>
              </w:rPr>
              <w:t>Brendiranje- Praktična realizacija na proj.cakavice, M.Vlačića I rudarstva</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sidRPr="00972F4F">
              <w:rPr>
                <w:rFonts w:ascii="Arial" w:eastAsia="Times New Roman" w:hAnsi="Arial" w:cs="Arial"/>
                <w:lang w:val="en-GB"/>
              </w:rPr>
              <w:t>55.000,00</w:t>
            </w:r>
          </w:p>
        </w:tc>
        <w:tc>
          <w:tcPr>
            <w:tcW w:w="2410"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41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Aktivnost: Kulturno povijesni susreti</w:t>
            </w:r>
          </w:p>
        </w:tc>
        <w:tc>
          <w:tcPr>
            <w:tcW w:w="209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sidRPr="00972F4F">
              <w:rPr>
                <w:rFonts w:ascii="Arial" w:eastAsia="Times New Roman" w:hAnsi="Arial" w:cs="Arial"/>
                <w:lang w:val="en-GB"/>
              </w:rPr>
              <w:t>10.000,00</w:t>
            </w:r>
          </w:p>
        </w:tc>
        <w:tc>
          <w:tcPr>
            <w:tcW w:w="2410"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4.575,00</w:t>
            </w:r>
          </w:p>
        </w:tc>
        <w:tc>
          <w:tcPr>
            <w:tcW w:w="1417" w:type="dxa"/>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45,75</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Aktivnost: Božić u Labinu</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180.000,00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12.259,55</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6,81</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Aktivnost: Izrada kulturne strategije Grada Labina</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30.000,00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5.656,72</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18,86</w:t>
            </w:r>
          </w:p>
        </w:tc>
      </w:tr>
      <w:tr w:rsidR="00C276A8" w:rsidRPr="003C002B" w:rsidTr="00C3605D">
        <w:tc>
          <w:tcPr>
            <w:tcW w:w="3256" w:type="dxa"/>
            <w:shd w:val="clear" w:color="auto" w:fill="auto"/>
          </w:tcPr>
          <w:p w:rsidR="00C276A8" w:rsidRPr="0038353D" w:rsidRDefault="00C276A8" w:rsidP="00C3605D">
            <w:pPr>
              <w:spacing w:after="0" w:line="240" w:lineRule="auto"/>
              <w:rPr>
                <w:rFonts w:ascii="Arial" w:eastAsia="Times New Roman" w:hAnsi="Arial" w:cs="Arial"/>
                <w:b/>
                <w:color w:val="000000"/>
                <w:lang w:val="en-GB"/>
              </w:rPr>
            </w:pPr>
            <w:r w:rsidRPr="0038353D">
              <w:rPr>
                <w:rFonts w:ascii="Arial" w:eastAsia="Times New Roman" w:hAnsi="Arial" w:cs="Arial"/>
                <w:b/>
                <w:color w:val="000000"/>
                <w:lang w:val="en-GB"/>
              </w:rPr>
              <w:t>Program: Programi za djecu</w:t>
            </w:r>
          </w:p>
        </w:tc>
        <w:tc>
          <w:tcPr>
            <w:tcW w:w="2097" w:type="dxa"/>
            <w:shd w:val="clear" w:color="auto" w:fill="auto"/>
          </w:tcPr>
          <w:p w:rsidR="00C276A8" w:rsidRPr="0038353D" w:rsidRDefault="00C276A8" w:rsidP="00C3605D">
            <w:pPr>
              <w:spacing w:after="0" w:line="240" w:lineRule="auto"/>
              <w:jc w:val="right"/>
              <w:rPr>
                <w:rFonts w:ascii="Arial" w:eastAsia="Times New Roman" w:hAnsi="Arial" w:cs="Arial"/>
                <w:b/>
                <w:lang w:val="en-GB"/>
              </w:rPr>
            </w:pPr>
            <w:r w:rsidRPr="0038353D">
              <w:rPr>
                <w:rFonts w:ascii="Arial" w:eastAsia="Times New Roman" w:hAnsi="Arial" w:cs="Arial"/>
                <w:b/>
                <w:lang w:val="en-GB"/>
              </w:rPr>
              <w:t>72.</w:t>
            </w:r>
            <w:r>
              <w:rPr>
                <w:rFonts w:ascii="Arial" w:eastAsia="Times New Roman" w:hAnsi="Arial" w:cs="Arial"/>
                <w:b/>
                <w:lang w:val="en-GB"/>
              </w:rPr>
              <w:t>0</w:t>
            </w:r>
            <w:r w:rsidRPr="0038353D">
              <w:rPr>
                <w:rFonts w:ascii="Arial" w:eastAsia="Times New Roman" w:hAnsi="Arial" w:cs="Arial"/>
                <w:b/>
                <w:lang w:val="en-GB"/>
              </w:rPr>
              <w:t>00,00</w:t>
            </w:r>
          </w:p>
        </w:tc>
        <w:tc>
          <w:tcPr>
            <w:tcW w:w="2410" w:type="dxa"/>
            <w:shd w:val="clear" w:color="auto" w:fill="auto"/>
          </w:tcPr>
          <w:p w:rsidR="00C276A8" w:rsidRPr="0038353D"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0,00</w:t>
            </w:r>
          </w:p>
        </w:tc>
        <w:tc>
          <w:tcPr>
            <w:tcW w:w="1417" w:type="dxa"/>
            <w:shd w:val="clear" w:color="auto" w:fill="auto"/>
          </w:tcPr>
          <w:p w:rsidR="00C276A8" w:rsidRPr="0038353D"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0,00</w:t>
            </w:r>
          </w:p>
        </w:tc>
      </w:tr>
      <w:tr w:rsidR="00C276A8" w:rsidRPr="003C002B" w:rsidTr="00C3605D">
        <w:tc>
          <w:tcPr>
            <w:tcW w:w="3256" w:type="dxa"/>
            <w:shd w:val="clear" w:color="auto" w:fill="auto"/>
          </w:tcPr>
          <w:p w:rsidR="00C276A8" w:rsidRPr="0038353D" w:rsidRDefault="00C276A8" w:rsidP="00C3605D">
            <w:pPr>
              <w:spacing w:after="0" w:line="240" w:lineRule="auto"/>
              <w:rPr>
                <w:rFonts w:ascii="Arial" w:eastAsia="Times New Roman" w:hAnsi="Arial" w:cs="Arial"/>
                <w:color w:val="000000"/>
                <w:lang w:val="en-GB"/>
              </w:rPr>
            </w:pPr>
            <w:r w:rsidRPr="0038353D">
              <w:rPr>
                <w:rFonts w:ascii="Arial" w:eastAsia="Times New Roman" w:hAnsi="Arial" w:cs="Arial"/>
                <w:color w:val="000000"/>
                <w:lang w:val="en-GB"/>
              </w:rPr>
              <w:t>Aktivnost: Grad Prijatelj djece</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8.500,00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C276A8" w:rsidRPr="003C002B" w:rsidTr="00C3605D">
        <w:tc>
          <w:tcPr>
            <w:tcW w:w="3256" w:type="dxa"/>
            <w:shd w:val="clear" w:color="auto" w:fill="auto"/>
          </w:tcPr>
          <w:p w:rsidR="00C276A8" w:rsidRPr="0038353D"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color w:val="000000"/>
                <w:lang w:val="en-GB"/>
              </w:rPr>
              <w:t>Aktivnost:</w:t>
            </w:r>
            <w:r>
              <w:rPr>
                <w:rFonts w:ascii="Arial" w:eastAsia="Times New Roman" w:hAnsi="Arial" w:cs="Arial"/>
                <w:color w:val="000000"/>
                <w:lang w:val="en-GB"/>
              </w:rPr>
              <w:t xml:space="preserve"> Dani dječje radosti</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63.500,00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b/>
                <w:color w:val="000000"/>
                <w:lang w:val="en-GB"/>
              </w:rPr>
              <w:t xml:space="preserve">Program: </w:t>
            </w:r>
            <w:r>
              <w:rPr>
                <w:rFonts w:ascii="Arial" w:eastAsia="Times New Roman" w:hAnsi="Arial" w:cs="Arial"/>
                <w:b/>
                <w:color w:val="000000"/>
                <w:lang w:val="en-GB"/>
              </w:rPr>
              <w:t>Socijalna skrb</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b/>
              </w:rPr>
            </w:pPr>
            <w:r>
              <w:rPr>
                <w:rFonts w:ascii="Arial" w:eastAsia="Times New Roman" w:hAnsi="Arial" w:cs="Arial"/>
                <w:b/>
              </w:rPr>
              <w:t>3.150.000,00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b/>
              </w:rPr>
            </w:pPr>
            <w:r>
              <w:rPr>
                <w:rFonts w:ascii="Arial" w:eastAsia="Times New Roman" w:hAnsi="Arial" w:cs="Arial"/>
                <w:b/>
              </w:rPr>
              <w:t>1.507.343,83</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b/>
              </w:rPr>
            </w:pPr>
            <w:r>
              <w:rPr>
                <w:rFonts w:ascii="Arial" w:eastAsia="Times New Roman" w:hAnsi="Arial" w:cs="Arial"/>
                <w:b/>
              </w:rPr>
              <w:t>47,85</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sidRPr="003C002B">
              <w:rPr>
                <w:rFonts w:ascii="Arial" w:eastAsia="Times New Roman" w:hAnsi="Arial" w:cs="Arial"/>
                <w:b/>
                <w:color w:val="000000"/>
                <w:lang w:val="en-GB"/>
              </w:rPr>
              <w:t xml:space="preserve">: </w:t>
            </w:r>
            <w:r>
              <w:rPr>
                <w:rFonts w:ascii="Arial" w:eastAsia="Times New Roman" w:hAnsi="Arial" w:cs="Arial"/>
                <w:color w:val="000000"/>
                <w:lang w:val="en-GB"/>
              </w:rPr>
              <w:t>Socijalna zaštita djece i mladih</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410.000,00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355.447,28</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86,69</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Pr>
                <w:rFonts w:ascii="Arial" w:eastAsia="Times New Roman" w:hAnsi="Arial" w:cs="Arial"/>
                <w:color w:val="000000"/>
                <w:lang w:val="en-GB"/>
              </w:rPr>
              <w:t xml:space="preserve"> Socijalna zaštita starijih, bolesnih I nemoćnih osoba</w:t>
            </w:r>
          </w:p>
        </w:tc>
        <w:tc>
          <w:tcPr>
            <w:tcW w:w="2097" w:type="dxa"/>
            <w:shd w:val="clear" w:color="auto" w:fill="auto"/>
          </w:tcPr>
          <w:p w:rsidR="00C276A8" w:rsidRPr="00720512" w:rsidRDefault="00C276A8" w:rsidP="00C3605D">
            <w:pPr>
              <w:spacing w:after="0" w:line="240" w:lineRule="auto"/>
              <w:jc w:val="right"/>
              <w:rPr>
                <w:rFonts w:ascii="Arial" w:eastAsia="Times New Roman" w:hAnsi="Arial" w:cs="Arial"/>
              </w:rPr>
            </w:pPr>
            <w:r>
              <w:rPr>
                <w:rFonts w:ascii="Arial" w:eastAsia="Times New Roman" w:hAnsi="Arial" w:cs="Arial"/>
              </w:rPr>
              <w:t>875</w:t>
            </w:r>
            <w:r w:rsidRPr="00720512">
              <w:rPr>
                <w:rFonts w:ascii="Arial" w:eastAsia="Times New Roman" w:hAnsi="Arial" w:cs="Arial"/>
              </w:rPr>
              <w:t>.000,00</w:t>
            </w:r>
          </w:p>
        </w:tc>
        <w:tc>
          <w:tcPr>
            <w:tcW w:w="2410" w:type="dxa"/>
            <w:shd w:val="clear" w:color="auto" w:fill="auto"/>
          </w:tcPr>
          <w:p w:rsidR="00C276A8" w:rsidRPr="00BB2C85" w:rsidRDefault="00C276A8" w:rsidP="00C3605D">
            <w:pPr>
              <w:spacing w:after="0" w:line="240" w:lineRule="auto"/>
              <w:jc w:val="right"/>
              <w:rPr>
                <w:rFonts w:ascii="Arial" w:eastAsia="Times New Roman" w:hAnsi="Arial" w:cs="Arial"/>
              </w:rPr>
            </w:pPr>
            <w:r w:rsidRPr="00BB2C85">
              <w:rPr>
                <w:rFonts w:ascii="Arial" w:eastAsia="Times New Roman" w:hAnsi="Arial" w:cs="Arial"/>
              </w:rPr>
              <w:t>395.947,46</w:t>
            </w:r>
          </w:p>
        </w:tc>
        <w:tc>
          <w:tcPr>
            <w:tcW w:w="1417" w:type="dxa"/>
            <w:shd w:val="clear" w:color="auto" w:fill="auto"/>
          </w:tcPr>
          <w:p w:rsidR="00C276A8" w:rsidRPr="00BB2C85" w:rsidRDefault="00C276A8" w:rsidP="00C3605D">
            <w:pPr>
              <w:spacing w:after="0" w:line="240" w:lineRule="auto"/>
              <w:jc w:val="right"/>
              <w:rPr>
                <w:rFonts w:ascii="Arial" w:eastAsia="Times New Roman" w:hAnsi="Arial" w:cs="Arial"/>
              </w:rPr>
            </w:pPr>
            <w:r w:rsidRPr="00BB2C85">
              <w:rPr>
                <w:rFonts w:ascii="Arial" w:eastAsia="Times New Roman" w:hAnsi="Arial" w:cs="Arial"/>
              </w:rPr>
              <w:t>45,25</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color w:val="000000"/>
                <w:lang w:val="en-GB"/>
              </w:rPr>
              <w:t>Aktivnost:</w:t>
            </w:r>
            <w:r w:rsidRPr="003C002B">
              <w:rPr>
                <w:rFonts w:ascii="Arial" w:eastAsia="Times New Roman" w:hAnsi="Arial" w:cs="Arial"/>
                <w:b/>
                <w:color w:val="000000"/>
                <w:lang w:val="en-GB"/>
              </w:rPr>
              <w:t xml:space="preserve"> </w:t>
            </w:r>
            <w:r>
              <w:rPr>
                <w:rFonts w:ascii="Arial" w:eastAsia="Times New Roman" w:hAnsi="Arial" w:cs="Arial"/>
                <w:color w:val="000000"/>
                <w:lang w:val="en-GB"/>
              </w:rPr>
              <w:t>Socijalna zaštita obitelji</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983.500,00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386.569,61</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39,31</w:t>
            </w:r>
          </w:p>
        </w:tc>
      </w:tr>
      <w:tr w:rsidR="00C276A8" w:rsidRPr="003C002B" w:rsidTr="00C3605D">
        <w:tc>
          <w:tcPr>
            <w:tcW w:w="3256" w:type="dxa"/>
            <w:shd w:val="clear" w:color="auto" w:fill="auto"/>
          </w:tcPr>
          <w:p w:rsidR="00C276A8" w:rsidRPr="00135575"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sidRPr="003C002B">
              <w:rPr>
                <w:rFonts w:ascii="Arial" w:eastAsia="Times New Roman" w:hAnsi="Arial" w:cs="Arial"/>
                <w:b/>
                <w:color w:val="000000"/>
                <w:lang w:val="en-GB"/>
              </w:rPr>
              <w:t xml:space="preserve">: </w:t>
            </w:r>
            <w:r w:rsidRPr="00135575">
              <w:rPr>
                <w:rFonts w:ascii="Arial" w:eastAsia="Times New Roman" w:hAnsi="Arial" w:cs="Arial"/>
                <w:color w:val="000000"/>
                <w:lang w:val="en-GB"/>
              </w:rPr>
              <w:t xml:space="preserve">Socijalna zaštita </w:t>
            </w:r>
            <w:r w:rsidRPr="00135575">
              <w:rPr>
                <w:rFonts w:ascii="Arial" w:eastAsia="Times New Roman" w:hAnsi="Arial" w:cs="Arial"/>
                <w:color w:val="000000"/>
                <w:lang w:val="en-GB"/>
              </w:rPr>
              <w:lastRenderedPageBreak/>
              <w:t>osoba s invaliditetom</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lastRenderedPageBreak/>
              <w:t>20.000,00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768,00</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3,84</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lastRenderedPageBreak/>
              <w:t>Aktivnost</w:t>
            </w:r>
            <w:r w:rsidRPr="003C002B">
              <w:rPr>
                <w:rFonts w:ascii="Arial" w:eastAsia="Times New Roman" w:hAnsi="Arial" w:cs="Arial"/>
                <w:b/>
                <w:color w:val="000000"/>
                <w:lang w:val="en-GB"/>
              </w:rPr>
              <w:t xml:space="preserve">: </w:t>
            </w:r>
            <w:r>
              <w:rPr>
                <w:rFonts w:ascii="Arial" w:eastAsia="Times New Roman" w:hAnsi="Arial" w:cs="Arial"/>
                <w:color w:val="000000"/>
                <w:lang w:val="en-GB"/>
              </w:rPr>
              <w:t>Prevencija ovisnosti I asocijalnog ponašanja</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121.000,00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35.532,15</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29,37</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Pr>
                <w:rFonts w:ascii="Arial" w:eastAsia="Times New Roman" w:hAnsi="Arial" w:cs="Arial"/>
                <w:color w:val="000000"/>
                <w:lang w:val="en-GB"/>
              </w:rPr>
              <w:t xml:space="preserve"> Humanitarne akcije</w:t>
            </w:r>
          </w:p>
        </w:tc>
        <w:tc>
          <w:tcPr>
            <w:tcW w:w="2097" w:type="dxa"/>
            <w:shd w:val="clear" w:color="auto" w:fill="auto"/>
          </w:tcPr>
          <w:p w:rsidR="00C276A8" w:rsidRDefault="00C276A8" w:rsidP="00C3605D">
            <w:pPr>
              <w:spacing w:after="0" w:line="240" w:lineRule="auto"/>
              <w:jc w:val="right"/>
              <w:rPr>
                <w:rFonts w:ascii="Arial" w:eastAsia="Times New Roman" w:hAnsi="Arial" w:cs="Arial"/>
              </w:rPr>
            </w:pPr>
            <w:r>
              <w:rPr>
                <w:rFonts w:ascii="Arial" w:eastAsia="Times New Roman" w:hAnsi="Arial" w:cs="Arial"/>
              </w:rPr>
              <w:t>6.000,00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0,00</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0,00</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Aktivnost: Socijalna zaštita obitelji u nužnom smještju</w:t>
            </w:r>
          </w:p>
          <w:p w:rsidR="00C276A8" w:rsidRPr="003C002B" w:rsidRDefault="00C276A8" w:rsidP="00C3605D">
            <w:pPr>
              <w:spacing w:after="0" w:line="240" w:lineRule="auto"/>
              <w:rPr>
                <w:rFonts w:ascii="Arial" w:eastAsia="Times New Roman" w:hAnsi="Arial" w:cs="Arial"/>
                <w:color w:val="000000"/>
                <w:lang w:val="en-GB"/>
              </w:rPr>
            </w:pPr>
          </w:p>
        </w:tc>
        <w:tc>
          <w:tcPr>
            <w:tcW w:w="2097" w:type="dxa"/>
            <w:shd w:val="clear" w:color="auto" w:fill="auto"/>
          </w:tcPr>
          <w:p w:rsidR="00C276A8" w:rsidRDefault="00C276A8" w:rsidP="00C3605D">
            <w:pPr>
              <w:spacing w:after="0" w:line="240" w:lineRule="auto"/>
              <w:jc w:val="right"/>
              <w:rPr>
                <w:rFonts w:ascii="Arial" w:eastAsia="Times New Roman" w:hAnsi="Arial" w:cs="Arial"/>
              </w:rPr>
            </w:pPr>
            <w:r>
              <w:rPr>
                <w:rFonts w:ascii="Arial" w:eastAsia="Times New Roman" w:hAnsi="Arial" w:cs="Arial"/>
              </w:rPr>
              <w:t>132.000,00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52.637,53</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39,88</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Aktivnost: Programi udruga I ustanova u području soc. skrbi</w:t>
            </w:r>
          </w:p>
        </w:tc>
        <w:tc>
          <w:tcPr>
            <w:tcW w:w="2097" w:type="dxa"/>
            <w:shd w:val="clear" w:color="auto" w:fill="auto"/>
          </w:tcPr>
          <w:p w:rsidR="00C276A8" w:rsidRDefault="00C276A8" w:rsidP="00C3605D">
            <w:pPr>
              <w:spacing w:after="0" w:line="240" w:lineRule="auto"/>
              <w:jc w:val="right"/>
              <w:rPr>
                <w:rFonts w:ascii="Arial" w:eastAsia="Times New Roman" w:hAnsi="Arial" w:cs="Arial"/>
              </w:rPr>
            </w:pPr>
            <w:r>
              <w:rPr>
                <w:rFonts w:ascii="Arial" w:eastAsia="Times New Roman" w:hAnsi="Arial" w:cs="Arial"/>
              </w:rPr>
              <w:t>602.500,00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280.441,80</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rPr>
            </w:pPr>
            <w:r>
              <w:rPr>
                <w:rFonts w:ascii="Arial" w:eastAsia="Times New Roman" w:hAnsi="Arial" w:cs="Arial"/>
              </w:rPr>
              <w:t>46,55</w:t>
            </w:r>
          </w:p>
        </w:tc>
      </w:tr>
      <w:tr w:rsidR="00C276A8" w:rsidRPr="003C002B" w:rsidTr="00C3605D">
        <w:tc>
          <w:tcPr>
            <w:tcW w:w="3256" w:type="dxa"/>
            <w:shd w:val="clear" w:color="auto" w:fill="auto"/>
          </w:tcPr>
          <w:p w:rsidR="00C276A8" w:rsidRPr="00135575" w:rsidRDefault="00C276A8" w:rsidP="00C3605D">
            <w:pPr>
              <w:spacing w:after="0" w:line="240" w:lineRule="auto"/>
              <w:rPr>
                <w:rFonts w:ascii="Arial" w:eastAsia="Times New Roman" w:hAnsi="Arial" w:cs="Arial"/>
                <w:b/>
                <w:color w:val="000000"/>
                <w:lang w:val="en-GB"/>
              </w:rPr>
            </w:pPr>
            <w:r w:rsidRPr="00135575">
              <w:rPr>
                <w:rFonts w:ascii="Arial" w:eastAsia="Times New Roman" w:hAnsi="Arial" w:cs="Arial"/>
                <w:b/>
                <w:color w:val="000000"/>
                <w:lang w:val="en-GB"/>
              </w:rPr>
              <w:t>Program: Zdravi grad</w:t>
            </w:r>
          </w:p>
        </w:tc>
        <w:tc>
          <w:tcPr>
            <w:tcW w:w="2097" w:type="dxa"/>
            <w:shd w:val="clear" w:color="auto" w:fill="auto"/>
          </w:tcPr>
          <w:p w:rsidR="00C276A8" w:rsidRPr="00135575" w:rsidRDefault="00C276A8" w:rsidP="00C3605D">
            <w:pPr>
              <w:spacing w:after="0" w:line="240" w:lineRule="auto"/>
              <w:jc w:val="right"/>
              <w:rPr>
                <w:rFonts w:ascii="Arial" w:eastAsia="Times New Roman" w:hAnsi="Arial" w:cs="Arial"/>
                <w:b/>
              </w:rPr>
            </w:pPr>
            <w:r w:rsidRPr="00135575">
              <w:rPr>
                <w:rFonts w:ascii="Arial" w:eastAsia="Times New Roman" w:hAnsi="Arial" w:cs="Arial"/>
                <w:b/>
              </w:rPr>
              <w:t>260.000,00</w:t>
            </w:r>
          </w:p>
        </w:tc>
        <w:tc>
          <w:tcPr>
            <w:tcW w:w="2410" w:type="dxa"/>
            <w:shd w:val="clear" w:color="auto" w:fill="auto"/>
          </w:tcPr>
          <w:p w:rsidR="00C276A8" w:rsidRPr="00135575" w:rsidRDefault="00C276A8" w:rsidP="00C3605D">
            <w:pPr>
              <w:spacing w:after="0" w:line="240" w:lineRule="auto"/>
              <w:jc w:val="right"/>
              <w:rPr>
                <w:rFonts w:ascii="Arial" w:eastAsia="Times New Roman" w:hAnsi="Arial" w:cs="Arial"/>
                <w:b/>
              </w:rPr>
            </w:pPr>
            <w:r>
              <w:rPr>
                <w:rFonts w:ascii="Arial" w:eastAsia="Times New Roman" w:hAnsi="Arial" w:cs="Arial"/>
                <w:b/>
              </w:rPr>
              <w:t>133.495,52</w:t>
            </w:r>
          </w:p>
        </w:tc>
        <w:tc>
          <w:tcPr>
            <w:tcW w:w="1417" w:type="dxa"/>
            <w:shd w:val="clear" w:color="auto" w:fill="auto"/>
          </w:tcPr>
          <w:p w:rsidR="00C276A8" w:rsidRPr="00135575" w:rsidRDefault="00C276A8" w:rsidP="00C3605D">
            <w:pPr>
              <w:spacing w:after="0" w:line="240" w:lineRule="auto"/>
              <w:jc w:val="right"/>
              <w:rPr>
                <w:rFonts w:ascii="Arial" w:eastAsia="Times New Roman" w:hAnsi="Arial" w:cs="Arial"/>
                <w:b/>
              </w:rPr>
            </w:pPr>
            <w:r>
              <w:rPr>
                <w:rFonts w:ascii="Arial" w:eastAsia="Times New Roman" w:hAnsi="Arial" w:cs="Arial"/>
                <w:b/>
              </w:rPr>
              <w:t>51,34</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Pr>
                <w:rFonts w:ascii="Arial" w:eastAsia="Times New Roman" w:hAnsi="Arial" w:cs="Arial"/>
                <w:color w:val="000000"/>
                <w:lang w:val="en-GB"/>
              </w:rPr>
              <w:t xml:space="preserve"> Preventivne aktivnosti</w:t>
            </w:r>
          </w:p>
        </w:tc>
        <w:tc>
          <w:tcPr>
            <w:tcW w:w="2097" w:type="dxa"/>
            <w:shd w:val="clear" w:color="auto" w:fill="auto"/>
          </w:tcPr>
          <w:p w:rsidR="00C276A8" w:rsidRDefault="00C276A8" w:rsidP="00C3605D">
            <w:pPr>
              <w:spacing w:after="0" w:line="240" w:lineRule="auto"/>
              <w:jc w:val="right"/>
              <w:rPr>
                <w:rFonts w:ascii="Arial" w:eastAsia="Times New Roman" w:hAnsi="Arial" w:cs="Arial"/>
              </w:rPr>
            </w:pPr>
            <w:r>
              <w:rPr>
                <w:rFonts w:ascii="Arial" w:eastAsia="Times New Roman" w:hAnsi="Arial" w:cs="Arial"/>
              </w:rPr>
              <w:t>260.000,00</w:t>
            </w:r>
          </w:p>
        </w:tc>
        <w:tc>
          <w:tcPr>
            <w:tcW w:w="2410" w:type="dxa"/>
            <w:shd w:val="clear" w:color="auto" w:fill="auto"/>
          </w:tcPr>
          <w:p w:rsidR="00C276A8" w:rsidRPr="00BB2C85" w:rsidRDefault="00C276A8" w:rsidP="00C3605D">
            <w:pPr>
              <w:spacing w:after="0" w:line="240" w:lineRule="auto"/>
              <w:jc w:val="right"/>
              <w:rPr>
                <w:rFonts w:ascii="Arial" w:eastAsia="Times New Roman" w:hAnsi="Arial" w:cs="Arial"/>
              </w:rPr>
            </w:pPr>
            <w:r w:rsidRPr="00BB2C85">
              <w:rPr>
                <w:rFonts w:ascii="Arial" w:eastAsia="Times New Roman" w:hAnsi="Arial" w:cs="Arial"/>
              </w:rPr>
              <w:t>133.495,52</w:t>
            </w:r>
          </w:p>
        </w:tc>
        <w:tc>
          <w:tcPr>
            <w:tcW w:w="1417" w:type="dxa"/>
            <w:shd w:val="clear" w:color="auto" w:fill="auto"/>
          </w:tcPr>
          <w:p w:rsidR="00C276A8" w:rsidRPr="00BB2C85" w:rsidRDefault="00C276A8" w:rsidP="00C3605D">
            <w:pPr>
              <w:spacing w:after="0" w:line="240" w:lineRule="auto"/>
              <w:jc w:val="right"/>
              <w:rPr>
                <w:rFonts w:ascii="Arial" w:eastAsia="Times New Roman" w:hAnsi="Arial" w:cs="Arial"/>
              </w:rPr>
            </w:pPr>
            <w:r w:rsidRPr="00BB2C85">
              <w:rPr>
                <w:rFonts w:ascii="Arial" w:eastAsia="Times New Roman" w:hAnsi="Arial" w:cs="Arial"/>
              </w:rPr>
              <w:t>51,34</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b/>
                <w:color w:val="000000"/>
                <w:lang w:val="en-GB"/>
              </w:rPr>
              <w:t xml:space="preserve">Program: </w:t>
            </w:r>
            <w:r>
              <w:rPr>
                <w:rFonts w:ascii="Arial" w:eastAsia="Times New Roman" w:hAnsi="Arial" w:cs="Arial"/>
                <w:b/>
                <w:color w:val="000000"/>
                <w:lang w:val="en-GB"/>
              </w:rPr>
              <w:t>Zdravstvo</w:t>
            </w:r>
          </w:p>
        </w:tc>
        <w:tc>
          <w:tcPr>
            <w:tcW w:w="2097" w:type="dxa"/>
            <w:shd w:val="clear" w:color="auto" w:fill="auto"/>
          </w:tcPr>
          <w:p w:rsidR="00C276A8" w:rsidRPr="00E6268C" w:rsidRDefault="00C276A8" w:rsidP="00C3605D">
            <w:pPr>
              <w:spacing w:after="0" w:line="240" w:lineRule="auto"/>
              <w:jc w:val="right"/>
              <w:rPr>
                <w:rFonts w:ascii="Arial" w:eastAsia="Times New Roman" w:hAnsi="Arial" w:cs="Arial"/>
                <w:b/>
              </w:rPr>
            </w:pPr>
            <w:r>
              <w:rPr>
                <w:rFonts w:ascii="Arial" w:eastAsia="Times New Roman" w:hAnsi="Arial" w:cs="Arial"/>
                <w:b/>
              </w:rPr>
              <w:t>640</w:t>
            </w:r>
            <w:r w:rsidRPr="00E6268C">
              <w:rPr>
                <w:rFonts w:ascii="Arial" w:eastAsia="Times New Roman" w:hAnsi="Arial" w:cs="Arial"/>
                <w:b/>
              </w:rPr>
              <w:t>.800,00</w:t>
            </w:r>
          </w:p>
        </w:tc>
        <w:tc>
          <w:tcPr>
            <w:tcW w:w="2410" w:type="dxa"/>
            <w:shd w:val="clear" w:color="auto" w:fill="auto"/>
          </w:tcPr>
          <w:p w:rsidR="00C276A8" w:rsidRPr="00E6268C" w:rsidRDefault="00C276A8" w:rsidP="00C3605D">
            <w:pPr>
              <w:spacing w:after="0" w:line="240" w:lineRule="auto"/>
              <w:jc w:val="right"/>
              <w:rPr>
                <w:rFonts w:ascii="Arial" w:eastAsia="Times New Roman" w:hAnsi="Arial" w:cs="Arial"/>
                <w:b/>
              </w:rPr>
            </w:pPr>
            <w:r>
              <w:rPr>
                <w:rFonts w:ascii="Arial" w:eastAsia="Times New Roman" w:hAnsi="Arial" w:cs="Arial"/>
                <w:b/>
              </w:rPr>
              <w:t>166.021,98</w:t>
            </w:r>
          </w:p>
        </w:tc>
        <w:tc>
          <w:tcPr>
            <w:tcW w:w="1417" w:type="dxa"/>
            <w:shd w:val="clear" w:color="auto" w:fill="auto"/>
          </w:tcPr>
          <w:p w:rsidR="00C276A8" w:rsidRPr="00E6268C" w:rsidRDefault="00C276A8" w:rsidP="00C3605D">
            <w:pPr>
              <w:spacing w:after="0" w:line="240" w:lineRule="auto"/>
              <w:jc w:val="right"/>
              <w:rPr>
                <w:rFonts w:ascii="Arial" w:eastAsia="Times New Roman" w:hAnsi="Arial" w:cs="Arial"/>
                <w:b/>
              </w:rPr>
            </w:pPr>
            <w:r>
              <w:rPr>
                <w:rFonts w:ascii="Arial" w:eastAsia="Times New Roman" w:hAnsi="Arial" w:cs="Arial"/>
                <w:b/>
              </w:rPr>
              <w:t>25,91</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sidRPr="003C002B">
              <w:rPr>
                <w:rFonts w:ascii="Arial" w:eastAsia="Times New Roman" w:hAnsi="Arial" w:cs="Arial"/>
                <w:b/>
                <w:color w:val="000000"/>
                <w:lang w:val="en-GB"/>
              </w:rPr>
              <w:t xml:space="preserve">: </w:t>
            </w:r>
            <w:r>
              <w:rPr>
                <w:rFonts w:ascii="Arial" w:eastAsia="Times New Roman" w:hAnsi="Arial" w:cs="Arial"/>
                <w:color w:val="000000"/>
                <w:lang w:val="en-GB"/>
              </w:rPr>
              <w:t>Hitna medicinska pomoć</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135575" w:rsidRDefault="00C276A8" w:rsidP="00C3605D">
            <w:pPr>
              <w:spacing w:after="0" w:line="240" w:lineRule="auto"/>
              <w:jc w:val="right"/>
              <w:rPr>
                <w:rFonts w:ascii="Arial" w:eastAsia="Times New Roman" w:hAnsi="Arial" w:cs="Arial"/>
                <w:lang w:val="en-GB"/>
              </w:rPr>
            </w:pPr>
            <w:r w:rsidRPr="00135575">
              <w:rPr>
                <w:rFonts w:ascii="Arial" w:eastAsia="Times New Roman" w:hAnsi="Arial" w:cs="Arial"/>
                <w:lang w:val="en-GB"/>
              </w:rPr>
              <w:t>395.300,00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135575"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81.925,00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135575"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20,72</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Pr>
                <w:rFonts w:ascii="Arial" w:eastAsia="Times New Roman" w:hAnsi="Arial" w:cs="Arial"/>
                <w:color w:val="000000"/>
                <w:lang w:val="en-GB"/>
              </w:rPr>
              <w:t xml:space="preserve"> Rano otkrivanje raka dojke</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135575" w:rsidRDefault="00C276A8" w:rsidP="00C3605D">
            <w:pPr>
              <w:spacing w:after="0" w:line="240" w:lineRule="auto"/>
              <w:jc w:val="right"/>
              <w:rPr>
                <w:rFonts w:ascii="Arial" w:eastAsia="Times New Roman" w:hAnsi="Arial" w:cs="Arial"/>
                <w:lang w:val="en-GB"/>
              </w:rPr>
            </w:pPr>
            <w:r w:rsidRPr="00135575">
              <w:rPr>
                <w:rFonts w:ascii="Arial" w:eastAsia="Times New Roman" w:hAnsi="Arial" w:cs="Arial"/>
                <w:lang w:val="en-GB"/>
              </w:rPr>
              <w:t>60.000,00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135575"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25.000,00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135575"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41,67</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color w:val="000000"/>
                <w:lang w:val="en-GB"/>
              </w:rPr>
              <w:t>Aktivnost:</w:t>
            </w:r>
            <w:r w:rsidRPr="003C002B">
              <w:rPr>
                <w:rFonts w:ascii="Arial" w:eastAsia="Times New Roman" w:hAnsi="Arial" w:cs="Arial"/>
                <w:b/>
                <w:color w:val="000000"/>
                <w:lang w:val="en-GB"/>
              </w:rPr>
              <w:t xml:space="preserve"> </w:t>
            </w:r>
            <w:r>
              <w:rPr>
                <w:rFonts w:ascii="Arial" w:eastAsia="Times New Roman" w:hAnsi="Arial" w:cs="Arial"/>
                <w:color w:val="000000"/>
                <w:lang w:val="en-GB"/>
              </w:rPr>
              <w:t>Preventivni pregledi</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B65295" w:rsidRDefault="00C276A8" w:rsidP="00C3605D">
            <w:pPr>
              <w:spacing w:after="0" w:line="240" w:lineRule="auto"/>
              <w:jc w:val="right"/>
              <w:rPr>
                <w:rFonts w:ascii="Arial" w:eastAsia="Times New Roman" w:hAnsi="Arial" w:cs="Arial"/>
                <w:lang w:val="en-GB"/>
              </w:rPr>
            </w:pPr>
            <w:r w:rsidRPr="00B65295">
              <w:rPr>
                <w:rFonts w:ascii="Arial" w:eastAsia="Times New Roman" w:hAnsi="Arial" w:cs="Arial"/>
                <w:lang w:val="en-GB"/>
              </w:rPr>
              <w:t>5.500,00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B65295"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6.408,00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B65295"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116,51</w:t>
            </w:r>
          </w:p>
        </w:tc>
      </w:tr>
      <w:tr w:rsidR="00C276A8" w:rsidRPr="003C002B" w:rsidTr="00C3605D">
        <w:tc>
          <w:tcPr>
            <w:tcW w:w="3256" w:type="dxa"/>
            <w:shd w:val="clear" w:color="auto" w:fill="auto"/>
          </w:tcPr>
          <w:p w:rsidR="00C276A8" w:rsidRPr="00135575"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sidRPr="003C002B">
              <w:rPr>
                <w:rFonts w:ascii="Arial" w:eastAsia="Times New Roman" w:hAnsi="Arial" w:cs="Arial"/>
                <w:b/>
                <w:color w:val="000000"/>
                <w:lang w:val="en-GB"/>
              </w:rPr>
              <w:t xml:space="preserve">: </w:t>
            </w:r>
            <w:r>
              <w:rPr>
                <w:rFonts w:ascii="Arial" w:eastAsia="Times New Roman" w:hAnsi="Arial" w:cs="Arial"/>
                <w:color w:val="000000"/>
                <w:lang w:val="en-GB"/>
              </w:rPr>
              <w:t>Sufinanciranje logopeda</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69.000,00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43.688,98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63,32</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sidRPr="003C002B">
              <w:rPr>
                <w:rFonts w:ascii="Arial" w:eastAsia="Times New Roman" w:hAnsi="Arial" w:cs="Arial"/>
                <w:b/>
                <w:color w:val="000000"/>
                <w:lang w:val="en-GB"/>
              </w:rPr>
              <w:t xml:space="preserve">: </w:t>
            </w:r>
            <w:r>
              <w:rPr>
                <w:rFonts w:ascii="Arial" w:eastAsia="Times New Roman" w:hAnsi="Arial" w:cs="Arial"/>
                <w:color w:val="000000"/>
                <w:lang w:val="en-GB"/>
              </w:rPr>
              <w:t>Analiza kvalitete prehrane</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36.000,00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9.000,00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25,00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w:t>
            </w:r>
            <w:r>
              <w:rPr>
                <w:rFonts w:ascii="Arial" w:eastAsia="Times New Roman" w:hAnsi="Arial" w:cs="Arial"/>
                <w:color w:val="000000"/>
                <w:lang w:val="en-GB"/>
              </w:rPr>
              <w:t xml:space="preserve"> Sufinanciranje psihologa</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30.000,00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Aktivnost: Digitalizacija IDZ-a</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45.000,00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C276A8" w:rsidRPr="003C002B" w:rsidTr="00C3605D">
        <w:tc>
          <w:tcPr>
            <w:tcW w:w="3256" w:type="dxa"/>
            <w:shd w:val="clear" w:color="auto" w:fill="auto"/>
          </w:tcPr>
          <w:p w:rsidR="00C276A8" w:rsidRPr="00B65295" w:rsidRDefault="00C276A8" w:rsidP="00C3605D">
            <w:pPr>
              <w:spacing w:after="0" w:line="240" w:lineRule="auto"/>
              <w:rPr>
                <w:rFonts w:ascii="Arial" w:eastAsia="Times New Roman" w:hAnsi="Arial" w:cs="Arial"/>
                <w:b/>
                <w:color w:val="000000"/>
                <w:lang w:val="en-GB"/>
              </w:rPr>
            </w:pPr>
            <w:r w:rsidRPr="00B65295">
              <w:rPr>
                <w:rFonts w:ascii="Arial" w:eastAsia="Times New Roman" w:hAnsi="Arial" w:cs="Arial"/>
                <w:b/>
                <w:color w:val="000000"/>
                <w:lang w:val="en-GB"/>
              </w:rPr>
              <w:t>Program: Razvoj civilnog društva</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B65295" w:rsidRDefault="00C276A8" w:rsidP="00C3605D">
            <w:pPr>
              <w:spacing w:after="0" w:line="240" w:lineRule="auto"/>
              <w:jc w:val="right"/>
              <w:rPr>
                <w:rFonts w:ascii="Arial" w:eastAsia="Times New Roman" w:hAnsi="Arial" w:cs="Arial"/>
                <w:b/>
                <w:lang w:val="en-GB"/>
              </w:rPr>
            </w:pPr>
            <w:r w:rsidRPr="00B65295">
              <w:rPr>
                <w:rFonts w:ascii="Arial" w:eastAsia="Times New Roman" w:hAnsi="Arial" w:cs="Arial"/>
                <w:b/>
                <w:lang w:val="en-GB"/>
              </w:rPr>
              <w:t>120.000,00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B65295"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27.941,80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B65295"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23,28</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Aktivnost: Financiranje udruga građana</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120.000,00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7352E1" w:rsidRDefault="00C276A8" w:rsidP="00C3605D">
            <w:pPr>
              <w:spacing w:after="0" w:line="240" w:lineRule="auto"/>
              <w:jc w:val="right"/>
              <w:rPr>
                <w:rFonts w:ascii="Arial" w:eastAsia="Times New Roman" w:hAnsi="Arial" w:cs="Arial"/>
                <w:lang w:val="en-GB"/>
              </w:rPr>
            </w:pPr>
            <w:r w:rsidRPr="007352E1">
              <w:rPr>
                <w:rFonts w:ascii="Arial" w:eastAsia="Times New Roman" w:hAnsi="Arial" w:cs="Arial"/>
                <w:lang w:val="en-GB"/>
              </w:rPr>
              <w:t>27.941,80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7352E1" w:rsidRDefault="00C276A8" w:rsidP="00C3605D">
            <w:pPr>
              <w:spacing w:after="0" w:line="240" w:lineRule="auto"/>
              <w:jc w:val="right"/>
              <w:rPr>
                <w:rFonts w:ascii="Arial" w:eastAsia="Times New Roman" w:hAnsi="Arial" w:cs="Arial"/>
                <w:lang w:val="en-GB"/>
              </w:rPr>
            </w:pPr>
            <w:r w:rsidRPr="007352E1">
              <w:rPr>
                <w:rFonts w:ascii="Arial" w:eastAsia="Times New Roman" w:hAnsi="Arial" w:cs="Arial"/>
                <w:lang w:val="en-GB"/>
              </w:rPr>
              <w:t>23,28</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GLAVA </w:t>
            </w:r>
            <w:r>
              <w:rPr>
                <w:rFonts w:ascii="Arial" w:eastAsia="Times New Roman" w:hAnsi="Arial" w:cs="Arial"/>
                <w:b/>
                <w:color w:val="000000"/>
                <w:lang w:val="en-GB"/>
              </w:rPr>
              <w:t>500</w:t>
            </w:r>
            <w:r w:rsidRPr="003C002B">
              <w:rPr>
                <w:rFonts w:ascii="Arial" w:eastAsia="Times New Roman" w:hAnsi="Arial" w:cs="Arial"/>
                <w:b/>
                <w:color w:val="000000"/>
                <w:lang w:val="en-GB"/>
              </w:rPr>
              <w:t>0</w:t>
            </w:r>
            <w:r>
              <w:rPr>
                <w:rFonts w:ascii="Arial" w:eastAsia="Times New Roman" w:hAnsi="Arial" w:cs="Arial"/>
                <w:b/>
                <w:color w:val="000000"/>
                <w:lang w:val="en-GB"/>
              </w:rPr>
              <w:t>2</w:t>
            </w:r>
            <w:r w:rsidRPr="003C002B">
              <w:rPr>
                <w:rFonts w:ascii="Arial" w:eastAsia="Times New Roman" w:hAnsi="Arial" w:cs="Arial"/>
                <w:b/>
                <w:color w:val="000000"/>
                <w:lang w:val="en-GB"/>
              </w:rPr>
              <w:t xml:space="preserve"> PREDŠKOLSKI ODGOJ</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12.730.415</w:t>
            </w:r>
            <w:r w:rsidRPr="00972F4F">
              <w:rPr>
                <w:rFonts w:ascii="Arial" w:eastAsia="Times New Roman" w:hAnsi="Arial" w:cs="Arial"/>
                <w:b/>
                <w:lang w:val="en-GB"/>
              </w:rPr>
              <w:t>,00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6.399.741,16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7352E1" w:rsidRDefault="00C276A8" w:rsidP="00C3605D">
            <w:pPr>
              <w:spacing w:after="0" w:line="240" w:lineRule="auto"/>
              <w:jc w:val="right"/>
              <w:rPr>
                <w:rFonts w:ascii="Arial" w:eastAsia="Times New Roman" w:hAnsi="Arial" w:cs="Arial"/>
                <w:b/>
                <w:lang w:val="en-GB"/>
              </w:rPr>
            </w:pPr>
            <w:r w:rsidRPr="007352E1">
              <w:rPr>
                <w:rFonts w:ascii="Arial" w:eastAsia="Times New Roman" w:hAnsi="Arial" w:cs="Arial"/>
                <w:b/>
                <w:lang w:val="en-GB"/>
              </w:rPr>
              <w:t>50,27</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PRORAČUNSKI KORISNIK: DJEČJI VRTIĆ PJERINA VERBANAC</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12.730.415</w:t>
            </w:r>
            <w:r w:rsidRPr="00972F4F">
              <w:rPr>
                <w:rFonts w:ascii="Arial" w:eastAsia="Times New Roman" w:hAnsi="Arial" w:cs="Arial"/>
                <w:b/>
                <w:lang w:val="en-GB"/>
              </w:rPr>
              <w:t>,00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b/>
                <w:lang w:val="en-GB"/>
              </w:rPr>
              <w:t>6.399.741,16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972F4F" w:rsidRDefault="00C276A8" w:rsidP="00C3605D">
            <w:pPr>
              <w:spacing w:after="0" w:line="240" w:lineRule="auto"/>
              <w:jc w:val="right"/>
              <w:rPr>
                <w:rFonts w:ascii="Arial" w:eastAsia="Times New Roman" w:hAnsi="Arial" w:cs="Arial"/>
                <w:lang w:val="en-GB"/>
              </w:rPr>
            </w:pPr>
            <w:r w:rsidRPr="007352E1">
              <w:rPr>
                <w:rFonts w:ascii="Arial" w:eastAsia="Times New Roman" w:hAnsi="Arial" w:cs="Arial"/>
                <w:b/>
                <w:lang w:val="en-GB"/>
              </w:rPr>
              <w:t>50,27</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Program: </w:t>
            </w:r>
            <w:r>
              <w:rPr>
                <w:rFonts w:ascii="Arial" w:eastAsia="Times New Roman" w:hAnsi="Arial" w:cs="Arial"/>
                <w:b/>
                <w:color w:val="000000"/>
                <w:lang w:val="en-GB"/>
              </w:rPr>
              <w:t>P</w:t>
            </w:r>
            <w:r w:rsidRPr="003C002B">
              <w:rPr>
                <w:rFonts w:ascii="Arial" w:eastAsia="Times New Roman" w:hAnsi="Arial" w:cs="Arial"/>
                <w:b/>
                <w:color w:val="000000"/>
                <w:lang w:val="en-GB"/>
              </w:rPr>
              <w:t>redškolsk</w:t>
            </w:r>
            <w:r>
              <w:rPr>
                <w:rFonts w:ascii="Arial" w:eastAsia="Times New Roman" w:hAnsi="Arial" w:cs="Arial"/>
                <w:b/>
                <w:color w:val="000000"/>
                <w:lang w:val="en-GB"/>
              </w:rPr>
              <w:t>i odgoj</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12.730.415</w:t>
            </w:r>
            <w:r w:rsidRPr="00972F4F">
              <w:rPr>
                <w:rFonts w:ascii="Arial" w:eastAsia="Times New Roman" w:hAnsi="Arial" w:cs="Arial"/>
                <w:b/>
                <w:lang w:val="en-GB"/>
              </w:rPr>
              <w:t>,00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b/>
                <w:lang w:val="en-GB"/>
              </w:rPr>
              <w:t>6.399.741,16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972F4F" w:rsidRDefault="00C276A8" w:rsidP="00C3605D">
            <w:pPr>
              <w:spacing w:after="0" w:line="240" w:lineRule="auto"/>
              <w:jc w:val="right"/>
              <w:rPr>
                <w:rFonts w:ascii="Arial" w:eastAsia="Times New Roman" w:hAnsi="Arial" w:cs="Arial"/>
                <w:lang w:val="en-GB"/>
              </w:rPr>
            </w:pPr>
            <w:r w:rsidRPr="007352E1">
              <w:rPr>
                <w:rFonts w:ascii="Arial" w:eastAsia="Times New Roman" w:hAnsi="Arial" w:cs="Arial"/>
                <w:b/>
                <w:lang w:val="en-GB"/>
              </w:rPr>
              <w:t>50,27</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Odgojno administrativno i tehničko osoblje</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12.614.065</w:t>
            </w:r>
            <w:r w:rsidRPr="00972F4F">
              <w:rPr>
                <w:rFonts w:ascii="Arial" w:eastAsia="Times New Roman" w:hAnsi="Arial" w:cs="Arial"/>
                <w:lang w:val="en-GB"/>
              </w:rPr>
              <w:t>,00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6.363.383,40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972F4F"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50,45</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Opremanje ustanove</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50.000,00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4.199,15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8,40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Financiranje programa za djecu s teš.u razvoju, pripadnika manjina i predškole</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66.350,00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32.158,61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48,47</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GLAVA </w:t>
            </w:r>
            <w:r>
              <w:rPr>
                <w:rFonts w:ascii="Arial" w:eastAsia="Times New Roman" w:hAnsi="Arial" w:cs="Arial"/>
                <w:b/>
                <w:color w:val="000000"/>
                <w:lang w:val="en-GB"/>
              </w:rPr>
              <w:t>50003</w:t>
            </w:r>
            <w:r w:rsidRPr="003C002B">
              <w:rPr>
                <w:rFonts w:ascii="Arial" w:eastAsia="Times New Roman" w:hAnsi="Arial" w:cs="Arial"/>
                <w:b/>
                <w:color w:val="000000"/>
                <w:lang w:val="en-GB"/>
              </w:rPr>
              <w:t xml:space="preserve"> USTANOVE ŠKOLSTVA</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8.061.761,00</w:t>
            </w:r>
          </w:p>
        </w:tc>
        <w:tc>
          <w:tcPr>
            <w:tcW w:w="2410" w:type="dxa"/>
            <w:shd w:val="clear" w:color="auto" w:fill="auto"/>
          </w:tcPr>
          <w:p w:rsidR="00C276A8" w:rsidRPr="002770E1"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3.687.679,68</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45,74</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PRORAČUNSKI KORISNIK: OŠ MATIJE VLAČIĆA, LABIN</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2.729.683,00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1.192.304,12</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43,68</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Program: </w:t>
            </w:r>
            <w:r>
              <w:rPr>
                <w:rFonts w:ascii="Arial" w:eastAsia="Times New Roman" w:hAnsi="Arial" w:cs="Arial"/>
                <w:b/>
                <w:color w:val="000000"/>
                <w:lang w:val="en-GB"/>
              </w:rPr>
              <w:t>Obrazovanje</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2.729.683,00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1.192.304,12</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43,68</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 xml:space="preserve">Aktivnost: Financiranje </w:t>
            </w:r>
            <w:r>
              <w:rPr>
                <w:rFonts w:ascii="Arial" w:eastAsia="Times New Roman" w:hAnsi="Arial" w:cs="Arial"/>
                <w:color w:val="000000"/>
                <w:lang w:val="en-GB"/>
              </w:rPr>
              <w:t>djelatnosti osnovnog školstva</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1.409.619,00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685.731,22</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48,65</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Aktivnost: Produženi boravak</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744.034,00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323.458,84</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43,47</w:t>
            </w:r>
          </w:p>
        </w:tc>
      </w:tr>
      <w:tr w:rsidR="00C276A8" w:rsidRPr="003C002B" w:rsidTr="00C3605D">
        <w:tc>
          <w:tcPr>
            <w:tcW w:w="3256" w:type="dxa"/>
            <w:shd w:val="clear" w:color="auto" w:fill="auto"/>
          </w:tcPr>
          <w:p w:rsidR="00C276A8" w:rsidRPr="006E6118" w:rsidRDefault="00C276A8" w:rsidP="00C3605D">
            <w:pPr>
              <w:spacing w:after="0" w:line="240" w:lineRule="auto"/>
              <w:rPr>
                <w:rFonts w:ascii="Arial" w:eastAsia="Times New Roman" w:hAnsi="Arial" w:cs="Arial"/>
                <w:color w:val="000000"/>
                <w:lang w:val="en-GB"/>
              </w:rPr>
            </w:pPr>
            <w:r w:rsidRPr="006E6118">
              <w:rPr>
                <w:rFonts w:ascii="Arial" w:eastAsia="Times New Roman" w:hAnsi="Arial" w:cs="Arial"/>
                <w:color w:val="000000"/>
                <w:lang w:val="en-GB"/>
              </w:rPr>
              <w:t>Aktivnost: Dodatne aktivnosti učenika I osoblja u školi</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6E6118"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111.230</w:t>
            </w:r>
            <w:r w:rsidRPr="006E6118">
              <w:rPr>
                <w:rFonts w:ascii="Arial" w:eastAsia="Times New Roman" w:hAnsi="Arial" w:cs="Arial"/>
                <w:lang w:val="en-GB"/>
              </w:rPr>
              <w:t>,00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34.010,43</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30,58</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lastRenderedPageBreak/>
              <w:t xml:space="preserve">Aktivnost: </w:t>
            </w:r>
            <w:r>
              <w:rPr>
                <w:rFonts w:ascii="Arial" w:eastAsia="Times New Roman" w:hAnsi="Arial" w:cs="Arial"/>
                <w:color w:val="000000"/>
                <w:lang w:val="en-GB"/>
              </w:rPr>
              <w:t>Osiguranje pomoćnika učenicima s teškoćama</w:t>
            </w:r>
          </w:p>
          <w:p w:rsidR="00C276A8" w:rsidRPr="003C002B" w:rsidRDefault="00C276A8" w:rsidP="00C3605D">
            <w:pPr>
              <w:spacing w:after="0" w:line="240" w:lineRule="auto"/>
              <w:rPr>
                <w:rFonts w:ascii="Arial" w:eastAsia="Times New Roman" w:hAnsi="Arial" w:cs="Arial"/>
                <w:color w:val="000000"/>
                <w:lang w:val="en-GB"/>
              </w:rPr>
            </w:pP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162.900,00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75.201,69</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46,16</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 xml:space="preserve">Aktivnost: </w:t>
            </w:r>
            <w:r>
              <w:rPr>
                <w:rFonts w:ascii="Arial" w:eastAsia="Times New Roman" w:hAnsi="Arial" w:cs="Arial"/>
                <w:color w:val="000000"/>
                <w:lang w:val="en-GB"/>
              </w:rPr>
              <w:t>Financiranje izvannastavnih projekata I drugo</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137.900,00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64.830,18</w:t>
            </w:r>
          </w:p>
        </w:tc>
        <w:tc>
          <w:tcPr>
            <w:tcW w:w="1417" w:type="dxa"/>
            <w:shd w:val="clear" w:color="auto" w:fill="auto"/>
          </w:tcPr>
          <w:p w:rsidR="00C276A8" w:rsidRDefault="00C276A8" w:rsidP="00C3605D">
            <w:pPr>
              <w:tabs>
                <w:tab w:val="center" w:pos="671"/>
                <w:tab w:val="right" w:pos="1343"/>
              </w:tabs>
              <w:spacing w:after="0" w:line="240" w:lineRule="auto"/>
              <w:jc w:val="right"/>
              <w:rPr>
                <w:rFonts w:ascii="Arial" w:eastAsia="Times New Roman" w:hAnsi="Arial" w:cs="Arial"/>
                <w:lang w:val="en-GB"/>
              </w:rPr>
            </w:pPr>
          </w:p>
          <w:p w:rsidR="00C276A8" w:rsidRPr="003C002B" w:rsidRDefault="00C276A8" w:rsidP="00C3605D">
            <w:pPr>
              <w:tabs>
                <w:tab w:val="center" w:pos="671"/>
                <w:tab w:val="right" w:pos="1343"/>
              </w:tabs>
              <w:spacing w:after="0" w:line="240" w:lineRule="auto"/>
              <w:jc w:val="right"/>
              <w:rPr>
                <w:rFonts w:ascii="Arial" w:eastAsia="Times New Roman" w:hAnsi="Arial" w:cs="Arial"/>
                <w:lang w:val="en-GB"/>
              </w:rPr>
            </w:pPr>
            <w:r>
              <w:rPr>
                <w:rFonts w:ascii="Arial" w:eastAsia="Times New Roman" w:hAnsi="Arial" w:cs="Arial"/>
                <w:lang w:val="en-GB"/>
              </w:rPr>
              <w:t>47,01</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Kapitalni projekt: Kapitalna ulaganja osnovnog školstva</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164.000,00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9.071,76</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5,53</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lang w:val="en-GB"/>
              </w:rPr>
            </w:pPr>
            <w:r w:rsidRPr="003C002B">
              <w:rPr>
                <w:rFonts w:ascii="Arial" w:eastAsia="Times New Roman" w:hAnsi="Arial" w:cs="Arial"/>
                <w:b/>
                <w:lang w:val="en-GB"/>
              </w:rPr>
              <w:t>PRORAČUNSKI KORISNIK: OŠ IVO LOLE RIBAR, LABIN</w:t>
            </w:r>
          </w:p>
        </w:tc>
        <w:tc>
          <w:tcPr>
            <w:tcW w:w="2097" w:type="dxa"/>
            <w:shd w:val="clear" w:color="auto" w:fill="auto"/>
          </w:tcPr>
          <w:p w:rsidR="00C276A8" w:rsidRDefault="00C276A8" w:rsidP="00C3605D">
            <w:pPr>
              <w:spacing w:after="0" w:line="240" w:lineRule="auto"/>
              <w:jc w:val="right"/>
              <w:rPr>
                <w:rFonts w:ascii="Arial" w:eastAsia="Times New Roman" w:hAnsi="Arial" w:cs="Arial"/>
                <w:b/>
                <w:lang w:val="en-GB"/>
              </w:rPr>
            </w:pPr>
          </w:p>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3.355.685,00</w:t>
            </w:r>
          </w:p>
        </w:tc>
        <w:tc>
          <w:tcPr>
            <w:tcW w:w="2410" w:type="dxa"/>
            <w:shd w:val="clear" w:color="auto" w:fill="auto"/>
          </w:tcPr>
          <w:p w:rsidR="00C276A8" w:rsidRDefault="00C276A8" w:rsidP="00C3605D">
            <w:pPr>
              <w:spacing w:after="0" w:line="240" w:lineRule="auto"/>
              <w:jc w:val="right"/>
              <w:rPr>
                <w:rFonts w:ascii="Arial" w:eastAsia="Times New Roman" w:hAnsi="Arial" w:cs="Arial"/>
                <w:b/>
                <w:lang w:val="en-GB"/>
              </w:rPr>
            </w:pPr>
          </w:p>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1.667.701,60</w:t>
            </w:r>
          </w:p>
        </w:tc>
        <w:tc>
          <w:tcPr>
            <w:tcW w:w="1417" w:type="dxa"/>
            <w:shd w:val="clear" w:color="auto" w:fill="auto"/>
          </w:tcPr>
          <w:p w:rsidR="00C276A8" w:rsidRDefault="00C276A8" w:rsidP="00C3605D">
            <w:pPr>
              <w:spacing w:after="0" w:line="240" w:lineRule="auto"/>
              <w:jc w:val="right"/>
              <w:rPr>
                <w:rFonts w:ascii="Arial" w:eastAsia="Times New Roman" w:hAnsi="Arial" w:cs="Arial"/>
                <w:b/>
                <w:lang w:val="en-GB"/>
              </w:rPr>
            </w:pPr>
          </w:p>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49,70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lang w:val="en-GB"/>
              </w:rPr>
            </w:pPr>
            <w:r w:rsidRPr="003C002B">
              <w:rPr>
                <w:rFonts w:ascii="Arial" w:eastAsia="Times New Roman" w:hAnsi="Arial" w:cs="Arial"/>
                <w:b/>
                <w:lang w:val="en-GB"/>
              </w:rPr>
              <w:t xml:space="preserve">Program: </w:t>
            </w:r>
            <w:r>
              <w:rPr>
                <w:rFonts w:ascii="Arial" w:eastAsia="Times New Roman" w:hAnsi="Arial" w:cs="Arial"/>
                <w:b/>
                <w:lang w:val="en-GB"/>
              </w:rPr>
              <w:t>Obrazovanje</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3.355.685,00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1.667.701,60</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49,70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 xml:space="preserve">Aktivnost: Financiranje </w:t>
            </w:r>
            <w:r>
              <w:rPr>
                <w:rFonts w:ascii="Arial" w:eastAsia="Times New Roman" w:hAnsi="Arial" w:cs="Arial"/>
                <w:color w:val="000000"/>
                <w:lang w:val="en-GB"/>
              </w:rPr>
              <w:t>djelatnosti osnovnog školstva</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1.720.523,00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917.113,92</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53,30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Aktivnost: Produženi boravak</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1.048.240,00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531.362,16</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50,69</w:t>
            </w:r>
          </w:p>
        </w:tc>
      </w:tr>
      <w:tr w:rsidR="00C276A8" w:rsidRPr="003C002B" w:rsidTr="00C3605D">
        <w:tc>
          <w:tcPr>
            <w:tcW w:w="3256" w:type="dxa"/>
            <w:shd w:val="clear" w:color="auto" w:fill="auto"/>
          </w:tcPr>
          <w:p w:rsidR="00C276A8" w:rsidRPr="006E6118" w:rsidRDefault="00C276A8" w:rsidP="00C3605D">
            <w:pPr>
              <w:spacing w:after="0" w:line="240" w:lineRule="auto"/>
              <w:rPr>
                <w:rFonts w:ascii="Arial" w:eastAsia="Times New Roman" w:hAnsi="Arial" w:cs="Arial"/>
                <w:color w:val="000000"/>
                <w:lang w:val="en-GB"/>
              </w:rPr>
            </w:pPr>
            <w:r w:rsidRPr="006E6118">
              <w:rPr>
                <w:rFonts w:ascii="Arial" w:eastAsia="Times New Roman" w:hAnsi="Arial" w:cs="Arial"/>
                <w:color w:val="000000"/>
                <w:lang w:val="en-GB"/>
              </w:rPr>
              <w:t>Aktivnost: Dodatne aktivnosti učenika I osoblja u školi</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4D113E"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89.392</w:t>
            </w:r>
            <w:r w:rsidRPr="004D113E">
              <w:rPr>
                <w:rFonts w:ascii="Arial" w:eastAsia="Times New Roman" w:hAnsi="Arial" w:cs="Arial"/>
                <w:lang w:val="en-GB"/>
              </w:rPr>
              <w:t>,00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4D113E"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21.523,27</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4D113E"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24,08</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 xml:space="preserve">Aktivnost: </w:t>
            </w:r>
            <w:r>
              <w:rPr>
                <w:rFonts w:ascii="Arial" w:eastAsia="Times New Roman" w:hAnsi="Arial" w:cs="Arial"/>
                <w:color w:val="000000"/>
                <w:lang w:val="en-GB"/>
              </w:rPr>
              <w:t>Osiguranje pomoćnika učenicima s teškoćama</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179.630,00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91.818,12</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51,12</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 xml:space="preserve">Aktivnost: </w:t>
            </w:r>
            <w:r>
              <w:rPr>
                <w:rFonts w:ascii="Arial" w:eastAsia="Times New Roman" w:hAnsi="Arial" w:cs="Arial"/>
                <w:color w:val="000000"/>
                <w:lang w:val="en-GB"/>
              </w:rPr>
              <w:t>Financiranje izvannastavnih projekata I drugo</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117.900,00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3.987,37</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3,38</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Kapitalni projekt: Kapitalna ulaganja osnovnog školstva</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200.000,00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101.896,76</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50,95</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lang w:val="en-GB"/>
              </w:rPr>
            </w:pPr>
            <w:r w:rsidRPr="003C002B">
              <w:rPr>
                <w:rFonts w:ascii="Arial" w:eastAsia="Times New Roman" w:hAnsi="Arial" w:cs="Arial"/>
                <w:b/>
                <w:lang w:val="en-GB"/>
              </w:rPr>
              <w:t>PRORAČUNSKI KORISNIK: CENTAR LIČE FARAGUNA, LABIN</w:t>
            </w:r>
          </w:p>
        </w:tc>
        <w:tc>
          <w:tcPr>
            <w:tcW w:w="2097" w:type="dxa"/>
            <w:shd w:val="clear" w:color="auto" w:fill="auto"/>
          </w:tcPr>
          <w:p w:rsidR="00C276A8" w:rsidRDefault="00C276A8" w:rsidP="00C3605D">
            <w:pPr>
              <w:spacing w:after="0" w:line="240" w:lineRule="auto"/>
              <w:jc w:val="right"/>
              <w:rPr>
                <w:rFonts w:ascii="Arial" w:eastAsia="Times New Roman" w:hAnsi="Arial" w:cs="Arial"/>
                <w:b/>
                <w:lang w:val="en-GB"/>
              </w:rPr>
            </w:pPr>
          </w:p>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980.705,00</w:t>
            </w:r>
          </w:p>
        </w:tc>
        <w:tc>
          <w:tcPr>
            <w:tcW w:w="2410" w:type="dxa"/>
            <w:shd w:val="clear" w:color="auto" w:fill="auto"/>
          </w:tcPr>
          <w:p w:rsidR="00C276A8" w:rsidRDefault="00C276A8" w:rsidP="00C3605D">
            <w:pPr>
              <w:spacing w:after="0" w:line="240" w:lineRule="auto"/>
              <w:jc w:val="right"/>
              <w:rPr>
                <w:rFonts w:ascii="Arial" w:eastAsia="Times New Roman" w:hAnsi="Arial" w:cs="Arial"/>
                <w:b/>
                <w:lang w:val="en-GB"/>
              </w:rPr>
            </w:pPr>
          </w:p>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244.515,17</w:t>
            </w:r>
          </w:p>
        </w:tc>
        <w:tc>
          <w:tcPr>
            <w:tcW w:w="1417" w:type="dxa"/>
            <w:shd w:val="clear" w:color="auto" w:fill="auto"/>
          </w:tcPr>
          <w:p w:rsidR="00C276A8" w:rsidRDefault="00C276A8" w:rsidP="00C3605D">
            <w:pPr>
              <w:spacing w:after="0" w:line="240" w:lineRule="auto"/>
              <w:jc w:val="right"/>
              <w:rPr>
                <w:rFonts w:ascii="Arial" w:eastAsia="Times New Roman" w:hAnsi="Arial" w:cs="Arial"/>
                <w:b/>
                <w:lang w:val="en-GB"/>
              </w:rPr>
            </w:pPr>
          </w:p>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24,93</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lang w:val="en-GB"/>
              </w:rPr>
            </w:pPr>
            <w:r w:rsidRPr="003C002B">
              <w:rPr>
                <w:rFonts w:ascii="Arial" w:eastAsia="Times New Roman" w:hAnsi="Arial" w:cs="Arial"/>
                <w:b/>
                <w:lang w:val="en-GB"/>
              </w:rPr>
              <w:t xml:space="preserve">Program: </w:t>
            </w:r>
            <w:r>
              <w:rPr>
                <w:rFonts w:ascii="Arial" w:eastAsia="Times New Roman" w:hAnsi="Arial" w:cs="Arial"/>
                <w:b/>
                <w:lang w:val="en-GB"/>
              </w:rPr>
              <w:t>Obrazovanje</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980.705,00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244.515,17</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24,93</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lang w:val="en-GB"/>
              </w:rPr>
            </w:pPr>
            <w:r w:rsidRPr="003C002B">
              <w:rPr>
                <w:rFonts w:ascii="Arial" w:eastAsia="Times New Roman" w:hAnsi="Arial" w:cs="Arial"/>
                <w:lang w:val="en-GB"/>
              </w:rPr>
              <w:t xml:space="preserve">Aktivnost: Financiranje </w:t>
            </w:r>
            <w:r>
              <w:rPr>
                <w:rFonts w:ascii="Arial" w:eastAsia="Times New Roman" w:hAnsi="Arial" w:cs="Arial"/>
                <w:lang w:val="en-GB"/>
              </w:rPr>
              <w:t>djelatnosti osnovnog školstva</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580.882,00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71.270,82</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12,27</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lang w:val="en-GB"/>
              </w:rPr>
            </w:pPr>
            <w:r w:rsidRPr="003C002B">
              <w:rPr>
                <w:rFonts w:ascii="Arial" w:eastAsia="Times New Roman" w:hAnsi="Arial" w:cs="Arial"/>
                <w:color w:val="000000"/>
                <w:lang w:val="en-GB"/>
              </w:rPr>
              <w:t>Aktivnost: Osiguranje pomoćnika učenicima s teškoćama</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171.030,00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113.051,92</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66,10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lang w:val="en-GB"/>
              </w:rPr>
            </w:pPr>
            <w:r w:rsidRPr="003C002B">
              <w:rPr>
                <w:rFonts w:ascii="Arial" w:eastAsia="Times New Roman" w:hAnsi="Arial" w:cs="Arial"/>
                <w:lang w:val="en-GB"/>
              </w:rPr>
              <w:t>Aktivnost: Sufinanciranje boravka djece</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AE1951"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203.793</w:t>
            </w:r>
            <w:r w:rsidRPr="00AE1951">
              <w:rPr>
                <w:rFonts w:ascii="Arial" w:eastAsia="Times New Roman" w:hAnsi="Arial" w:cs="Arial"/>
                <w:lang w:val="en-GB"/>
              </w:rPr>
              <w:t>,00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AE1951"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60.192,43</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AE1951"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29,54</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lang w:val="en-GB"/>
              </w:rPr>
            </w:pPr>
            <w:r>
              <w:rPr>
                <w:rFonts w:ascii="Arial" w:eastAsia="Times New Roman" w:hAnsi="Arial" w:cs="Arial"/>
                <w:lang w:val="en-GB"/>
              </w:rPr>
              <w:t>Kapitalni projekt: Kapitalna ulaganja osnovnog školstva</w:t>
            </w:r>
          </w:p>
        </w:tc>
        <w:tc>
          <w:tcPr>
            <w:tcW w:w="209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25.000,00</w:t>
            </w:r>
          </w:p>
        </w:tc>
        <w:tc>
          <w:tcPr>
            <w:tcW w:w="2410"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417" w:type="dxa"/>
            <w:shd w:val="clear" w:color="auto" w:fill="auto"/>
          </w:tcPr>
          <w:p w:rsidR="00C276A8" w:rsidRDefault="00C276A8" w:rsidP="00C3605D">
            <w:pPr>
              <w:spacing w:after="0" w:line="240" w:lineRule="auto"/>
              <w:jc w:val="right"/>
              <w:rPr>
                <w:rFonts w:ascii="Arial" w:eastAsia="Times New Roman" w:hAnsi="Arial" w:cs="Arial"/>
                <w:lang w:val="en-GB"/>
              </w:rPr>
            </w:pPr>
          </w:p>
          <w:p w:rsidR="00C276A8" w:rsidRPr="003C002B" w:rsidRDefault="00C276A8"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lang w:val="en-GB"/>
              </w:rPr>
            </w:pPr>
            <w:r w:rsidRPr="003C002B">
              <w:rPr>
                <w:rFonts w:ascii="Arial" w:eastAsia="Times New Roman" w:hAnsi="Arial" w:cs="Arial"/>
                <w:b/>
                <w:lang w:val="en-GB"/>
              </w:rPr>
              <w:t>PRORAČUNSKI KORISNIK: UMJETNIČKA ŠKOLA MATKA BRAJŠE RAŠANA, LABIN</w:t>
            </w:r>
          </w:p>
        </w:tc>
        <w:tc>
          <w:tcPr>
            <w:tcW w:w="2097" w:type="dxa"/>
            <w:shd w:val="clear" w:color="auto" w:fill="auto"/>
          </w:tcPr>
          <w:p w:rsidR="00C276A8" w:rsidRDefault="00C276A8" w:rsidP="00C3605D">
            <w:pPr>
              <w:spacing w:after="0" w:line="240" w:lineRule="auto"/>
              <w:jc w:val="right"/>
              <w:rPr>
                <w:rFonts w:ascii="Arial" w:eastAsia="Times New Roman" w:hAnsi="Arial" w:cs="Arial"/>
                <w:b/>
                <w:color w:val="000000"/>
              </w:rPr>
            </w:pPr>
          </w:p>
          <w:p w:rsidR="00C276A8" w:rsidRDefault="00C276A8" w:rsidP="00C3605D">
            <w:pPr>
              <w:spacing w:after="0" w:line="240" w:lineRule="auto"/>
              <w:jc w:val="right"/>
              <w:rPr>
                <w:rFonts w:ascii="Arial" w:eastAsia="Times New Roman" w:hAnsi="Arial" w:cs="Arial"/>
                <w:b/>
                <w:color w:val="000000"/>
              </w:rPr>
            </w:pPr>
          </w:p>
          <w:p w:rsidR="00C276A8" w:rsidRPr="003C002B"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995.688,00</w:t>
            </w:r>
          </w:p>
        </w:tc>
        <w:tc>
          <w:tcPr>
            <w:tcW w:w="2410" w:type="dxa"/>
            <w:shd w:val="clear" w:color="auto" w:fill="auto"/>
          </w:tcPr>
          <w:p w:rsidR="00C276A8" w:rsidRDefault="00C276A8" w:rsidP="00C3605D">
            <w:pPr>
              <w:spacing w:after="0" w:line="240" w:lineRule="auto"/>
              <w:jc w:val="right"/>
              <w:rPr>
                <w:rFonts w:ascii="Arial" w:eastAsia="Times New Roman" w:hAnsi="Arial" w:cs="Arial"/>
                <w:b/>
                <w:color w:val="000000"/>
              </w:rPr>
            </w:pPr>
          </w:p>
          <w:p w:rsidR="00C276A8" w:rsidRDefault="00C276A8" w:rsidP="00C3605D">
            <w:pPr>
              <w:spacing w:after="0" w:line="240" w:lineRule="auto"/>
              <w:jc w:val="right"/>
              <w:rPr>
                <w:rFonts w:ascii="Arial" w:eastAsia="Times New Roman" w:hAnsi="Arial" w:cs="Arial"/>
                <w:b/>
                <w:color w:val="000000"/>
              </w:rPr>
            </w:pPr>
          </w:p>
          <w:p w:rsidR="00C276A8" w:rsidRPr="003C002B"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583.158,79</w:t>
            </w:r>
          </w:p>
        </w:tc>
        <w:tc>
          <w:tcPr>
            <w:tcW w:w="1417" w:type="dxa"/>
            <w:shd w:val="clear" w:color="auto" w:fill="auto"/>
          </w:tcPr>
          <w:p w:rsidR="00C276A8" w:rsidRDefault="00C276A8" w:rsidP="00C3605D">
            <w:pPr>
              <w:spacing w:after="0" w:line="240" w:lineRule="auto"/>
              <w:jc w:val="right"/>
              <w:rPr>
                <w:rFonts w:ascii="Arial" w:eastAsia="Times New Roman" w:hAnsi="Arial" w:cs="Arial"/>
                <w:b/>
                <w:color w:val="000000"/>
              </w:rPr>
            </w:pPr>
          </w:p>
          <w:p w:rsidR="00C276A8" w:rsidRDefault="00C276A8" w:rsidP="00C3605D">
            <w:pPr>
              <w:spacing w:after="0" w:line="240" w:lineRule="auto"/>
              <w:jc w:val="right"/>
              <w:rPr>
                <w:rFonts w:ascii="Arial" w:eastAsia="Times New Roman" w:hAnsi="Arial" w:cs="Arial"/>
                <w:b/>
                <w:color w:val="000000"/>
              </w:rPr>
            </w:pPr>
          </w:p>
          <w:p w:rsidR="00C276A8" w:rsidRPr="003C002B"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58,57</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lang w:val="en-GB"/>
              </w:rPr>
            </w:pPr>
            <w:r w:rsidRPr="003C002B">
              <w:rPr>
                <w:rFonts w:ascii="Arial" w:eastAsia="Times New Roman" w:hAnsi="Arial" w:cs="Arial"/>
                <w:b/>
                <w:lang w:val="en-GB"/>
              </w:rPr>
              <w:t xml:space="preserve">Program: </w:t>
            </w:r>
            <w:r>
              <w:rPr>
                <w:rFonts w:ascii="Arial" w:eastAsia="Times New Roman" w:hAnsi="Arial" w:cs="Arial"/>
                <w:b/>
                <w:lang w:val="en-GB"/>
              </w:rPr>
              <w:t>Obrazovanje</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995.688,00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583.158,79</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58,57</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lang w:val="en-GB"/>
              </w:rPr>
            </w:pPr>
            <w:r w:rsidRPr="003C002B">
              <w:rPr>
                <w:rFonts w:ascii="Arial" w:eastAsia="Times New Roman" w:hAnsi="Arial" w:cs="Arial"/>
                <w:lang w:val="en-GB"/>
              </w:rPr>
              <w:t xml:space="preserve">Aktivnost: Financiranje </w:t>
            </w:r>
            <w:r>
              <w:rPr>
                <w:rFonts w:ascii="Arial" w:eastAsia="Times New Roman" w:hAnsi="Arial" w:cs="Arial"/>
                <w:lang w:val="en-GB"/>
              </w:rPr>
              <w:t>djelatnosti osnovnog školstva</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864.365,00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493.530,98</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57,10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lang w:val="en-GB"/>
              </w:rPr>
            </w:pPr>
            <w:r w:rsidRPr="003C002B">
              <w:rPr>
                <w:rFonts w:ascii="Arial" w:eastAsia="Times New Roman" w:hAnsi="Arial" w:cs="Arial"/>
                <w:lang w:val="en-GB"/>
              </w:rPr>
              <w:t>Aktivnost: Glazbena igraona</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27.000,00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11.817,29</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43,77</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lang w:val="en-GB"/>
              </w:rPr>
            </w:pPr>
            <w:r w:rsidRPr="003C002B">
              <w:rPr>
                <w:rFonts w:ascii="Arial" w:eastAsia="Times New Roman" w:hAnsi="Arial" w:cs="Arial"/>
                <w:lang w:val="en-GB"/>
              </w:rPr>
              <w:t>Aktivnost: Plesna igraona</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30.000,00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12.965,25</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43,22</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lang w:val="en-GB"/>
              </w:rPr>
            </w:pPr>
            <w:r w:rsidRPr="003C002B">
              <w:rPr>
                <w:rFonts w:ascii="Arial" w:eastAsia="Times New Roman" w:hAnsi="Arial" w:cs="Arial"/>
                <w:lang w:val="en-GB"/>
              </w:rPr>
              <w:t>Aktivnost: Jazz odjel</w:t>
            </w:r>
          </w:p>
        </w:tc>
        <w:tc>
          <w:tcPr>
            <w:tcW w:w="2097" w:type="dxa"/>
            <w:shd w:val="clear" w:color="auto" w:fill="auto"/>
          </w:tcPr>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14.323,00</w:t>
            </w:r>
          </w:p>
        </w:tc>
        <w:tc>
          <w:tcPr>
            <w:tcW w:w="2410" w:type="dxa"/>
            <w:shd w:val="clear" w:color="auto" w:fill="auto"/>
          </w:tcPr>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5.049,02</w:t>
            </w:r>
          </w:p>
        </w:tc>
        <w:tc>
          <w:tcPr>
            <w:tcW w:w="1417" w:type="dxa"/>
            <w:shd w:val="clear" w:color="auto" w:fill="auto"/>
          </w:tcPr>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35,25</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lang w:val="en-GB"/>
              </w:rPr>
            </w:pPr>
            <w:r>
              <w:rPr>
                <w:rFonts w:ascii="Arial" w:eastAsia="Times New Roman" w:hAnsi="Arial" w:cs="Arial"/>
                <w:lang w:val="en-GB"/>
              </w:rPr>
              <w:t>Kapitalni projekt: Kapitalna ulaganja osnovnog školstva</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60.000,00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59.796,25</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99,66</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GLAVA </w:t>
            </w:r>
            <w:r>
              <w:rPr>
                <w:rFonts w:ascii="Arial" w:eastAsia="Times New Roman" w:hAnsi="Arial" w:cs="Arial"/>
                <w:b/>
                <w:color w:val="000000"/>
                <w:lang w:val="en-GB"/>
              </w:rPr>
              <w:t>50004 -</w:t>
            </w:r>
            <w:r w:rsidRPr="003C002B">
              <w:rPr>
                <w:rFonts w:ascii="Arial" w:eastAsia="Times New Roman" w:hAnsi="Arial" w:cs="Arial"/>
                <w:b/>
                <w:color w:val="000000"/>
                <w:lang w:val="en-GB"/>
              </w:rPr>
              <w:t xml:space="preserve"> USTANOVE </w:t>
            </w:r>
            <w:r>
              <w:rPr>
                <w:rFonts w:ascii="Arial" w:eastAsia="Times New Roman" w:hAnsi="Arial" w:cs="Arial"/>
                <w:b/>
                <w:color w:val="000000"/>
                <w:lang w:val="en-GB"/>
              </w:rPr>
              <w:t>U KULTURI</w:t>
            </w:r>
          </w:p>
        </w:tc>
        <w:tc>
          <w:tcPr>
            <w:tcW w:w="2097" w:type="dxa"/>
            <w:shd w:val="clear" w:color="auto" w:fill="auto"/>
          </w:tcPr>
          <w:p w:rsidR="00C276A8" w:rsidRDefault="00C276A8" w:rsidP="00C3605D">
            <w:pPr>
              <w:spacing w:after="0" w:line="240" w:lineRule="auto"/>
              <w:jc w:val="right"/>
              <w:rPr>
                <w:rFonts w:ascii="Arial" w:eastAsia="Times New Roman" w:hAnsi="Arial" w:cs="Arial"/>
                <w:b/>
                <w:color w:val="000000"/>
              </w:rPr>
            </w:pPr>
          </w:p>
          <w:p w:rsidR="00C276A8" w:rsidRPr="0094576B"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4.454.782</w:t>
            </w:r>
            <w:r w:rsidRPr="0094576B">
              <w:rPr>
                <w:rFonts w:ascii="Arial" w:eastAsia="Times New Roman" w:hAnsi="Arial" w:cs="Arial"/>
                <w:b/>
                <w:color w:val="000000"/>
              </w:rPr>
              <w:t>,00</w:t>
            </w:r>
          </w:p>
        </w:tc>
        <w:tc>
          <w:tcPr>
            <w:tcW w:w="2410" w:type="dxa"/>
            <w:shd w:val="clear" w:color="auto" w:fill="auto"/>
          </w:tcPr>
          <w:p w:rsidR="00C276A8" w:rsidRDefault="00C276A8" w:rsidP="00C3605D">
            <w:pPr>
              <w:spacing w:after="0" w:line="240" w:lineRule="auto"/>
              <w:jc w:val="right"/>
              <w:rPr>
                <w:rFonts w:ascii="Arial" w:eastAsia="Times New Roman" w:hAnsi="Arial" w:cs="Arial"/>
                <w:b/>
                <w:color w:val="000000"/>
              </w:rPr>
            </w:pPr>
          </w:p>
          <w:p w:rsidR="00C276A8" w:rsidRPr="00577C5B"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1.700.169,11</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13184B" w:rsidRDefault="00C276A8" w:rsidP="00C3605D">
            <w:pPr>
              <w:spacing w:after="0" w:line="240" w:lineRule="auto"/>
              <w:jc w:val="right"/>
              <w:rPr>
                <w:rFonts w:ascii="Arial" w:eastAsia="Times New Roman" w:hAnsi="Arial" w:cs="Arial"/>
                <w:b/>
                <w:color w:val="000000"/>
              </w:rPr>
            </w:pPr>
            <w:r w:rsidRPr="0013184B">
              <w:rPr>
                <w:rFonts w:ascii="Arial" w:eastAsia="Times New Roman" w:hAnsi="Arial" w:cs="Arial"/>
                <w:b/>
                <w:color w:val="000000"/>
              </w:rPr>
              <w:t>38,17</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PRORAČUNSKI KORISNIK: </w:t>
            </w:r>
            <w:r>
              <w:rPr>
                <w:rFonts w:ascii="Arial" w:eastAsia="Times New Roman" w:hAnsi="Arial" w:cs="Arial"/>
                <w:b/>
                <w:color w:val="000000"/>
                <w:lang w:val="en-GB"/>
              </w:rPr>
              <w:t xml:space="preserve">PUČKO OTVORENO </w:t>
            </w:r>
            <w:r>
              <w:rPr>
                <w:rFonts w:ascii="Arial" w:eastAsia="Times New Roman" w:hAnsi="Arial" w:cs="Arial"/>
                <w:b/>
                <w:color w:val="000000"/>
                <w:lang w:val="en-GB"/>
              </w:rPr>
              <w:lastRenderedPageBreak/>
              <w:t>UČILIŠTE LABIN</w:t>
            </w:r>
          </w:p>
        </w:tc>
        <w:tc>
          <w:tcPr>
            <w:tcW w:w="2097" w:type="dxa"/>
            <w:shd w:val="clear" w:color="auto" w:fill="auto"/>
          </w:tcPr>
          <w:p w:rsidR="00C276A8" w:rsidRDefault="00C276A8" w:rsidP="00C3605D">
            <w:pPr>
              <w:spacing w:after="0" w:line="240" w:lineRule="auto"/>
              <w:jc w:val="right"/>
              <w:rPr>
                <w:rFonts w:ascii="Arial" w:eastAsia="Times New Roman" w:hAnsi="Arial" w:cs="Arial"/>
                <w:b/>
                <w:color w:val="000000"/>
              </w:rPr>
            </w:pPr>
          </w:p>
          <w:p w:rsidR="00C276A8" w:rsidRPr="0094576B"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3.337.611</w:t>
            </w:r>
            <w:r w:rsidRPr="0094576B">
              <w:rPr>
                <w:rFonts w:ascii="Arial" w:eastAsia="Times New Roman" w:hAnsi="Arial" w:cs="Arial"/>
                <w:b/>
                <w:color w:val="000000"/>
              </w:rPr>
              <w:t>,00</w:t>
            </w:r>
          </w:p>
        </w:tc>
        <w:tc>
          <w:tcPr>
            <w:tcW w:w="2410" w:type="dxa"/>
            <w:shd w:val="clear" w:color="auto" w:fill="auto"/>
          </w:tcPr>
          <w:p w:rsidR="00C276A8" w:rsidRDefault="00C276A8" w:rsidP="00C3605D">
            <w:pPr>
              <w:spacing w:after="0" w:line="240" w:lineRule="auto"/>
              <w:jc w:val="right"/>
              <w:rPr>
                <w:rFonts w:ascii="Arial" w:eastAsia="Times New Roman" w:hAnsi="Arial" w:cs="Arial"/>
                <w:b/>
                <w:color w:val="000000"/>
              </w:rPr>
            </w:pPr>
          </w:p>
          <w:p w:rsidR="00C276A8" w:rsidRPr="00BE1769"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1.221.247,92</w:t>
            </w:r>
          </w:p>
        </w:tc>
        <w:tc>
          <w:tcPr>
            <w:tcW w:w="1417" w:type="dxa"/>
            <w:shd w:val="clear" w:color="auto" w:fill="auto"/>
          </w:tcPr>
          <w:p w:rsidR="00C276A8" w:rsidRDefault="00C276A8" w:rsidP="00C3605D">
            <w:pPr>
              <w:spacing w:after="0" w:line="240" w:lineRule="auto"/>
              <w:jc w:val="right"/>
              <w:rPr>
                <w:rFonts w:ascii="Arial" w:eastAsia="Times New Roman" w:hAnsi="Arial" w:cs="Arial"/>
                <w:b/>
                <w:color w:val="000000"/>
              </w:rPr>
            </w:pPr>
          </w:p>
          <w:p w:rsidR="00C276A8" w:rsidRPr="00BE1769"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36,59</w:t>
            </w:r>
          </w:p>
        </w:tc>
      </w:tr>
      <w:tr w:rsidR="00C276A8" w:rsidRPr="003C002B" w:rsidTr="00C3605D">
        <w:tc>
          <w:tcPr>
            <w:tcW w:w="3256" w:type="dxa"/>
            <w:shd w:val="clear" w:color="auto" w:fill="auto"/>
          </w:tcPr>
          <w:p w:rsidR="00C276A8" w:rsidRPr="00C6601E" w:rsidRDefault="00C276A8" w:rsidP="00C3605D">
            <w:pPr>
              <w:spacing w:after="0" w:line="240" w:lineRule="auto"/>
              <w:rPr>
                <w:rFonts w:ascii="Arial" w:eastAsia="Times New Roman" w:hAnsi="Arial" w:cs="Arial"/>
                <w:b/>
                <w:lang w:val="en-GB"/>
              </w:rPr>
            </w:pPr>
            <w:r w:rsidRPr="00C6601E">
              <w:rPr>
                <w:rFonts w:ascii="Arial" w:eastAsia="Times New Roman" w:hAnsi="Arial" w:cs="Arial"/>
                <w:b/>
                <w:lang w:val="en-GB"/>
              </w:rPr>
              <w:lastRenderedPageBreak/>
              <w:t>Program: Promicanje kulture</w:t>
            </w:r>
          </w:p>
        </w:tc>
        <w:tc>
          <w:tcPr>
            <w:tcW w:w="2097" w:type="dxa"/>
            <w:shd w:val="clear" w:color="auto" w:fill="auto"/>
          </w:tcPr>
          <w:p w:rsidR="00C276A8" w:rsidRPr="00EC0188"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3.337.611</w:t>
            </w:r>
            <w:r w:rsidRPr="0094576B">
              <w:rPr>
                <w:rFonts w:ascii="Arial" w:eastAsia="Times New Roman" w:hAnsi="Arial" w:cs="Arial"/>
                <w:b/>
                <w:color w:val="000000"/>
              </w:rPr>
              <w:t>,00</w:t>
            </w:r>
          </w:p>
        </w:tc>
        <w:tc>
          <w:tcPr>
            <w:tcW w:w="2410" w:type="dxa"/>
            <w:shd w:val="clear" w:color="auto" w:fill="auto"/>
          </w:tcPr>
          <w:p w:rsidR="00C276A8" w:rsidRPr="00BE1769"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1.221.247,92</w:t>
            </w:r>
          </w:p>
        </w:tc>
        <w:tc>
          <w:tcPr>
            <w:tcW w:w="1417" w:type="dxa"/>
            <w:shd w:val="clear" w:color="auto" w:fill="auto"/>
          </w:tcPr>
          <w:p w:rsidR="00C276A8" w:rsidRPr="00BE1769"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36,59</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Aktivnost: Financiranje muzejske djelatnosti I zajedničkih službi</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1.147.365,00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478.248,14</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41,68</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Aktivnost:Izložbena djelatnost</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10.000,00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4.375,00</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43,75</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Aktivnost: Glazbeno scenska djelatnost</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95.514,00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32.876,14</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34,42</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Aktivnost: Obilježavanje noći Muzeja</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5.000,00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5.000,00</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100,00</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Aktivnost: Gradska galerija</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148.000,00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88.948,37</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60,10</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Aktivnost: Financiranje redovne djelatnosti kina</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172.160,00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70.577,86</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41,00</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Aktivnost: Financiranje redovne djelatnosti obrazovanja odraslih</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153.400,00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85.304,43</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55,61</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Aktivnost: Financiranje redovne djelatnosti auto škole</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923.440,00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398.951,89</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Pr="003C002B"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43,20</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Tekući projekt: Projekt Krug-Kultura, Umjetnost, Građani</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65.000,00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2.685,50</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4,13</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Tekući projekt: Projekt Strani jezici</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61.042,00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54.280,59</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88,92</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Tekući projekt:Projekt Rudnici baštine</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556.690,00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0,00</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0,00</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PRORAČUNSKI KORISNIK: </w:t>
            </w:r>
            <w:r>
              <w:rPr>
                <w:rFonts w:ascii="Arial" w:eastAsia="Times New Roman" w:hAnsi="Arial" w:cs="Arial"/>
                <w:b/>
                <w:color w:val="000000"/>
                <w:lang w:val="en-GB"/>
              </w:rPr>
              <w:t>GRADSKA KNJIŽNICA LABIN</w:t>
            </w:r>
          </w:p>
        </w:tc>
        <w:tc>
          <w:tcPr>
            <w:tcW w:w="2097" w:type="dxa"/>
            <w:shd w:val="clear" w:color="auto" w:fill="auto"/>
          </w:tcPr>
          <w:p w:rsidR="00C276A8" w:rsidRDefault="00C276A8" w:rsidP="00C3605D">
            <w:pPr>
              <w:spacing w:after="0" w:line="240" w:lineRule="auto"/>
              <w:jc w:val="right"/>
              <w:rPr>
                <w:rFonts w:ascii="Arial" w:eastAsia="Times New Roman" w:hAnsi="Arial" w:cs="Arial"/>
                <w:b/>
                <w:color w:val="000000"/>
              </w:rPr>
            </w:pPr>
          </w:p>
          <w:p w:rsidR="00C276A8" w:rsidRPr="00C6601E"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1.117.171</w:t>
            </w:r>
            <w:r w:rsidRPr="00C6601E">
              <w:rPr>
                <w:rFonts w:ascii="Arial" w:eastAsia="Times New Roman" w:hAnsi="Arial" w:cs="Arial"/>
                <w:b/>
                <w:color w:val="000000"/>
              </w:rPr>
              <w:t>,00</w:t>
            </w:r>
          </w:p>
        </w:tc>
        <w:tc>
          <w:tcPr>
            <w:tcW w:w="2410" w:type="dxa"/>
            <w:shd w:val="clear" w:color="auto" w:fill="auto"/>
          </w:tcPr>
          <w:p w:rsidR="00C276A8" w:rsidRDefault="00C276A8" w:rsidP="00C3605D">
            <w:pPr>
              <w:spacing w:after="0" w:line="240" w:lineRule="auto"/>
              <w:jc w:val="right"/>
              <w:rPr>
                <w:rFonts w:ascii="Arial" w:eastAsia="Times New Roman" w:hAnsi="Arial" w:cs="Arial"/>
                <w:b/>
                <w:color w:val="000000"/>
              </w:rPr>
            </w:pPr>
          </w:p>
          <w:p w:rsidR="00C276A8" w:rsidRPr="00C6601E"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478.921,19</w:t>
            </w:r>
          </w:p>
        </w:tc>
        <w:tc>
          <w:tcPr>
            <w:tcW w:w="1417" w:type="dxa"/>
            <w:shd w:val="clear" w:color="auto" w:fill="auto"/>
          </w:tcPr>
          <w:p w:rsidR="00C276A8" w:rsidRDefault="00C276A8" w:rsidP="00C3605D">
            <w:pPr>
              <w:spacing w:after="0" w:line="240" w:lineRule="auto"/>
              <w:jc w:val="right"/>
              <w:rPr>
                <w:rFonts w:ascii="Arial" w:eastAsia="Times New Roman" w:hAnsi="Arial" w:cs="Arial"/>
                <w:b/>
                <w:color w:val="000000"/>
              </w:rPr>
            </w:pPr>
          </w:p>
          <w:p w:rsidR="00C276A8" w:rsidRPr="00C6601E"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42,87</w:t>
            </w:r>
          </w:p>
        </w:tc>
      </w:tr>
      <w:tr w:rsidR="00C276A8" w:rsidRPr="003C002B" w:rsidTr="00C3605D">
        <w:tc>
          <w:tcPr>
            <w:tcW w:w="3256" w:type="dxa"/>
            <w:shd w:val="clear" w:color="auto" w:fill="auto"/>
          </w:tcPr>
          <w:p w:rsidR="00C276A8" w:rsidRPr="00C6601E" w:rsidRDefault="00C276A8" w:rsidP="00C3605D">
            <w:pPr>
              <w:spacing w:after="0" w:line="240" w:lineRule="auto"/>
              <w:rPr>
                <w:rFonts w:ascii="Arial" w:eastAsia="Times New Roman" w:hAnsi="Arial" w:cs="Arial"/>
                <w:b/>
                <w:lang w:val="en-GB"/>
              </w:rPr>
            </w:pPr>
            <w:r w:rsidRPr="00C6601E">
              <w:rPr>
                <w:rFonts w:ascii="Arial" w:eastAsia="Times New Roman" w:hAnsi="Arial" w:cs="Arial"/>
                <w:b/>
                <w:lang w:val="en-GB"/>
              </w:rPr>
              <w:t>Program: Promicanje kulture</w:t>
            </w:r>
          </w:p>
        </w:tc>
        <w:tc>
          <w:tcPr>
            <w:tcW w:w="2097" w:type="dxa"/>
            <w:shd w:val="clear" w:color="auto" w:fill="auto"/>
          </w:tcPr>
          <w:p w:rsidR="00C276A8" w:rsidRPr="00C6601E"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1.117.171</w:t>
            </w:r>
            <w:r w:rsidRPr="00C6601E">
              <w:rPr>
                <w:rFonts w:ascii="Arial" w:eastAsia="Times New Roman" w:hAnsi="Arial" w:cs="Arial"/>
                <w:b/>
                <w:color w:val="000000"/>
              </w:rPr>
              <w:t>,00</w:t>
            </w:r>
          </w:p>
        </w:tc>
        <w:tc>
          <w:tcPr>
            <w:tcW w:w="2410" w:type="dxa"/>
            <w:shd w:val="clear" w:color="auto" w:fill="auto"/>
          </w:tcPr>
          <w:p w:rsidR="00C276A8" w:rsidRPr="00C6601E"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478.921,19</w:t>
            </w:r>
          </w:p>
        </w:tc>
        <w:tc>
          <w:tcPr>
            <w:tcW w:w="1417" w:type="dxa"/>
            <w:shd w:val="clear" w:color="auto" w:fill="auto"/>
          </w:tcPr>
          <w:p w:rsidR="00C276A8" w:rsidRPr="00C6601E" w:rsidRDefault="00C276A8" w:rsidP="00C3605D">
            <w:pPr>
              <w:spacing w:after="0" w:line="240" w:lineRule="auto"/>
              <w:jc w:val="right"/>
              <w:rPr>
                <w:rFonts w:ascii="Arial" w:eastAsia="Times New Roman" w:hAnsi="Arial" w:cs="Arial"/>
                <w:b/>
                <w:color w:val="000000"/>
              </w:rPr>
            </w:pPr>
            <w:r>
              <w:rPr>
                <w:rFonts w:ascii="Arial" w:eastAsia="Times New Roman" w:hAnsi="Arial" w:cs="Arial"/>
                <w:b/>
                <w:color w:val="000000"/>
              </w:rPr>
              <w:t>42,87</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Aktivnost: Financiranje redovne djelatnosti knjižnice</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907.357,00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386.404,65</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42,59</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Aktivnost: Književni susreti I radionice</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66.784,00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19.752,45</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29,58</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Aktivnost: STEM- Proljetna škola</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3.000,00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3.000,00</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100,00</w:t>
            </w:r>
          </w:p>
        </w:tc>
      </w:tr>
      <w:tr w:rsidR="00C276A8" w:rsidRPr="003C002B" w:rsidTr="00C3605D">
        <w:tc>
          <w:tcPr>
            <w:tcW w:w="3256" w:type="dxa"/>
            <w:shd w:val="clear" w:color="auto" w:fill="auto"/>
          </w:tcPr>
          <w:p w:rsidR="00C276A8" w:rsidRDefault="00C276A8" w:rsidP="00C3605D">
            <w:pPr>
              <w:spacing w:after="0" w:line="240" w:lineRule="auto"/>
              <w:rPr>
                <w:rFonts w:ascii="Arial" w:eastAsia="Times New Roman" w:hAnsi="Arial" w:cs="Arial"/>
                <w:lang w:val="en-GB"/>
              </w:rPr>
            </w:pPr>
            <w:r>
              <w:rPr>
                <w:rFonts w:ascii="Arial" w:eastAsia="Times New Roman" w:hAnsi="Arial" w:cs="Arial"/>
                <w:lang w:val="en-GB"/>
              </w:rPr>
              <w:t>Kapitalni projekt: Kapitalna ulaganja</w:t>
            </w:r>
          </w:p>
        </w:tc>
        <w:tc>
          <w:tcPr>
            <w:tcW w:w="209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140.030,00</w:t>
            </w:r>
          </w:p>
        </w:tc>
        <w:tc>
          <w:tcPr>
            <w:tcW w:w="2410"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69.764,09</w:t>
            </w:r>
          </w:p>
        </w:tc>
        <w:tc>
          <w:tcPr>
            <w:tcW w:w="1417" w:type="dxa"/>
            <w:shd w:val="clear" w:color="auto" w:fill="auto"/>
          </w:tcPr>
          <w:p w:rsidR="00C276A8" w:rsidRDefault="00C276A8" w:rsidP="00C3605D">
            <w:pPr>
              <w:spacing w:after="0" w:line="240" w:lineRule="auto"/>
              <w:jc w:val="right"/>
              <w:rPr>
                <w:rFonts w:ascii="Arial" w:eastAsia="Times New Roman" w:hAnsi="Arial" w:cs="Arial"/>
                <w:color w:val="000000"/>
              </w:rPr>
            </w:pPr>
          </w:p>
          <w:p w:rsidR="00C276A8" w:rsidRDefault="00C276A8" w:rsidP="00C3605D">
            <w:pPr>
              <w:spacing w:after="0" w:line="240" w:lineRule="auto"/>
              <w:jc w:val="right"/>
              <w:rPr>
                <w:rFonts w:ascii="Arial" w:eastAsia="Times New Roman" w:hAnsi="Arial" w:cs="Arial"/>
                <w:color w:val="000000"/>
              </w:rPr>
            </w:pPr>
            <w:r>
              <w:rPr>
                <w:rFonts w:ascii="Arial" w:eastAsia="Times New Roman" w:hAnsi="Arial" w:cs="Arial"/>
                <w:color w:val="000000"/>
              </w:rPr>
              <w:t>49,82</w:t>
            </w:r>
          </w:p>
        </w:tc>
      </w:tr>
      <w:tr w:rsidR="00C276A8" w:rsidRPr="003C002B" w:rsidTr="00C3605D">
        <w:tc>
          <w:tcPr>
            <w:tcW w:w="3256" w:type="dxa"/>
            <w:shd w:val="clear" w:color="auto" w:fill="auto"/>
          </w:tcPr>
          <w:p w:rsidR="00C276A8" w:rsidRPr="003C002B" w:rsidRDefault="00C276A8" w:rsidP="00C3605D">
            <w:pPr>
              <w:spacing w:after="0" w:line="240" w:lineRule="auto"/>
              <w:rPr>
                <w:rFonts w:ascii="Arial" w:eastAsia="Times New Roman" w:hAnsi="Arial" w:cs="Arial"/>
                <w:b/>
                <w:color w:val="000000"/>
                <w:lang w:val="en-GB"/>
              </w:rPr>
            </w:pPr>
            <w:r>
              <w:rPr>
                <w:rFonts w:ascii="Arial" w:eastAsia="Times New Roman" w:hAnsi="Arial" w:cs="Arial"/>
                <w:b/>
                <w:color w:val="000000"/>
                <w:lang w:val="en-GB"/>
              </w:rPr>
              <w:t>UKUPNO:  UPRAVNI ODJEL  ZA</w:t>
            </w:r>
            <w:r w:rsidRPr="003C002B">
              <w:rPr>
                <w:rFonts w:ascii="Arial" w:eastAsia="Times New Roman" w:hAnsi="Arial" w:cs="Arial"/>
                <w:b/>
                <w:color w:val="000000"/>
                <w:lang w:val="en-GB"/>
              </w:rPr>
              <w:t xml:space="preserve"> DRUŠTVENE DJELATNOSTI</w:t>
            </w:r>
          </w:p>
        </w:tc>
        <w:tc>
          <w:tcPr>
            <w:tcW w:w="2097" w:type="dxa"/>
            <w:shd w:val="clear" w:color="auto" w:fill="auto"/>
          </w:tcPr>
          <w:p w:rsidR="00C276A8" w:rsidRDefault="00C276A8" w:rsidP="00C3605D">
            <w:pPr>
              <w:spacing w:after="0" w:line="240" w:lineRule="auto"/>
              <w:jc w:val="right"/>
              <w:rPr>
                <w:rFonts w:ascii="Arial" w:eastAsia="Times New Roman" w:hAnsi="Arial" w:cs="Arial"/>
                <w:b/>
                <w:lang w:val="en-GB"/>
              </w:rPr>
            </w:pPr>
          </w:p>
          <w:p w:rsidR="00C276A8" w:rsidRDefault="00C276A8" w:rsidP="00C3605D">
            <w:pPr>
              <w:spacing w:after="0" w:line="240" w:lineRule="auto"/>
              <w:jc w:val="right"/>
              <w:rPr>
                <w:rFonts w:ascii="Arial" w:eastAsia="Times New Roman" w:hAnsi="Arial" w:cs="Arial"/>
                <w:b/>
                <w:lang w:val="en-GB"/>
              </w:rPr>
            </w:pPr>
          </w:p>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34.984.858</w:t>
            </w:r>
            <w:r w:rsidRPr="00972F4F">
              <w:rPr>
                <w:rFonts w:ascii="Arial" w:eastAsia="Times New Roman" w:hAnsi="Arial" w:cs="Arial"/>
                <w:b/>
                <w:lang w:val="en-GB"/>
              </w:rPr>
              <w:t>,00</w:t>
            </w:r>
          </w:p>
        </w:tc>
        <w:tc>
          <w:tcPr>
            <w:tcW w:w="2410" w:type="dxa"/>
            <w:shd w:val="clear" w:color="auto" w:fill="auto"/>
          </w:tcPr>
          <w:p w:rsidR="00C276A8" w:rsidRDefault="00C276A8" w:rsidP="00C3605D">
            <w:pPr>
              <w:spacing w:after="0" w:line="240" w:lineRule="auto"/>
              <w:jc w:val="right"/>
              <w:rPr>
                <w:rFonts w:ascii="Arial" w:eastAsia="Times New Roman" w:hAnsi="Arial" w:cs="Arial"/>
                <w:b/>
                <w:lang w:val="en-GB"/>
              </w:rPr>
            </w:pPr>
          </w:p>
          <w:p w:rsidR="00C276A8" w:rsidRDefault="00C276A8" w:rsidP="00C3605D">
            <w:pPr>
              <w:spacing w:after="0" w:line="240" w:lineRule="auto"/>
              <w:jc w:val="right"/>
              <w:rPr>
                <w:rFonts w:ascii="Arial" w:eastAsia="Times New Roman" w:hAnsi="Arial" w:cs="Arial"/>
                <w:b/>
                <w:lang w:val="en-GB"/>
              </w:rPr>
            </w:pPr>
          </w:p>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16.033.836,94</w:t>
            </w:r>
          </w:p>
        </w:tc>
        <w:tc>
          <w:tcPr>
            <w:tcW w:w="1417" w:type="dxa"/>
            <w:shd w:val="clear" w:color="auto" w:fill="auto"/>
          </w:tcPr>
          <w:p w:rsidR="00C276A8" w:rsidRDefault="00C276A8" w:rsidP="00C3605D">
            <w:pPr>
              <w:spacing w:after="0" w:line="240" w:lineRule="auto"/>
              <w:jc w:val="right"/>
              <w:rPr>
                <w:rFonts w:ascii="Arial" w:eastAsia="Times New Roman" w:hAnsi="Arial" w:cs="Arial"/>
                <w:b/>
                <w:lang w:val="en-GB"/>
              </w:rPr>
            </w:pPr>
          </w:p>
          <w:p w:rsidR="00C276A8" w:rsidRDefault="00C276A8" w:rsidP="00C3605D">
            <w:pPr>
              <w:spacing w:after="0" w:line="240" w:lineRule="auto"/>
              <w:jc w:val="right"/>
              <w:rPr>
                <w:rFonts w:ascii="Arial" w:eastAsia="Times New Roman" w:hAnsi="Arial" w:cs="Arial"/>
                <w:b/>
                <w:lang w:val="en-GB"/>
              </w:rPr>
            </w:pPr>
          </w:p>
          <w:p w:rsidR="00C276A8" w:rsidRPr="00972F4F" w:rsidRDefault="00C276A8" w:rsidP="00C3605D">
            <w:pPr>
              <w:spacing w:after="0" w:line="240" w:lineRule="auto"/>
              <w:jc w:val="right"/>
              <w:rPr>
                <w:rFonts w:ascii="Arial" w:eastAsia="Times New Roman" w:hAnsi="Arial" w:cs="Arial"/>
                <w:b/>
                <w:lang w:val="en-GB"/>
              </w:rPr>
            </w:pPr>
            <w:r>
              <w:rPr>
                <w:rFonts w:ascii="Arial" w:eastAsia="Times New Roman" w:hAnsi="Arial" w:cs="Arial"/>
                <w:b/>
                <w:lang w:val="en-GB"/>
              </w:rPr>
              <w:t>45,83</w:t>
            </w:r>
          </w:p>
        </w:tc>
      </w:tr>
    </w:tbl>
    <w:p w:rsidR="00C276A8" w:rsidRPr="003C002B" w:rsidRDefault="00C276A8" w:rsidP="00C276A8">
      <w:pPr>
        <w:spacing w:after="0" w:line="240" w:lineRule="auto"/>
        <w:rPr>
          <w:rFonts w:ascii="Arial" w:eastAsia="Times New Roman" w:hAnsi="Arial" w:cs="Arial"/>
          <w:lang w:val="en-GB"/>
        </w:rPr>
      </w:pPr>
    </w:p>
    <w:p w:rsidR="00C276A8" w:rsidRDefault="00C276A8" w:rsidP="00C276A8">
      <w:pPr>
        <w:spacing w:after="0"/>
        <w:rPr>
          <w:rFonts w:ascii="Arial" w:hAnsi="Arial" w:cs="Arial"/>
          <w:b/>
          <w:color w:val="000000"/>
        </w:rPr>
      </w:pPr>
    </w:p>
    <w:p w:rsidR="00C276A8" w:rsidRPr="003C002B" w:rsidRDefault="00C276A8" w:rsidP="00C276A8">
      <w:pPr>
        <w:spacing w:after="0"/>
        <w:jc w:val="both"/>
        <w:rPr>
          <w:rFonts w:ascii="Arial" w:eastAsia="Times New Roman" w:hAnsi="Arial" w:cs="Arial"/>
          <w:lang w:val="en-GB"/>
        </w:rPr>
      </w:pPr>
    </w:p>
    <w:p w:rsidR="00C276A8" w:rsidRDefault="00C276A8" w:rsidP="00C276A8">
      <w:pPr>
        <w:spacing w:after="0"/>
        <w:rPr>
          <w:rFonts w:ascii="Arial" w:hAnsi="Arial" w:cs="Arial"/>
          <w:b/>
          <w:color w:val="000000"/>
        </w:rPr>
      </w:pPr>
    </w:p>
    <w:p w:rsidR="00C276A8" w:rsidRDefault="00C276A8" w:rsidP="00C276A8">
      <w:pPr>
        <w:rPr>
          <w:rFonts w:ascii="Arial" w:hAnsi="Arial" w:cs="Arial"/>
        </w:rPr>
      </w:pPr>
      <w:r>
        <w:rPr>
          <w:rFonts w:ascii="Arial" w:hAnsi="Arial" w:cs="Arial"/>
          <w:b/>
          <w:bCs/>
        </w:rPr>
        <w:t>PROGRAM 5001: PREDŠKOLSKI ODGOJ</w:t>
      </w:r>
    </w:p>
    <w:p w:rsidR="00C276A8" w:rsidRDefault="00C276A8" w:rsidP="00C276A8">
      <w:pPr>
        <w:jc w:val="both"/>
        <w:rPr>
          <w:rFonts w:ascii="Arial" w:hAnsi="Arial" w:cs="Arial"/>
        </w:rPr>
      </w:pPr>
      <w:r>
        <w:rPr>
          <w:rFonts w:ascii="Arial" w:hAnsi="Arial" w:cs="Arial"/>
          <w:u w:val="single"/>
        </w:rPr>
        <w:t>Zakonska osnova:</w:t>
      </w:r>
      <w:r>
        <w:rPr>
          <w:rFonts w:ascii="Arial" w:hAnsi="Arial" w:cs="Arial"/>
        </w:rPr>
        <w:t xml:space="preserve"> Zakon o predškolskom odgoju i obrazovanju (NN 10/97., 107/07. i 94/13), Pravilnik o načinu raspolaganja sredstvima državnog proračuna i mjerilima sufinanciranja programa predškolskog odgoja (NN 134/97.), Državni pedagoški standard predškolskog odgoja i obrazovanja (NN 63/08. i 90/10.), Nacionalni kurikulum za rani i predškolski odgoj i obrazovanje (donesen 23.12.2014. i obvezan od pedagoške 2015/2016. godine).</w:t>
      </w:r>
    </w:p>
    <w:p w:rsidR="00C276A8" w:rsidRDefault="00C276A8" w:rsidP="00C276A8">
      <w:pPr>
        <w:jc w:val="both"/>
        <w:rPr>
          <w:rFonts w:ascii="Arial" w:hAnsi="Arial" w:cs="Arial"/>
        </w:rPr>
      </w:pPr>
      <w:r>
        <w:rPr>
          <w:rFonts w:ascii="Arial" w:hAnsi="Arial" w:cs="Arial"/>
          <w:u w:val="single"/>
        </w:rPr>
        <w:t xml:space="preserve">Opis programa sa općim i posebnim ciljem: </w:t>
      </w:r>
      <w:r>
        <w:rPr>
          <w:rFonts w:ascii="Arial" w:hAnsi="Arial" w:cs="Arial"/>
        </w:rPr>
        <w:t xml:space="preserve">Privatni vrtić "Gloria" nadopunjuje gradske kapacitete smještaja djece u predškolske ustanove te omogućava izbor roditelja prilikom </w:t>
      </w:r>
      <w:r>
        <w:rPr>
          <w:rFonts w:ascii="Arial" w:hAnsi="Arial" w:cs="Arial"/>
        </w:rPr>
        <w:lastRenderedPageBreak/>
        <w:t>odabira vrtića sa ciljem zadovoljavanja potreba za uključivanjem što većeg broja djece u predškolske ustanove što pridonosi zadovoljstvu djece i roditelja. U Dječji vrtić Gloria, gdje je u pedagoškoj 2018./2019., uključeno 39 djece s područja Grada Labina.</w:t>
      </w:r>
    </w:p>
    <w:p w:rsidR="00C276A8" w:rsidRDefault="00C276A8" w:rsidP="00C276A8">
      <w:pPr>
        <w:jc w:val="both"/>
        <w:rPr>
          <w:rFonts w:ascii="Arial" w:hAnsi="Arial" w:cs="Arial"/>
        </w:rPr>
      </w:pPr>
    </w:p>
    <w:p w:rsidR="00C276A8" w:rsidRDefault="00C276A8" w:rsidP="00C276A8">
      <w:pPr>
        <w:jc w:val="both"/>
        <w:rPr>
          <w:rFonts w:ascii="Arial" w:hAnsi="Arial" w:cs="Arial"/>
        </w:rPr>
      </w:pPr>
      <w:r>
        <w:rPr>
          <w:rFonts w:ascii="Arial" w:hAnsi="Arial" w:cs="Arial"/>
          <w:u w:val="single"/>
        </w:rPr>
        <w:t xml:space="preserve">Pokazatelj uspješnosti i mogući rizici: </w:t>
      </w:r>
      <w:r>
        <w:rPr>
          <w:rFonts w:ascii="Arial" w:hAnsi="Arial" w:cs="Arial"/>
        </w:rPr>
        <w:t>Uspješnost se mjeri brojem upisane  djece u predškolski odgoj i obrazovanje, te zadovoljstvo djece i roditelja sa pruženom uslugom. Glavni rizik je nemogućnost prihvata sve prijavljene djece uslijed nedostatka smještajnog kapaciteta. </w:t>
      </w:r>
    </w:p>
    <w:p w:rsidR="00C276A8" w:rsidRDefault="00C276A8" w:rsidP="00C276A8">
      <w:pPr>
        <w:rPr>
          <w:rFonts w:ascii="Arial" w:hAnsi="Arial" w:cs="Arial"/>
        </w:rPr>
      </w:pPr>
    </w:p>
    <w:p w:rsidR="00C276A8" w:rsidRDefault="00C276A8" w:rsidP="00C276A8">
      <w:pPr>
        <w:rPr>
          <w:rFonts w:ascii="Arial" w:hAnsi="Arial" w:cs="Arial"/>
        </w:rPr>
      </w:pPr>
      <w:r>
        <w:rPr>
          <w:rFonts w:ascii="Arial" w:hAnsi="Arial" w:cs="Arial"/>
          <w:b/>
          <w:bCs/>
        </w:rPr>
        <w:t>PROGRAM 5002: OBRAZOVANJE</w:t>
      </w:r>
    </w:p>
    <w:p w:rsidR="00C276A8" w:rsidRDefault="00C276A8" w:rsidP="00C276A8">
      <w:pPr>
        <w:jc w:val="both"/>
        <w:rPr>
          <w:rFonts w:ascii="Arial" w:hAnsi="Arial" w:cs="Arial"/>
        </w:rPr>
      </w:pPr>
      <w:r>
        <w:rPr>
          <w:rFonts w:ascii="Arial" w:hAnsi="Arial" w:cs="Arial"/>
          <w:u w:val="single"/>
        </w:rPr>
        <w:t xml:space="preserve">Zakonska osnova: </w:t>
      </w:r>
      <w:r>
        <w:rPr>
          <w:rFonts w:ascii="Arial" w:hAnsi="Arial" w:cs="Arial"/>
        </w:rPr>
        <w:t>Zakon o lokalnoj i područnoj (regionalnoj) samoupravi, Statut Grada  Labina, Pravilnik o stipendiranju učenika i studenata Grada Labina/ SN 12/18.</w:t>
      </w:r>
    </w:p>
    <w:p w:rsidR="00C276A8" w:rsidRDefault="00C276A8" w:rsidP="00C276A8">
      <w:pPr>
        <w:jc w:val="both"/>
        <w:rPr>
          <w:rFonts w:ascii="Arial" w:hAnsi="Arial" w:cs="Arial"/>
        </w:rPr>
      </w:pPr>
      <w:r>
        <w:rPr>
          <w:rFonts w:ascii="Arial" w:hAnsi="Arial" w:cs="Arial"/>
          <w:u w:val="single"/>
        </w:rPr>
        <w:t>Opis programa sa općim i posebnim ciljem:</w:t>
      </w:r>
      <w:r>
        <w:rPr>
          <w:rFonts w:ascii="Arial" w:hAnsi="Arial" w:cs="Arial"/>
        </w:rPr>
        <w:t xml:space="preserve"> Pravo na stipendiranje ostvaruju učenici i studenti sukladno Pravilniku o stipendiranju učenika i studenata Grada Labina, dodatno se dodjeljuju stipendije redovnim učenicima i studentima deficitarnih zanimanja evidentiranih na širem području grada Labina, s posebnim naglaskom na socijalne kriterije. Na taj način stimuliraju se učenici i studenti u obrazovanju.</w:t>
      </w:r>
    </w:p>
    <w:p w:rsidR="00C276A8" w:rsidRDefault="00C276A8" w:rsidP="00C276A8">
      <w:pPr>
        <w:jc w:val="both"/>
        <w:rPr>
          <w:rFonts w:ascii="Arial" w:hAnsi="Arial" w:cs="Arial"/>
        </w:rPr>
      </w:pPr>
      <w:r>
        <w:rPr>
          <w:rFonts w:ascii="Arial" w:hAnsi="Arial" w:cs="Arial"/>
        </w:rPr>
        <w:t>Predviđeno je da Grad Labin u 2019. godini stipendira 14 učenika i 124 studenata. Učeničke stipendije iznose 550 kuna a  studentske 750 kuna, uz nagradne stipendije najuspješnijim učenicima i studentima u dodatnom iznosu jedne mjesečne stipendije. </w:t>
      </w:r>
    </w:p>
    <w:p w:rsidR="00C276A8" w:rsidRDefault="00C276A8" w:rsidP="00C276A8">
      <w:pPr>
        <w:jc w:val="both"/>
        <w:rPr>
          <w:rFonts w:ascii="Arial" w:hAnsi="Arial" w:cs="Arial"/>
        </w:rPr>
      </w:pPr>
      <w:r>
        <w:rPr>
          <w:rFonts w:ascii="Arial" w:hAnsi="Arial" w:cs="Arial"/>
        </w:rPr>
        <w:t>U sklopu aktivnosti Pomoći u školovanju u školskoj godini 2018./2019. planirana su sredstva za financiranje 10 pomoćnika u nastavi za djecu sa posebnim potrebama. Grada Labin osigurava 15% sredstava, dok preostalih 85% se osugurava iz sredstava Europskog socijalnog fonda.</w:t>
      </w:r>
    </w:p>
    <w:p w:rsidR="00C276A8" w:rsidRDefault="00C276A8" w:rsidP="00C276A8">
      <w:pPr>
        <w:jc w:val="both"/>
        <w:rPr>
          <w:rFonts w:ascii="Arial" w:hAnsi="Arial" w:cs="Arial"/>
        </w:rPr>
      </w:pPr>
      <w:r>
        <w:rPr>
          <w:rFonts w:ascii="Arial" w:hAnsi="Arial" w:cs="Arial"/>
        </w:rPr>
        <w:t>Osigurana su i sredstva za potreban dokup obaveznih školskih udžbenika za sve učenike osnovnih škola, koji imaju prebivalište na području grada Labina.</w:t>
      </w:r>
    </w:p>
    <w:p w:rsidR="00C276A8" w:rsidRDefault="00C276A8" w:rsidP="00C276A8">
      <w:pPr>
        <w:jc w:val="both"/>
        <w:rPr>
          <w:rFonts w:ascii="Arial" w:hAnsi="Arial" w:cs="Arial"/>
        </w:rPr>
      </w:pPr>
      <w:r>
        <w:rPr>
          <w:rFonts w:ascii="Arial" w:hAnsi="Arial" w:cs="Arial"/>
          <w:u w:val="single"/>
        </w:rPr>
        <w:t>Pokazatelj uspješnosti i mogući rizici:</w:t>
      </w:r>
      <w:r>
        <w:rPr>
          <w:rFonts w:ascii="Arial" w:hAnsi="Arial" w:cs="Arial"/>
        </w:rPr>
        <w:t xml:space="preserve"> Uspješno i pravovremeno završavanje obrazovanja najbolji  je  pokazatelj uspješnosti, uz kontinuirano osigurana sredstva za povećanjem broja korisnika stipendija i isplata nagradnih stipendija učenicima i studentima.</w:t>
      </w:r>
    </w:p>
    <w:p w:rsidR="00C276A8" w:rsidRDefault="00C276A8" w:rsidP="00C276A8">
      <w:pPr>
        <w:jc w:val="both"/>
        <w:rPr>
          <w:rFonts w:ascii="Arial" w:hAnsi="Arial" w:cs="Arial"/>
        </w:rPr>
      </w:pPr>
      <w:r>
        <w:rPr>
          <w:rFonts w:ascii="Arial" w:hAnsi="Arial" w:cs="Arial"/>
        </w:rPr>
        <w:t>Zapošljavanje i cjelogodišnji angažman 10 pomoćnika u nastavi u dvije labinske osnovne škole i Centru "Liče Faraguna". Osiguranvanje potrebnog dokupa obaveznih školskih udžbenika za sve polaznike osnovnih škola s prebivalištem na području Grada Labina.</w:t>
      </w:r>
    </w:p>
    <w:p w:rsidR="00C276A8" w:rsidRDefault="00C276A8" w:rsidP="00C276A8">
      <w:pPr>
        <w:jc w:val="both"/>
        <w:rPr>
          <w:rFonts w:ascii="Arial" w:hAnsi="Arial" w:cs="Arial"/>
        </w:rPr>
      </w:pPr>
      <w:r>
        <w:rPr>
          <w:rFonts w:ascii="Arial" w:hAnsi="Arial" w:cs="Arial"/>
        </w:rPr>
        <w:t>Kod stipendiranja učenika, rizik se može pojaviti uslijed nedostatka novčanih sredstava čime bi došlo do nepravovremene isplate stipendija što bi negativno utjecalo na kvalitetu života i obrazovanja učenika i studenata. Kod pomoćnika u nastavi, rizik je prekid ili završetak projekta u sklopu Europskog socijalnog fonda, te zaustavljanje financiranja. Kod nabavke udžbenika, rizik je značajna izmjena u školskom kurikulumu te velike promjene postojećih propisanih udžbenika, te u tom slučaju postojeći udžbenici iz povrata ne bi bili iskoristivi.</w:t>
      </w:r>
    </w:p>
    <w:p w:rsidR="00C276A8" w:rsidRDefault="00C276A8" w:rsidP="00C276A8">
      <w:pPr>
        <w:rPr>
          <w:rFonts w:ascii="Arial" w:hAnsi="Arial" w:cs="Arial"/>
        </w:rPr>
      </w:pPr>
    </w:p>
    <w:p w:rsidR="00C276A8" w:rsidRDefault="00C276A8" w:rsidP="00C276A8">
      <w:pPr>
        <w:rPr>
          <w:rFonts w:ascii="Arial" w:hAnsi="Arial" w:cs="Arial"/>
          <w:b/>
          <w:bCs/>
        </w:rPr>
      </w:pPr>
      <w:r w:rsidRPr="00C276A8">
        <w:rPr>
          <w:rFonts w:ascii="Arial" w:hAnsi="Arial" w:cs="Arial"/>
          <w:b/>
          <w:bCs/>
        </w:rPr>
        <w:lastRenderedPageBreak/>
        <w:t xml:space="preserve">PROGRAM 5003: RAZVOJ SPORTA I REKREACIJE   </w:t>
      </w:r>
    </w:p>
    <w:p w:rsidR="00AB197A" w:rsidRPr="005B60AE" w:rsidRDefault="00AB197A" w:rsidP="00AB197A">
      <w:pPr>
        <w:spacing w:after="0" w:line="240" w:lineRule="auto"/>
        <w:jc w:val="both"/>
        <w:rPr>
          <w:rFonts w:ascii="Arial" w:hAnsi="Arial" w:cs="Arial"/>
        </w:rPr>
      </w:pPr>
      <w:r w:rsidRPr="005B60AE">
        <w:rPr>
          <w:rFonts w:ascii="Arial" w:hAnsi="Arial" w:cs="Arial"/>
        </w:rPr>
        <w:t xml:space="preserve">             Programom javnih potreba u sportu utvrđuju se aktivnosti, poslovi i djelatnosti od značaja za Grad Labin, a u svezi s: poticanjem i promicanjem sporta , provođenjem sportskih aktivnosti djece, mladeži i studenata, djelovanjem sportskih udruga, sportskih zajednica i saveza, sportska priprema, domaća i međunarodna natjecanja, te opća i posebna zdravstvena zaštita sportaša, zapošljavanje osoba za obavljanje stručnih poslova u sportu, sportsko-rekreacijske aktivnosti građana, sportske aktivnosti osoba s teškoćama u razvoju i osoba s invaliditetom, planiranje, izgradnja, održavanje i korištenje sportskih građevina značajnih za jedinicu lokalne samouprave, provođenje i financiranje znanstvenih i razvojnih projekata, elaborata i studija u funkciji razvoja sporta. </w:t>
      </w:r>
    </w:p>
    <w:p w:rsidR="00AB197A" w:rsidRPr="005B60AE" w:rsidRDefault="00AB197A" w:rsidP="00AB197A">
      <w:pPr>
        <w:spacing w:after="0" w:line="240" w:lineRule="auto"/>
        <w:jc w:val="both"/>
        <w:rPr>
          <w:rFonts w:ascii="Arial" w:hAnsi="Arial" w:cs="Arial"/>
        </w:rPr>
      </w:pPr>
      <w:r w:rsidRPr="005B60AE">
        <w:rPr>
          <w:rFonts w:ascii="Arial" w:hAnsi="Arial" w:cs="Arial"/>
        </w:rPr>
        <w:t xml:space="preserve">             Op</w:t>
      </w:r>
      <w:r w:rsidRPr="005B60AE">
        <w:rPr>
          <w:rFonts w:ascii="Arial" w:eastAsia="TimesNewRoman" w:hAnsi="Arial" w:cs="Arial"/>
        </w:rPr>
        <w:t>ć</w:t>
      </w:r>
      <w:r w:rsidRPr="005B60AE">
        <w:rPr>
          <w:rFonts w:ascii="Arial" w:hAnsi="Arial" w:cs="Arial"/>
        </w:rPr>
        <w:t>i cilj je osiguravanje uvjeta za bavljenje sportom kao društvenom djelatnoš</w:t>
      </w:r>
      <w:r w:rsidRPr="005B60AE">
        <w:rPr>
          <w:rFonts w:ascii="Arial" w:eastAsia="TimesNewRoman" w:hAnsi="Arial" w:cs="Arial"/>
        </w:rPr>
        <w:t>ć</w:t>
      </w:r>
      <w:r w:rsidRPr="005B60AE">
        <w:rPr>
          <w:rFonts w:ascii="Arial" w:hAnsi="Arial" w:cs="Arial"/>
        </w:rPr>
        <w:t>u od posebnog interesa koja doprinosi zdravom životu, promicanju pozitivnih vrijednosti i stvaranju humanijih odnosa.</w:t>
      </w:r>
    </w:p>
    <w:p w:rsidR="00AB197A" w:rsidRPr="005B60AE" w:rsidRDefault="00AB197A" w:rsidP="00AB197A">
      <w:pPr>
        <w:autoSpaceDE w:val="0"/>
        <w:autoSpaceDN w:val="0"/>
        <w:adjustRightInd w:val="0"/>
        <w:spacing w:after="0" w:line="240" w:lineRule="auto"/>
        <w:jc w:val="both"/>
        <w:rPr>
          <w:rFonts w:ascii="Arial" w:hAnsi="Arial" w:cs="Arial"/>
        </w:rPr>
      </w:pPr>
      <w:r w:rsidRPr="005B60AE">
        <w:rPr>
          <w:rFonts w:ascii="Arial" w:hAnsi="Arial" w:cs="Arial"/>
        </w:rPr>
        <w:t xml:space="preserve">             Posebni cilj je osiguravanje uvjeta djeci i mladima za svladavanje širokog spektra motori</w:t>
      </w:r>
      <w:r w:rsidRPr="005B60AE">
        <w:rPr>
          <w:rFonts w:ascii="Arial" w:eastAsia="TimesNewRoman" w:hAnsi="Arial" w:cs="Arial"/>
        </w:rPr>
        <w:t>č</w:t>
      </w:r>
      <w:r w:rsidRPr="005B60AE">
        <w:rPr>
          <w:rFonts w:ascii="Arial" w:hAnsi="Arial" w:cs="Arial"/>
        </w:rPr>
        <w:t xml:space="preserve">kih informacija temeljem kojih </w:t>
      </w:r>
      <w:r w:rsidRPr="005B60AE">
        <w:rPr>
          <w:rFonts w:ascii="Arial" w:eastAsia="TimesNewRoman" w:hAnsi="Arial" w:cs="Arial"/>
        </w:rPr>
        <w:t>ć</w:t>
      </w:r>
      <w:r w:rsidRPr="005B60AE">
        <w:rPr>
          <w:rFonts w:ascii="Arial" w:hAnsi="Arial" w:cs="Arial"/>
        </w:rPr>
        <w:t>e im se u kasnijim razvojnim fazama olakšati prilagodba za aktivnije bavljenje odre</w:t>
      </w:r>
      <w:r w:rsidRPr="005B60AE">
        <w:rPr>
          <w:rFonts w:ascii="Arial" w:eastAsia="TimesNewRoman" w:hAnsi="Arial" w:cs="Arial"/>
        </w:rPr>
        <w:t>đ</w:t>
      </w:r>
      <w:r w:rsidRPr="005B60AE">
        <w:rPr>
          <w:rFonts w:ascii="Arial" w:hAnsi="Arial" w:cs="Arial"/>
        </w:rPr>
        <w:t xml:space="preserve">enom sportskom granom, osiguravanje uvjeta za redovan rad Sportske zajednice grada Labina, te svih sportskih udruga, objekata koji su u službi obavljanja sportske djelatnosti, osigurati uvjete za pružanje rekreacijskih, i sportskih usluga, kao i održavanje, izgradnju, upravljanje i korištenje sportskih objekata, te obavljanje ostalih sportskih i rekreacijskih usluga.                                                                                                      </w:t>
      </w:r>
    </w:p>
    <w:p w:rsidR="00AB197A" w:rsidRPr="005B60AE" w:rsidRDefault="00AB197A" w:rsidP="00AB197A">
      <w:pPr>
        <w:autoSpaceDE w:val="0"/>
        <w:autoSpaceDN w:val="0"/>
        <w:adjustRightInd w:val="0"/>
        <w:spacing w:after="0" w:line="240" w:lineRule="auto"/>
        <w:jc w:val="both"/>
        <w:rPr>
          <w:rFonts w:ascii="Arial" w:hAnsi="Arial" w:cs="Arial"/>
        </w:rPr>
      </w:pPr>
      <w:r w:rsidRPr="005B60AE">
        <w:rPr>
          <w:rFonts w:ascii="Arial" w:hAnsi="Arial" w:cs="Arial"/>
        </w:rPr>
        <w:t xml:space="preserve">             Pokazatelj uspješnosti realizacije cilja je redovito odvijanje programa redovnog sustava natjecanja, treninga i obuke djece i mladeži, sukladno Pravilniku o uvjetima i kriterijima za financiranje sportskih udruga Grada Labina.</w:t>
      </w:r>
    </w:p>
    <w:p w:rsidR="00AB197A" w:rsidRPr="005B60AE" w:rsidRDefault="00AB197A" w:rsidP="00AB197A">
      <w:pPr>
        <w:autoSpaceDE w:val="0"/>
        <w:autoSpaceDN w:val="0"/>
        <w:adjustRightInd w:val="0"/>
        <w:spacing w:after="0" w:line="240" w:lineRule="auto"/>
        <w:jc w:val="both"/>
        <w:rPr>
          <w:rFonts w:ascii="Arial" w:hAnsi="Arial" w:cs="Arial"/>
        </w:rPr>
      </w:pPr>
    </w:p>
    <w:p w:rsidR="00AB197A" w:rsidRPr="005B60AE" w:rsidRDefault="00AB197A" w:rsidP="00AB197A">
      <w:pPr>
        <w:spacing w:after="0" w:line="240" w:lineRule="auto"/>
        <w:jc w:val="both"/>
        <w:rPr>
          <w:rFonts w:ascii="Arial" w:hAnsi="Arial" w:cs="Arial"/>
          <w:b/>
          <w:u w:val="single"/>
        </w:rPr>
      </w:pPr>
      <w:r w:rsidRPr="005B60AE">
        <w:rPr>
          <w:rFonts w:ascii="Arial" w:hAnsi="Arial" w:cs="Arial"/>
          <w:b/>
          <w:u w:val="single"/>
        </w:rPr>
        <w:t>Realizirana sredstva:</w:t>
      </w:r>
    </w:p>
    <w:p w:rsidR="00AB197A" w:rsidRPr="005B60AE" w:rsidRDefault="00AB197A" w:rsidP="00AB197A">
      <w:pPr>
        <w:spacing w:after="0" w:line="240" w:lineRule="auto"/>
        <w:jc w:val="both"/>
        <w:rPr>
          <w:rFonts w:ascii="Arial" w:hAnsi="Arial" w:cs="Arial"/>
        </w:rPr>
      </w:pPr>
      <w:r w:rsidRPr="005B60AE">
        <w:rPr>
          <w:rFonts w:ascii="Arial" w:hAnsi="Arial" w:cs="Arial"/>
        </w:rPr>
        <w:t xml:space="preserve"> </w:t>
      </w:r>
      <w:r w:rsidRPr="005B60AE">
        <w:rPr>
          <w:rFonts w:ascii="Arial" w:hAnsi="Arial" w:cs="Arial"/>
        </w:rPr>
        <w:tab/>
      </w:r>
      <w:r w:rsidRPr="00DC28C9">
        <w:rPr>
          <w:rFonts w:ascii="Arial" w:hAnsi="Arial" w:cs="Arial"/>
        </w:rPr>
        <w:t>U 201</w:t>
      </w:r>
      <w:r>
        <w:rPr>
          <w:rFonts w:ascii="Arial" w:hAnsi="Arial" w:cs="Arial"/>
        </w:rPr>
        <w:t>9</w:t>
      </w:r>
      <w:r w:rsidRPr="00DC28C9">
        <w:rPr>
          <w:rFonts w:ascii="Arial" w:hAnsi="Arial" w:cs="Arial"/>
        </w:rPr>
        <w:t>. godini za potrebe izvršenja aktivnosti ovog programa planirano je ukupno 2.</w:t>
      </w:r>
      <w:r>
        <w:rPr>
          <w:rFonts w:ascii="Arial" w:hAnsi="Arial" w:cs="Arial"/>
        </w:rPr>
        <w:t>50</w:t>
      </w:r>
      <w:r w:rsidRPr="00DC28C9">
        <w:rPr>
          <w:rFonts w:ascii="Arial" w:hAnsi="Arial" w:cs="Arial"/>
        </w:rPr>
        <w:t>0.000,00 kuna, a utrošeno je za izvještajno razdoblje siječanj-lipanj 1.2</w:t>
      </w:r>
      <w:r>
        <w:rPr>
          <w:rFonts w:ascii="Arial" w:hAnsi="Arial" w:cs="Arial"/>
        </w:rPr>
        <w:t>84</w:t>
      </w:r>
      <w:r w:rsidRPr="00DC28C9">
        <w:rPr>
          <w:rFonts w:ascii="Arial" w:hAnsi="Arial" w:cs="Arial"/>
        </w:rPr>
        <w:t>.</w:t>
      </w:r>
      <w:r>
        <w:rPr>
          <w:rFonts w:ascii="Arial" w:hAnsi="Arial" w:cs="Arial"/>
        </w:rPr>
        <w:t>00</w:t>
      </w:r>
      <w:r w:rsidRPr="00DC28C9">
        <w:rPr>
          <w:rFonts w:ascii="Arial" w:hAnsi="Arial" w:cs="Arial"/>
        </w:rPr>
        <w:t>2,9</w:t>
      </w:r>
      <w:r>
        <w:rPr>
          <w:rFonts w:ascii="Arial" w:hAnsi="Arial" w:cs="Arial"/>
        </w:rPr>
        <w:t>4</w:t>
      </w:r>
      <w:r w:rsidRPr="00DC28C9">
        <w:rPr>
          <w:rFonts w:ascii="Arial" w:hAnsi="Arial" w:cs="Arial"/>
        </w:rPr>
        <w:t xml:space="preserve"> kuna što iznosi 5</w:t>
      </w:r>
      <w:r>
        <w:rPr>
          <w:rFonts w:ascii="Arial" w:hAnsi="Arial" w:cs="Arial"/>
        </w:rPr>
        <w:t>1</w:t>
      </w:r>
      <w:r w:rsidRPr="00DC28C9">
        <w:rPr>
          <w:rFonts w:ascii="Arial" w:hAnsi="Arial" w:cs="Arial"/>
        </w:rPr>
        <w:t>,</w:t>
      </w:r>
      <w:r>
        <w:rPr>
          <w:rFonts w:ascii="Arial" w:hAnsi="Arial" w:cs="Arial"/>
        </w:rPr>
        <w:t>3</w:t>
      </w:r>
      <w:r w:rsidRPr="00DC28C9">
        <w:rPr>
          <w:rFonts w:ascii="Arial" w:hAnsi="Arial" w:cs="Arial"/>
        </w:rPr>
        <w:t>6 % godišnjeg plana. U okviru ovog programa izvršene su sljedeće aktivnosti:</w:t>
      </w:r>
    </w:p>
    <w:p w:rsidR="00AB197A" w:rsidRPr="00E87DF0" w:rsidRDefault="00AB197A" w:rsidP="00AB197A">
      <w:pPr>
        <w:spacing w:after="0" w:line="240" w:lineRule="auto"/>
        <w:jc w:val="both"/>
        <w:rPr>
          <w:rFonts w:ascii="Arial" w:hAnsi="Arial" w:cs="Arial"/>
        </w:rPr>
      </w:pPr>
    </w:p>
    <w:p w:rsidR="00AB197A" w:rsidRDefault="00AB197A" w:rsidP="00AB197A">
      <w:pPr>
        <w:spacing w:after="0" w:line="240" w:lineRule="auto"/>
        <w:jc w:val="both"/>
        <w:rPr>
          <w:rFonts w:ascii="Arial" w:hAnsi="Arial" w:cs="Arial"/>
        </w:rPr>
      </w:pPr>
    </w:p>
    <w:p w:rsidR="00AB197A" w:rsidRPr="002C6A69" w:rsidRDefault="00AB197A" w:rsidP="00AB197A">
      <w:pPr>
        <w:spacing w:after="0" w:line="240" w:lineRule="auto"/>
        <w:jc w:val="both"/>
        <w:rPr>
          <w:rFonts w:ascii="Arial" w:hAnsi="Arial" w:cs="Arial"/>
        </w:rPr>
      </w:pPr>
      <w:r w:rsidRPr="002C6A69">
        <w:rPr>
          <w:rFonts w:ascii="Arial" w:hAnsi="Arial" w:cs="Arial"/>
          <w:b/>
        </w:rPr>
        <w:t xml:space="preserve">Aktivnost: Sufinanciranje Sportske zajednice Grada Labina </w:t>
      </w:r>
    </w:p>
    <w:p w:rsidR="00AB197A" w:rsidRPr="002C6A69" w:rsidRDefault="00AB197A" w:rsidP="00AB197A">
      <w:pPr>
        <w:spacing w:after="0" w:line="240" w:lineRule="auto"/>
        <w:jc w:val="both"/>
        <w:rPr>
          <w:rFonts w:ascii="Arial" w:eastAsia="Times New Roman" w:hAnsi="Arial" w:cs="Arial"/>
          <w:lang w:eastAsia="ja-JP"/>
        </w:rPr>
      </w:pPr>
      <w:r w:rsidRPr="002C6A69">
        <w:rPr>
          <w:rFonts w:ascii="Arial" w:eastAsia="Times New Roman" w:hAnsi="Arial" w:cs="Arial"/>
          <w:lang w:eastAsia="ja-JP"/>
        </w:rPr>
        <w:t xml:space="preserve">            </w:t>
      </w:r>
      <w:r w:rsidRPr="00DC28C9">
        <w:rPr>
          <w:rFonts w:ascii="Arial" w:eastAsia="Times New Roman" w:hAnsi="Arial" w:cs="Arial"/>
          <w:lang w:eastAsia="ja-JP"/>
        </w:rPr>
        <w:t>Sredstva su planirana u visini od 2.</w:t>
      </w:r>
      <w:r>
        <w:rPr>
          <w:rFonts w:ascii="Arial" w:eastAsia="Times New Roman" w:hAnsi="Arial" w:cs="Arial"/>
          <w:lang w:eastAsia="ja-JP"/>
        </w:rPr>
        <w:t>50</w:t>
      </w:r>
      <w:r w:rsidRPr="00DC28C9">
        <w:rPr>
          <w:rFonts w:ascii="Arial" w:eastAsia="Times New Roman" w:hAnsi="Arial" w:cs="Arial"/>
          <w:lang w:eastAsia="ja-JP"/>
        </w:rPr>
        <w:t>0.000,00 kn uz ostvarenje u visini od 1.2</w:t>
      </w:r>
      <w:r>
        <w:rPr>
          <w:rFonts w:ascii="Arial" w:eastAsia="Times New Roman" w:hAnsi="Arial" w:cs="Arial"/>
          <w:lang w:eastAsia="ja-JP"/>
        </w:rPr>
        <w:t>84</w:t>
      </w:r>
      <w:r w:rsidRPr="00DC28C9">
        <w:rPr>
          <w:rFonts w:ascii="Arial" w:eastAsia="Times New Roman" w:hAnsi="Arial" w:cs="Arial"/>
          <w:lang w:eastAsia="ja-JP"/>
        </w:rPr>
        <w:t>.</w:t>
      </w:r>
      <w:r>
        <w:rPr>
          <w:rFonts w:ascii="Arial" w:eastAsia="Times New Roman" w:hAnsi="Arial" w:cs="Arial"/>
          <w:lang w:eastAsia="ja-JP"/>
        </w:rPr>
        <w:t>002</w:t>
      </w:r>
      <w:r w:rsidRPr="00DC28C9">
        <w:rPr>
          <w:rFonts w:ascii="Arial" w:eastAsia="Times New Roman" w:hAnsi="Arial" w:cs="Arial"/>
          <w:lang w:eastAsia="ja-JP"/>
        </w:rPr>
        <w:t>,9</w:t>
      </w:r>
      <w:r>
        <w:rPr>
          <w:rFonts w:ascii="Arial" w:eastAsia="Times New Roman" w:hAnsi="Arial" w:cs="Arial"/>
          <w:lang w:eastAsia="ja-JP"/>
        </w:rPr>
        <w:t>4</w:t>
      </w:r>
      <w:r w:rsidRPr="00DC28C9">
        <w:rPr>
          <w:rFonts w:ascii="Arial" w:eastAsia="Times New Roman" w:hAnsi="Arial" w:cs="Arial"/>
          <w:lang w:eastAsia="ja-JP"/>
        </w:rPr>
        <w:t xml:space="preserve"> kuna ili 5</w:t>
      </w:r>
      <w:r>
        <w:rPr>
          <w:rFonts w:ascii="Arial" w:eastAsia="Times New Roman" w:hAnsi="Arial" w:cs="Arial"/>
          <w:lang w:eastAsia="ja-JP"/>
        </w:rPr>
        <w:t>1</w:t>
      </w:r>
      <w:r w:rsidRPr="00DC28C9">
        <w:rPr>
          <w:rFonts w:ascii="Arial" w:eastAsia="Times New Roman" w:hAnsi="Arial" w:cs="Arial"/>
          <w:lang w:eastAsia="ja-JP"/>
        </w:rPr>
        <w:t>,</w:t>
      </w:r>
      <w:r>
        <w:rPr>
          <w:rFonts w:ascii="Arial" w:eastAsia="Times New Roman" w:hAnsi="Arial" w:cs="Arial"/>
          <w:lang w:eastAsia="ja-JP"/>
        </w:rPr>
        <w:t>36</w:t>
      </w:r>
      <w:r w:rsidRPr="00DC28C9">
        <w:rPr>
          <w:rFonts w:ascii="Arial" w:eastAsia="Times New Roman" w:hAnsi="Arial" w:cs="Arial"/>
          <w:lang w:eastAsia="ja-JP"/>
        </w:rPr>
        <w:t xml:space="preserve"> % godišnje planiranog iznosa  za sljedeće namjene:</w:t>
      </w:r>
      <w:r w:rsidRPr="002C6A69">
        <w:rPr>
          <w:rFonts w:ascii="Arial" w:eastAsia="Times New Roman" w:hAnsi="Arial" w:cs="Arial"/>
          <w:lang w:eastAsia="ja-JP"/>
        </w:rPr>
        <w:t xml:space="preserve"> </w:t>
      </w:r>
    </w:p>
    <w:p w:rsidR="00AB197A" w:rsidRPr="002C6A69" w:rsidRDefault="00AB197A" w:rsidP="00AB197A">
      <w:pPr>
        <w:spacing w:after="0" w:line="240" w:lineRule="auto"/>
        <w:jc w:val="both"/>
        <w:rPr>
          <w:rFonts w:ascii="Arial" w:eastAsia="Times New Roman" w:hAnsi="Arial" w:cs="Arial"/>
          <w:lang w:eastAsia="ja-JP"/>
        </w:rPr>
      </w:pP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b/>
        </w:rPr>
        <w:t>- Sufinanciranje sportskih udruga Grada Labina</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 xml:space="preserve">             Sredstva su planirana u visini od 1.280.000,00 kuna</w:t>
      </w:r>
      <w:r w:rsidRPr="002C6A69">
        <w:rPr>
          <w:rFonts w:cs="Arial"/>
        </w:rPr>
        <w:t xml:space="preserve"> </w:t>
      </w:r>
      <w:r w:rsidRPr="002C6A69">
        <w:rPr>
          <w:rFonts w:ascii="Arial" w:hAnsi="Arial" w:cs="Arial"/>
        </w:rPr>
        <w:t xml:space="preserve">uz ostvarenje u visini od 640.000,00 kuna ili 50,00 % godišnje planiranog iznosa.  </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 xml:space="preserve">             Sportsku djelatnost u Gradu Labinu provode sportski klubovi kao udruge gra</w:t>
      </w:r>
      <w:r w:rsidRPr="002C6A69">
        <w:rPr>
          <w:rFonts w:ascii="Arial" w:eastAsia="TimesNewRoman" w:hAnsi="Arial" w:cs="Arial"/>
        </w:rPr>
        <w:t>đ</w:t>
      </w:r>
      <w:r w:rsidRPr="002C6A69">
        <w:rPr>
          <w:rFonts w:ascii="Arial" w:hAnsi="Arial" w:cs="Arial"/>
        </w:rPr>
        <w:t>ana, i Sportska zajednica kao zajednica udruga. Kroz ovu aktivnost sufinancirana je djelatnost 3</w:t>
      </w:r>
      <w:r>
        <w:rPr>
          <w:rFonts w:ascii="Arial" w:hAnsi="Arial" w:cs="Arial"/>
        </w:rPr>
        <w:t>1</w:t>
      </w:r>
      <w:r w:rsidRPr="002C6A69">
        <w:rPr>
          <w:rFonts w:ascii="Arial" w:hAnsi="Arial" w:cs="Arial"/>
        </w:rPr>
        <w:t xml:space="preserve"> sportsk</w:t>
      </w:r>
      <w:r>
        <w:rPr>
          <w:rFonts w:ascii="Arial" w:hAnsi="Arial" w:cs="Arial"/>
        </w:rPr>
        <w:t>e</w:t>
      </w:r>
      <w:r w:rsidRPr="002C6A69">
        <w:rPr>
          <w:rFonts w:ascii="Arial" w:hAnsi="Arial" w:cs="Arial"/>
        </w:rPr>
        <w:t xml:space="preserve"> udrug</w:t>
      </w:r>
      <w:r>
        <w:rPr>
          <w:rFonts w:ascii="Arial" w:hAnsi="Arial" w:cs="Arial"/>
        </w:rPr>
        <w:t>e</w:t>
      </w:r>
      <w:r w:rsidRPr="002C6A69">
        <w:rPr>
          <w:rFonts w:ascii="Arial" w:hAnsi="Arial" w:cs="Arial"/>
        </w:rPr>
        <w:t>, sa oko 1700 sportaša, natjecatelja i sportskih djelatnika, od čega je  oko 700 djece i mladih u dobi do 18 godina. Sredstva se putem Sportske zajednice raspore</w:t>
      </w:r>
      <w:r w:rsidRPr="002C6A69">
        <w:rPr>
          <w:rFonts w:ascii="Arial" w:eastAsia="TimesNewRoman" w:hAnsi="Arial" w:cs="Arial"/>
        </w:rPr>
        <w:t>đ</w:t>
      </w:r>
      <w:r w:rsidRPr="002C6A69">
        <w:rPr>
          <w:rFonts w:ascii="Arial" w:hAnsi="Arial" w:cs="Arial"/>
        </w:rPr>
        <w:t>uju sukladno Pravilniku o uvjetima i kriterijima za financiranje sportskih udruga Grada Labina.</w:t>
      </w:r>
    </w:p>
    <w:p w:rsidR="00AB197A" w:rsidRPr="002C6A69" w:rsidRDefault="00AB197A" w:rsidP="00AB197A">
      <w:pPr>
        <w:autoSpaceDE w:val="0"/>
        <w:autoSpaceDN w:val="0"/>
        <w:adjustRightInd w:val="0"/>
        <w:spacing w:after="0" w:line="240" w:lineRule="auto"/>
        <w:jc w:val="both"/>
        <w:rPr>
          <w:rFonts w:ascii="Arial" w:hAnsi="Arial" w:cs="Arial"/>
        </w:rPr>
      </w:pP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b/>
        </w:rPr>
        <w:t>- Liječnički pregledi sportaša</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 xml:space="preserve">           Sredstva su planirana u visini od 1</w:t>
      </w:r>
      <w:r>
        <w:rPr>
          <w:rFonts w:ascii="Arial" w:hAnsi="Arial" w:cs="Arial"/>
        </w:rPr>
        <w:t>0</w:t>
      </w:r>
      <w:r w:rsidRPr="002C6A69">
        <w:rPr>
          <w:rFonts w:ascii="Arial" w:hAnsi="Arial" w:cs="Arial"/>
        </w:rPr>
        <w:t>0.000,00 kuna uz ostvarenje u visini od 4</w:t>
      </w:r>
      <w:r>
        <w:rPr>
          <w:rFonts w:ascii="Arial" w:hAnsi="Arial" w:cs="Arial"/>
        </w:rPr>
        <w:t>9</w:t>
      </w:r>
      <w:r w:rsidRPr="002C6A69">
        <w:rPr>
          <w:rFonts w:ascii="Arial" w:hAnsi="Arial" w:cs="Arial"/>
        </w:rPr>
        <w:t>.</w:t>
      </w:r>
      <w:r>
        <w:rPr>
          <w:rFonts w:ascii="Arial" w:hAnsi="Arial" w:cs="Arial"/>
        </w:rPr>
        <w:t>96</w:t>
      </w:r>
      <w:r w:rsidRPr="002C6A69">
        <w:rPr>
          <w:rFonts w:ascii="Arial" w:hAnsi="Arial" w:cs="Arial"/>
        </w:rPr>
        <w:t xml:space="preserve">0,00 kuna ili </w:t>
      </w:r>
      <w:r>
        <w:rPr>
          <w:rFonts w:ascii="Arial" w:hAnsi="Arial" w:cs="Arial"/>
        </w:rPr>
        <w:t>49</w:t>
      </w:r>
      <w:r w:rsidRPr="002C6A69">
        <w:rPr>
          <w:rFonts w:ascii="Arial" w:hAnsi="Arial" w:cs="Arial"/>
        </w:rPr>
        <w:t>,</w:t>
      </w:r>
      <w:r>
        <w:rPr>
          <w:rFonts w:ascii="Arial" w:hAnsi="Arial" w:cs="Arial"/>
        </w:rPr>
        <w:t>96</w:t>
      </w:r>
      <w:r w:rsidRPr="002C6A69">
        <w:rPr>
          <w:rFonts w:ascii="Arial" w:hAnsi="Arial" w:cs="Arial"/>
        </w:rPr>
        <w:t xml:space="preserve"> % godišnje planiranog iznosa. </w:t>
      </w:r>
      <w:r w:rsidRPr="002C6A69">
        <w:rPr>
          <w:rFonts w:ascii="Arial" w:hAnsi="Arial" w:cs="Arial"/>
          <w:iCs/>
        </w:rPr>
        <w:t>Sufinancirani su obavezni liječnički pregledi svih registriranih sportaša koji se moraju obaviti dva puta godišnje (negdje jednom, ovisno o strukovnom savezu pojedinog sporta i kalendaru natjecanja) za oko 600 sportaša.</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 xml:space="preserve"> </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b/>
        </w:rPr>
        <w:t>- Sportske manifestacije</w:t>
      </w:r>
      <w:r w:rsidRPr="002C6A69">
        <w:rPr>
          <w:rFonts w:ascii="Arial" w:hAnsi="Arial" w:cs="Arial"/>
        </w:rPr>
        <w:t xml:space="preserve"> </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 xml:space="preserve">             Sredstva su planirana u visini od 110.000,00 kn uz ostvarenje u visini od </w:t>
      </w:r>
      <w:r>
        <w:rPr>
          <w:rFonts w:ascii="Arial" w:hAnsi="Arial" w:cs="Arial"/>
        </w:rPr>
        <w:t>79</w:t>
      </w:r>
      <w:r w:rsidRPr="002C6A69">
        <w:rPr>
          <w:rFonts w:ascii="Arial" w:hAnsi="Arial" w:cs="Arial"/>
        </w:rPr>
        <w:t>.</w:t>
      </w:r>
      <w:r>
        <w:rPr>
          <w:rFonts w:ascii="Arial" w:hAnsi="Arial" w:cs="Arial"/>
        </w:rPr>
        <w:t>424</w:t>
      </w:r>
      <w:r w:rsidRPr="002C6A69">
        <w:rPr>
          <w:rFonts w:ascii="Arial" w:hAnsi="Arial" w:cs="Arial"/>
        </w:rPr>
        <w:t>,</w:t>
      </w:r>
      <w:r>
        <w:rPr>
          <w:rFonts w:ascii="Arial" w:hAnsi="Arial" w:cs="Arial"/>
        </w:rPr>
        <w:t>19</w:t>
      </w:r>
      <w:r w:rsidRPr="002C6A69">
        <w:rPr>
          <w:rFonts w:ascii="Arial" w:hAnsi="Arial" w:cs="Arial"/>
        </w:rPr>
        <w:t xml:space="preserve"> kuna ili </w:t>
      </w:r>
      <w:r>
        <w:rPr>
          <w:rFonts w:ascii="Arial" w:hAnsi="Arial" w:cs="Arial"/>
        </w:rPr>
        <w:t>72</w:t>
      </w:r>
      <w:r w:rsidRPr="002C6A69">
        <w:rPr>
          <w:rFonts w:ascii="Arial" w:hAnsi="Arial" w:cs="Arial"/>
        </w:rPr>
        <w:t>,</w:t>
      </w:r>
      <w:r>
        <w:rPr>
          <w:rFonts w:ascii="Arial" w:hAnsi="Arial" w:cs="Arial"/>
        </w:rPr>
        <w:t>20</w:t>
      </w:r>
      <w:r w:rsidRPr="002C6A69">
        <w:rPr>
          <w:rFonts w:ascii="Arial" w:hAnsi="Arial" w:cs="Arial"/>
        </w:rPr>
        <w:t xml:space="preserve"> </w:t>
      </w:r>
      <w:r w:rsidRPr="002C6A69">
        <w:rPr>
          <w:rFonts w:ascii="Arial" w:hAnsi="Arial" w:cs="Arial"/>
          <w:b/>
        </w:rPr>
        <w:t>%</w:t>
      </w:r>
      <w:r w:rsidRPr="002C6A69">
        <w:rPr>
          <w:rFonts w:ascii="Arial" w:hAnsi="Arial" w:cs="Arial"/>
        </w:rPr>
        <w:t xml:space="preserve"> godišnje planiranog iznosa.</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ab/>
        <w:t xml:space="preserve"> </w:t>
      </w:r>
      <w:r w:rsidRPr="002C6A69">
        <w:rPr>
          <w:rFonts w:ascii="Arial" w:hAnsi="Arial" w:cs="Arial"/>
          <w:iCs/>
        </w:rPr>
        <w:t>Sredstva za aktivnost sportskih manifestacija planirana su za sufinanciranje već tradicionalnih ili novih sportskih manifestacija za koje se ocjeni da</w:t>
      </w:r>
      <w:r w:rsidRPr="002C6A69">
        <w:rPr>
          <w:rFonts w:ascii="Arial" w:hAnsi="Arial" w:cs="Arial"/>
          <w:bCs/>
        </w:rPr>
        <w:t xml:space="preserve"> su od značaja za Grad </w:t>
      </w:r>
      <w:r w:rsidRPr="002C6A69">
        <w:rPr>
          <w:rFonts w:ascii="Arial" w:hAnsi="Arial" w:cs="Arial"/>
          <w:bCs/>
        </w:rPr>
        <w:lastRenderedPageBreak/>
        <w:t>Labin, kao što su p</w:t>
      </w:r>
      <w:r w:rsidRPr="002C6A69">
        <w:rPr>
          <w:rFonts w:ascii="Arial" w:hAnsi="Arial" w:cs="Arial"/>
        </w:rPr>
        <w:t xml:space="preserve">roglašenje sportaša Grada Labina, Olimpijski festival dječjih vrtića, Sportske manifestacije: judo turnir „Labinska republika“, Nogometni turniri „Kvarnerska rivijera“,i „Trofej labinskih rudara“, rukometni „Uskršnji turnir“, „Turnir za Dan rudara“ i “Rukometni dani“, jedriličarska regata Labinske republike, Ultratrail utrka „100 milja Istre“ i ostale sportske manifestacije. </w:t>
      </w:r>
      <w:r>
        <w:rPr>
          <w:rFonts w:ascii="Arial" w:hAnsi="Arial" w:cs="Arial"/>
        </w:rPr>
        <w:t>Ove godine iznimno je održano i Ekipno PH u krosu, kao i završnica PH u boćanju za žene.</w:t>
      </w:r>
      <w:r w:rsidRPr="002C6A69">
        <w:rPr>
          <w:rFonts w:ascii="Arial" w:hAnsi="Arial" w:cs="Arial"/>
        </w:rPr>
        <w:t xml:space="preserve">  </w:t>
      </w:r>
    </w:p>
    <w:p w:rsidR="00AB197A" w:rsidRPr="002C6A69" w:rsidRDefault="00AB197A" w:rsidP="00AB197A">
      <w:pPr>
        <w:autoSpaceDE w:val="0"/>
        <w:autoSpaceDN w:val="0"/>
        <w:adjustRightInd w:val="0"/>
        <w:spacing w:after="0" w:line="240" w:lineRule="auto"/>
        <w:jc w:val="both"/>
        <w:rPr>
          <w:rFonts w:ascii="Arial" w:hAnsi="Arial" w:cs="Arial"/>
          <w:b/>
        </w:rPr>
      </w:pP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b/>
        </w:rPr>
        <w:t>- Prijevoz sportaša na službena natjecanja</w:t>
      </w:r>
      <w:r w:rsidRPr="002C6A69">
        <w:rPr>
          <w:rFonts w:ascii="Arial" w:hAnsi="Arial" w:cs="Arial"/>
        </w:rPr>
        <w:t xml:space="preserve"> </w:t>
      </w:r>
    </w:p>
    <w:p w:rsidR="00AB197A" w:rsidRPr="002C6A69" w:rsidRDefault="00AB197A" w:rsidP="00AB197A">
      <w:pPr>
        <w:autoSpaceDE w:val="0"/>
        <w:autoSpaceDN w:val="0"/>
        <w:adjustRightInd w:val="0"/>
        <w:spacing w:after="0" w:line="240" w:lineRule="auto"/>
        <w:jc w:val="both"/>
        <w:rPr>
          <w:rFonts w:ascii="Arial" w:hAnsi="Arial" w:cs="Arial"/>
          <w:iCs/>
        </w:rPr>
      </w:pPr>
      <w:r w:rsidRPr="002C6A69">
        <w:rPr>
          <w:rFonts w:ascii="Arial" w:hAnsi="Arial" w:cs="Arial"/>
        </w:rPr>
        <w:t xml:space="preserve">          Sredstva su planirana u visini od 5</w:t>
      </w:r>
      <w:r>
        <w:rPr>
          <w:rFonts w:ascii="Arial" w:hAnsi="Arial" w:cs="Arial"/>
        </w:rPr>
        <w:t>3</w:t>
      </w:r>
      <w:r w:rsidRPr="002C6A69">
        <w:rPr>
          <w:rFonts w:ascii="Arial" w:hAnsi="Arial" w:cs="Arial"/>
        </w:rPr>
        <w:t xml:space="preserve">0.000,00 kn </w:t>
      </w:r>
      <w:r>
        <w:rPr>
          <w:rFonts w:ascii="Arial" w:hAnsi="Arial" w:cs="Arial"/>
        </w:rPr>
        <w:t>od čega je 90.000,00 kn iz tekućih donacija. O</w:t>
      </w:r>
      <w:r w:rsidRPr="002C6A69">
        <w:rPr>
          <w:rFonts w:ascii="Arial" w:hAnsi="Arial" w:cs="Arial"/>
        </w:rPr>
        <w:t xml:space="preserve">stvarenje </w:t>
      </w:r>
      <w:r>
        <w:rPr>
          <w:rFonts w:ascii="Arial" w:hAnsi="Arial" w:cs="Arial"/>
        </w:rPr>
        <w:t xml:space="preserve">je bilo </w:t>
      </w:r>
      <w:r w:rsidRPr="002C6A69">
        <w:rPr>
          <w:rFonts w:ascii="Arial" w:hAnsi="Arial" w:cs="Arial"/>
        </w:rPr>
        <w:t xml:space="preserve">u visini od </w:t>
      </w:r>
      <w:r>
        <w:rPr>
          <w:rFonts w:ascii="Arial" w:hAnsi="Arial" w:cs="Arial"/>
        </w:rPr>
        <w:t>261</w:t>
      </w:r>
      <w:r w:rsidRPr="002C6A69">
        <w:rPr>
          <w:rFonts w:ascii="Arial" w:hAnsi="Arial" w:cs="Arial"/>
        </w:rPr>
        <w:t>.</w:t>
      </w:r>
      <w:r>
        <w:rPr>
          <w:rFonts w:ascii="Arial" w:hAnsi="Arial" w:cs="Arial"/>
        </w:rPr>
        <w:t>840</w:t>
      </w:r>
      <w:r w:rsidRPr="002C6A69">
        <w:rPr>
          <w:rFonts w:ascii="Arial" w:hAnsi="Arial" w:cs="Arial"/>
        </w:rPr>
        <w:t>,</w:t>
      </w:r>
      <w:r>
        <w:rPr>
          <w:rFonts w:ascii="Arial" w:hAnsi="Arial" w:cs="Arial"/>
        </w:rPr>
        <w:t>98</w:t>
      </w:r>
      <w:r w:rsidRPr="002C6A69">
        <w:rPr>
          <w:rFonts w:ascii="Arial" w:hAnsi="Arial" w:cs="Arial"/>
        </w:rPr>
        <w:t xml:space="preserve"> kuna ili </w:t>
      </w:r>
      <w:r>
        <w:rPr>
          <w:rFonts w:ascii="Arial" w:hAnsi="Arial" w:cs="Arial"/>
        </w:rPr>
        <w:t>49</w:t>
      </w:r>
      <w:r w:rsidRPr="002C6A69">
        <w:rPr>
          <w:rFonts w:ascii="Arial" w:hAnsi="Arial" w:cs="Arial"/>
        </w:rPr>
        <w:t>,</w:t>
      </w:r>
      <w:r>
        <w:rPr>
          <w:rFonts w:ascii="Arial" w:hAnsi="Arial" w:cs="Arial"/>
        </w:rPr>
        <w:t xml:space="preserve">40 </w:t>
      </w:r>
      <w:r w:rsidRPr="002C6A69">
        <w:rPr>
          <w:rFonts w:ascii="Arial" w:hAnsi="Arial" w:cs="Arial"/>
          <w:b/>
        </w:rPr>
        <w:t>%</w:t>
      </w:r>
      <w:r w:rsidRPr="002C6A69">
        <w:rPr>
          <w:rFonts w:ascii="Arial" w:hAnsi="Arial" w:cs="Arial"/>
        </w:rPr>
        <w:t xml:space="preserve"> godišnje planiranog iznosa. </w:t>
      </w:r>
      <w:r w:rsidRPr="002C6A69">
        <w:rPr>
          <w:rFonts w:ascii="Arial" w:hAnsi="Arial" w:cs="Arial"/>
          <w:iCs/>
        </w:rPr>
        <w:t>Sredstva za prijevoz sportaša na službena natjecanja utrošena su na prijevoz sportaša na ligaška i turnirska natjecanja u zemlji, prema Pravilniku o prijevozu sportaša Sportske zajednice Grada Labina.</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 xml:space="preserve"> </w:t>
      </w:r>
    </w:p>
    <w:p w:rsidR="00AB197A" w:rsidRPr="002C6A69" w:rsidRDefault="00AB197A" w:rsidP="00AB197A">
      <w:pPr>
        <w:autoSpaceDE w:val="0"/>
        <w:autoSpaceDN w:val="0"/>
        <w:adjustRightInd w:val="0"/>
        <w:spacing w:after="0" w:line="240" w:lineRule="auto"/>
        <w:jc w:val="both"/>
        <w:rPr>
          <w:rFonts w:ascii="Arial" w:hAnsi="Arial" w:cs="Arial"/>
          <w:b/>
        </w:rPr>
      </w:pPr>
      <w:r w:rsidRPr="002C6A69">
        <w:rPr>
          <w:rFonts w:ascii="Arial" w:hAnsi="Arial" w:cs="Arial"/>
          <w:b/>
        </w:rPr>
        <w:t>- Olimpijada Osnovnih škola Labinštine</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 xml:space="preserve">          Sredstva su planirana u visini od 20.000,00 kuna uz ostvarenje od 0,00 kuna ili 0,00</w:t>
      </w:r>
      <w:r w:rsidRPr="002C6A69">
        <w:rPr>
          <w:rFonts w:ascii="Arial" w:hAnsi="Arial" w:cs="Arial"/>
          <w:b/>
        </w:rPr>
        <w:t>%</w:t>
      </w:r>
      <w:r w:rsidRPr="002C6A69">
        <w:rPr>
          <w:rFonts w:ascii="Arial" w:hAnsi="Arial" w:cs="Arial"/>
        </w:rPr>
        <w:t xml:space="preserve"> godišnje planiranog iznosa. Sredstva za Olimpijadu osnovnih škola planirana su za troškove organizacije 1</w:t>
      </w:r>
      <w:r>
        <w:rPr>
          <w:rFonts w:ascii="Arial" w:hAnsi="Arial" w:cs="Arial"/>
        </w:rPr>
        <w:t>2</w:t>
      </w:r>
      <w:r w:rsidRPr="002C6A69">
        <w:rPr>
          <w:rFonts w:ascii="Arial" w:hAnsi="Arial" w:cs="Arial"/>
        </w:rPr>
        <w:t xml:space="preserve">. Olimpijade OŠ Labinštine koja će se održati u listopadu i studenom, a odnose se na majice za natjecatelje, medalje, medicinsku službu i dr. Na Olimpijadi učestvuje oko 400 učenika od I – VIII razreda, a sufinancirana je i od ostalih općina Labinštine. </w:t>
      </w:r>
    </w:p>
    <w:p w:rsidR="00AB197A" w:rsidRPr="002C6A69" w:rsidRDefault="00AB197A" w:rsidP="00AB197A">
      <w:pPr>
        <w:autoSpaceDE w:val="0"/>
        <w:autoSpaceDN w:val="0"/>
        <w:adjustRightInd w:val="0"/>
        <w:spacing w:after="0" w:line="240" w:lineRule="auto"/>
        <w:jc w:val="both"/>
        <w:rPr>
          <w:rFonts w:ascii="Arial" w:hAnsi="Arial" w:cs="Arial"/>
        </w:rPr>
      </w:pP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b/>
        </w:rPr>
        <w:t xml:space="preserve">- Računovodstvo udruga </w:t>
      </w:r>
      <w:r w:rsidRPr="002C6A69">
        <w:rPr>
          <w:rFonts w:ascii="Arial" w:hAnsi="Arial" w:cs="Arial"/>
        </w:rPr>
        <w:t xml:space="preserve"> </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 xml:space="preserve">           Sredstva su planirana u visini od 40.000,00 kuna uz ostvarenje u visini od 16.666,65 kuna ili 41,67 % godišnje planiranog iznosa. Kroz ovu stavku plaćaju se usluge vođenja računovodstva za sve sportske udruge članice Sportske zajednice.</w:t>
      </w:r>
    </w:p>
    <w:p w:rsidR="00AB197A" w:rsidRPr="002C6A69" w:rsidRDefault="00AB197A" w:rsidP="00AB197A">
      <w:pPr>
        <w:autoSpaceDE w:val="0"/>
        <w:autoSpaceDN w:val="0"/>
        <w:adjustRightInd w:val="0"/>
        <w:spacing w:after="0" w:line="240" w:lineRule="auto"/>
        <w:jc w:val="both"/>
        <w:rPr>
          <w:rFonts w:ascii="Arial" w:hAnsi="Arial" w:cs="Arial"/>
        </w:rPr>
      </w:pP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b/>
        </w:rPr>
        <w:t xml:space="preserve">- Školski sport </w:t>
      </w:r>
      <w:r w:rsidRPr="002C6A69">
        <w:rPr>
          <w:rFonts w:ascii="Arial" w:hAnsi="Arial" w:cs="Arial"/>
        </w:rPr>
        <w:t xml:space="preserve"> </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 xml:space="preserve">           Sredstva su planirana u visini od 10.000,00 kuna uz ostvarenje u visini od 0,00 kuna ili 0,00% godišnje planiranog iznosa. Iz ove stavke sufinancira se nabavka sportske opreme potrebne za provođenje aktivnosti u školskim sportskim klubovima, što će biti realizirano početkom naredne školske godine.</w:t>
      </w:r>
    </w:p>
    <w:p w:rsidR="00AB197A" w:rsidRPr="002C6A69" w:rsidRDefault="00AB197A" w:rsidP="00AB197A">
      <w:pPr>
        <w:autoSpaceDE w:val="0"/>
        <w:autoSpaceDN w:val="0"/>
        <w:adjustRightInd w:val="0"/>
        <w:spacing w:after="0" w:line="240" w:lineRule="auto"/>
        <w:jc w:val="both"/>
        <w:rPr>
          <w:rFonts w:ascii="Arial" w:hAnsi="Arial" w:cs="Arial"/>
        </w:rPr>
      </w:pP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b/>
        </w:rPr>
        <w:t xml:space="preserve">- Posebne namjene prema zahtjevima </w:t>
      </w:r>
      <w:r w:rsidRPr="002C6A69">
        <w:rPr>
          <w:rFonts w:ascii="Arial" w:hAnsi="Arial" w:cs="Arial"/>
        </w:rPr>
        <w:t xml:space="preserve"> </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 xml:space="preserve">           Sredstva su planirana u visini od 5.000,00 kuna uz ostvarenje u visini od </w:t>
      </w:r>
      <w:r>
        <w:rPr>
          <w:rFonts w:ascii="Arial" w:hAnsi="Arial" w:cs="Arial"/>
        </w:rPr>
        <w:t>4.00</w:t>
      </w:r>
      <w:r w:rsidRPr="002C6A69">
        <w:rPr>
          <w:rFonts w:ascii="Arial" w:hAnsi="Arial" w:cs="Arial"/>
        </w:rPr>
        <w:t xml:space="preserve">0,00 kuna ili </w:t>
      </w:r>
      <w:r>
        <w:rPr>
          <w:rFonts w:ascii="Arial" w:hAnsi="Arial" w:cs="Arial"/>
        </w:rPr>
        <w:t>8</w:t>
      </w:r>
      <w:r w:rsidRPr="002C6A69">
        <w:rPr>
          <w:rFonts w:ascii="Arial" w:hAnsi="Arial" w:cs="Arial"/>
        </w:rPr>
        <w:t>0,00% godišnje planiranog iznosa. Iz ove stavke sufinanciraju se određeni zahtjevi klubova ili pojedinaca, vezani uz aktivnosti koje nisu pokrivene kroz ostale stavke financijskog plana Zajednice.</w:t>
      </w:r>
    </w:p>
    <w:p w:rsidR="00AB197A" w:rsidRPr="002C6A69" w:rsidRDefault="00AB197A" w:rsidP="00AB197A">
      <w:pPr>
        <w:autoSpaceDE w:val="0"/>
        <w:autoSpaceDN w:val="0"/>
        <w:adjustRightInd w:val="0"/>
        <w:spacing w:after="0" w:line="240" w:lineRule="auto"/>
        <w:jc w:val="both"/>
        <w:rPr>
          <w:rFonts w:ascii="Arial" w:hAnsi="Arial" w:cs="Arial"/>
          <w:b/>
        </w:rPr>
      </w:pP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b/>
        </w:rPr>
        <w:t>- Financiranje djelovanja Sportske zajednice</w:t>
      </w: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rPr>
        <w:t xml:space="preserve">           Sredstva su planirana u visini od 160.000,00 kuna uz ostvarenje u visini od 80.000,00 kuna ili 50,00</w:t>
      </w:r>
      <w:r w:rsidRPr="002C6A69">
        <w:rPr>
          <w:rFonts w:ascii="Arial" w:hAnsi="Arial" w:cs="Arial"/>
          <w:b/>
        </w:rPr>
        <w:t>%</w:t>
      </w:r>
      <w:r w:rsidRPr="002C6A69">
        <w:rPr>
          <w:rFonts w:ascii="Arial" w:hAnsi="Arial" w:cs="Arial"/>
        </w:rPr>
        <w:t xml:space="preserve"> godišnje planiranog iznosa. Sredstva u iznosu od 140.000,00 kuna odnose se na bruto pla</w:t>
      </w:r>
      <w:r w:rsidRPr="002C6A69">
        <w:rPr>
          <w:rFonts w:ascii="Arial" w:eastAsia="TimesNewRoman" w:hAnsi="Arial" w:cs="Arial"/>
        </w:rPr>
        <w:t>ć</w:t>
      </w:r>
      <w:r w:rsidRPr="002C6A69">
        <w:rPr>
          <w:rFonts w:ascii="Arial" w:hAnsi="Arial" w:cs="Arial"/>
        </w:rPr>
        <w:t xml:space="preserve">u i ostale rashode za tajnika Zajednice i 20.000,00 kuna na materijalne troškove poslovanja (telefon, mobitel, internet, el.energija, uredski materijal, usluge banke, prijevoz). </w:t>
      </w:r>
    </w:p>
    <w:p w:rsidR="00AB197A" w:rsidRPr="002C6A69" w:rsidRDefault="00AB197A" w:rsidP="00AB197A">
      <w:pPr>
        <w:autoSpaceDE w:val="0"/>
        <w:autoSpaceDN w:val="0"/>
        <w:adjustRightInd w:val="0"/>
        <w:spacing w:after="0" w:line="240" w:lineRule="auto"/>
        <w:jc w:val="both"/>
        <w:rPr>
          <w:rFonts w:ascii="Arial" w:hAnsi="Arial" w:cs="Arial"/>
        </w:rPr>
      </w:pPr>
    </w:p>
    <w:p w:rsidR="00AB197A" w:rsidRPr="002C6A69" w:rsidRDefault="00AB197A" w:rsidP="00AB197A">
      <w:pPr>
        <w:autoSpaceDE w:val="0"/>
        <w:autoSpaceDN w:val="0"/>
        <w:adjustRightInd w:val="0"/>
        <w:spacing w:after="0" w:line="240" w:lineRule="auto"/>
        <w:jc w:val="both"/>
        <w:rPr>
          <w:rFonts w:ascii="Arial" w:hAnsi="Arial" w:cs="Arial"/>
        </w:rPr>
      </w:pPr>
      <w:bookmarkStart w:id="36" w:name="_Hlk13817600"/>
      <w:r w:rsidRPr="002C6A69">
        <w:rPr>
          <w:rFonts w:ascii="Arial" w:hAnsi="Arial" w:cs="Arial"/>
          <w:b/>
        </w:rPr>
        <w:t>- Školovanje stručnih kadrova</w:t>
      </w:r>
    </w:p>
    <w:p w:rsidR="00AB197A" w:rsidRDefault="00AB197A" w:rsidP="00AB197A">
      <w:pPr>
        <w:autoSpaceDE w:val="0"/>
        <w:autoSpaceDN w:val="0"/>
        <w:adjustRightInd w:val="0"/>
        <w:spacing w:after="0" w:line="240" w:lineRule="auto"/>
        <w:jc w:val="both"/>
        <w:rPr>
          <w:rFonts w:ascii="Arial" w:hAnsi="Arial" w:cs="Arial"/>
          <w:iCs/>
        </w:rPr>
      </w:pPr>
      <w:r w:rsidRPr="002C6A69">
        <w:rPr>
          <w:rFonts w:ascii="Arial" w:hAnsi="Arial" w:cs="Arial"/>
        </w:rPr>
        <w:t xml:space="preserve">             Sredstva su planirana u visini od 1</w:t>
      </w:r>
      <w:r>
        <w:rPr>
          <w:rFonts w:ascii="Arial" w:hAnsi="Arial" w:cs="Arial"/>
        </w:rPr>
        <w:t>5</w:t>
      </w:r>
      <w:r w:rsidRPr="002C6A69">
        <w:rPr>
          <w:rFonts w:ascii="Arial" w:hAnsi="Arial" w:cs="Arial"/>
        </w:rPr>
        <w:t xml:space="preserve">.000,00 kuna uz ostvarenje u visini od </w:t>
      </w:r>
      <w:r>
        <w:rPr>
          <w:rFonts w:ascii="Arial" w:hAnsi="Arial" w:cs="Arial"/>
        </w:rPr>
        <w:t>15</w:t>
      </w:r>
      <w:r w:rsidRPr="002C6A69">
        <w:rPr>
          <w:rFonts w:ascii="Arial" w:hAnsi="Arial" w:cs="Arial"/>
        </w:rPr>
        <w:t xml:space="preserve">.000,00  ili </w:t>
      </w:r>
      <w:r>
        <w:rPr>
          <w:rFonts w:ascii="Arial" w:hAnsi="Arial" w:cs="Arial"/>
        </w:rPr>
        <w:t>10</w:t>
      </w:r>
      <w:r w:rsidRPr="002C6A69">
        <w:rPr>
          <w:rFonts w:ascii="Arial" w:hAnsi="Arial" w:cs="Arial"/>
        </w:rPr>
        <w:t>0,00</w:t>
      </w:r>
      <w:r w:rsidRPr="002C6A69">
        <w:rPr>
          <w:rFonts w:ascii="Arial" w:hAnsi="Arial" w:cs="Arial"/>
          <w:b/>
        </w:rPr>
        <w:t>%</w:t>
      </w:r>
      <w:r w:rsidRPr="002C6A69">
        <w:rPr>
          <w:rFonts w:ascii="Arial" w:hAnsi="Arial" w:cs="Arial"/>
        </w:rPr>
        <w:t xml:space="preserve"> godišnje planiranog iznosa. </w:t>
      </w:r>
      <w:r w:rsidRPr="002C6A69">
        <w:rPr>
          <w:rFonts w:ascii="Arial" w:hAnsi="Arial" w:cs="Arial"/>
          <w:iCs/>
        </w:rPr>
        <w:t xml:space="preserve">Sredstva za školovanje stručnih kadrova odnose se na školovanja za stjecanje potrebne licence za rad u sportu. </w:t>
      </w:r>
    </w:p>
    <w:bookmarkEnd w:id="36"/>
    <w:p w:rsidR="00AB197A" w:rsidRPr="002C6A69" w:rsidRDefault="00AB197A" w:rsidP="00AB197A">
      <w:pPr>
        <w:autoSpaceDE w:val="0"/>
        <w:autoSpaceDN w:val="0"/>
        <w:adjustRightInd w:val="0"/>
        <w:spacing w:after="0" w:line="240" w:lineRule="auto"/>
        <w:jc w:val="both"/>
        <w:rPr>
          <w:rFonts w:ascii="Arial" w:hAnsi="Arial" w:cs="Arial"/>
        </w:rPr>
      </w:pP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b/>
        </w:rPr>
        <w:t>- Sufinanciranje rada stručnih kadrova</w:t>
      </w:r>
    </w:p>
    <w:p w:rsidR="00AB197A" w:rsidRPr="002C6A69" w:rsidRDefault="00AB197A" w:rsidP="00AB197A">
      <w:pPr>
        <w:autoSpaceDE w:val="0"/>
        <w:autoSpaceDN w:val="0"/>
        <w:adjustRightInd w:val="0"/>
        <w:spacing w:after="0" w:line="240" w:lineRule="auto"/>
        <w:jc w:val="both"/>
        <w:rPr>
          <w:rFonts w:ascii="Arial" w:hAnsi="Arial" w:cs="Arial"/>
          <w:iCs/>
        </w:rPr>
      </w:pPr>
      <w:r w:rsidRPr="002C6A69">
        <w:rPr>
          <w:rFonts w:ascii="Arial" w:hAnsi="Arial" w:cs="Arial"/>
        </w:rPr>
        <w:t xml:space="preserve">              Sredstva planirana iz općih prihoda i primitaka u visini od 1</w:t>
      </w:r>
      <w:r>
        <w:rPr>
          <w:rFonts w:ascii="Arial" w:hAnsi="Arial" w:cs="Arial"/>
        </w:rPr>
        <w:t>60</w:t>
      </w:r>
      <w:r w:rsidRPr="002C6A69">
        <w:rPr>
          <w:rFonts w:ascii="Arial" w:hAnsi="Arial" w:cs="Arial"/>
        </w:rPr>
        <w:t xml:space="preserve">.000,00 kuna realizirana su u visini od </w:t>
      </w:r>
      <w:r>
        <w:rPr>
          <w:rFonts w:ascii="Arial" w:hAnsi="Arial" w:cs="Arial"/>
        </w:rPr>
        <w:t>71</w:t>
      </w:r>
      <w:r w:rsidRPr="002C6A69">
        <w:rPr>
          <w:rFonts w:ascii="Arial" w:hAnsi="Arial" w:cs="Arial"/>
        </w:rPr>
        <w:t>.</w:t>
      </w:r>
      <w:r>
        <w:rPr>
          <w:rFonts w:ascii="Arial" w:hAnsi="Arial" w:cs="Arial"/>
        </w:rPr>
        <w:t>111</w:t>
      </w:r>
      <w:r w:rsidRPr="002C6A69">
        <w:rPr>
          <w:rFonts w:ascii="Arial" w:hAnsi="Arial" w:cs="Arial"/>
        </w:rPr>
        <w:t>,</w:t>
      </w:r>
      <w:r>
        <w:rPr>
          <w:rFonts w:ascii="Arial" w:hAnsi="Arial" w:cs="Arial"/>
        </w:rPr>
        <w:t>12</w:t>
      </w:r>
      <w:r w:rsidRPr="002C6A69">
        <w:rPr>
          <w:rFonts w:ascii="Arial" w:hAnsi="Arial" w:cs="Arial"/>
        </w:rPr>
        <w:t xml:space="preserve"> kuna ili </w:t>
      </w:r>
      <w:r>
        <w:rPr>
          <w:rFonts w:ascii="Arial" w:hAnsi="Arial" w:cs="Arial"/>
        </w:rPr>
        <w:t>44</w:t>
      </w:r>
      <w:r w:rsidRPr="002C6A69">
        <w:rPr>
          <w:rFonts w:ascii="Arial" w:hAnsi="Arial" w:cs="Arial"/>
        </w:rPr>
        <w:t>,</w:t>
      </w:r>
      <w:r>
        <w:rPr>
          <w:rFonts w:ascii="Arial" w:hAnsi="Arial" w:cs="Arial"/>
        </w:rPr>
        <w:t>45</w:t>
      </w:r>
      <w:r w:rsidRPr="002C6A69">
        <w:rPr>
          <w:rFonts w:ascii="Arial" w:hAnsi="Arial" w:cs="Arial"/>
        </w:rPr>
        <w:t xml:space="preserve"> % godišnje planiranog iznosa. </w:t>
      </w:r>
      <w:r w:rsidRPr="002C6A69">
        <w:rPr>
          <w:rFonts w:ascii="Arial" w:hAnsi="Arial" w:cs="Arial"/>
          <w:iCs/>
        </w:rPr>
        <w:t xml:space="preserve">Sredstva su utrošena  za sufinanciranje rada licenciranih trenera sa mlađim uzrastima u klubovima </w:t>
      </w:r>
      <w:r w:rsidRPr="002C6A69">
        <w:rPr>
          <w:rFonts w:ascii="Arial" w:hAnsi="Arial" w:cs="Arial"/>
          <w:iCs/>
        </w:rPr>
        <w:lastRenderedPageBreak/>
        <w:t>sukladno Zakonu o sportu i Pravilniku o sufinanciranju rada stručnih kadrova u mlađim uzrastima.</w:t>
      </w:r>
    </w:p>
    <w:p w:rsidR="00AB197A" w:rsidRPr="002C6A69" w:rsidRDefault="00AB197A" w:rsidP="00AB197A">
      <w:pPr>
        <w:autoSpaceDE w:val="0"/>
        <w:autoSpaceDN w:val="0"/>
        <w:adjustRightInd w:val="0"/>
        <w:spacing w:after="0" w:line="240" w:lineRule="auto"/>
        <w:jc w:val="both"/>
        <w:rPr>
          <w:rFonts w:ascii="Arial" w:hAnsi="Arial" w:cs="Arial"/>
          <w:iCs/>
        </w:rPr>
      </w:pPr>
    </w:p>
    <w:p w:rsidR="00AB197A" w:rsidRPr="002C6A69" w:rsidRDefault="00AB197A" w:rsidP="00AB197A">
      <w:pPr>
        <w:autoSpaceDE w:val="0"/>
        <w:autoSpaceDN w:val="0"/>
        <w:adjustRightInd w:val="0"/>
        <w:spacing w:after="0" w:line="240" w:lineRule="auto"/>
        <w:jc w:val="both"/>
        <w:rPr>
          <w:rFonts w:ascii="Arial" w:hAnsi="Arial" w:cs="Arial"/>
        </w:rPr>
      </w:pPr>
      <w:r w:rsidRPr="002C6A69">
        <w:rPr>
          <w:rFonts w:ascii="Arial" w:hAnsi="Arial" w:cs="Arial"/>
          <w:b/>
        </w:rPr>
        <w:t xml:space="preserve">- </w:t>
      </w:r>
      <w:r>
        <w:rPr>
          <w:rFonts w:ascii="Arial" w:hAnsi="Arial" w:cs="Arial"/>
          <w:b/>
        </w:rPr>
        <w:t>Programi HOO-a</w:t>
      </w:r>
    </w:p>
    <w:p w:rsidR="00C276A8" w:rsidRDefault="00AB197A" w:rsidP="00AB197A">
      <w:pPr>
        <w:rPr>
          <w:rFonts w:ascii="Arial" w:hAnsi="Arial" w:cs="Arial"/>
          <w:b/>
          <w:bCs/>
        </w:rPr>
      </w:pPr>
      <w:r w:rsidRPr="002C6A69">
        <w:rPr>
          <w:rFonts w:ascii="Arial" w:hAnsi="Arial" w:cs="Arial"/>
        </w:rPr>
        <w:t xml:space="preserve">             Sredstva su planirana u visini od </w:t>
      </w:r>
      <w:r>
        <w:rPr>
          <w:rFonts w:ascii="Arial" w:hAnsi="Arial" w:cs="Arial"/>
        </w:rPr>
        <w:t>70</w:t>
      </w:r>
      <w:r w:rsidRPr="002C6A69">
        <w:rPr>
          <w:rFonts w:ascii="Arial" w:hAnsi="Arial" w:cs="Arial"/>
        </w:rPr>
        <w:t xml:space="preserve">.000,00 kuna uz ostvarenje u visini od </w:t>
      </w:r>
      <w:r>
        <w:rPr>
          <w:rFonts w:ascii="Arial" w:hAnsi="Arial" w:cs="Arial"/>
        </w:rPr>
        <w:t>70</w:t>
      </w:r>
      <w:r w:rsidRPr="002C6A69">
        <w:rPr>
          <w:rFonts w:ascii="Arial" w:hAnsi="Arial" w:cs="Arial"/>
        </w:rPr>
        <w:t xml:space="preserve">.000,00  ili </w:t>
      </w:r>
      <w:r>
        <w:rPr>
          <w:rFonts w:ascii="Arial" w:hAnsi="Arial" w:cs="Arial"/>
        </w:rPr>
        <w:t>10</w:t>
      </w:r>
      <w:r w:rsidRPr="002C6A69">
        <w:rPr>
          <w:rFonts w:ascii="Arial" w:hAnsi="Arial" w:cs="Arial"/>
        </w:rPr>
        <w:t>0,00</w:t>
      </w:r>
      <w:r w:rsidRPr="002C6A69">
        <w:rPr>
          <w:rFonts w:ascii="Arial" w:hAnsi="Arial" w:cs="Arial"/>
          <w:b/>
        </w:rPr>
        <w:t>%</w:t>
      </w:r>
      <w:r w:rsidRPr="002C6A69">
        <w:rPr>
          <w:rFonts w:ascii="Arial" w:hAnsi="Arial" w:cs="Arial"/>
        </w:rPr>
        <w:t xml:space="preserve"> godišnje planiranog iznosa. </w:t>
      </w:r>
      <w:r w:rsidRPr="002C6A69">
        <w:rPr>
          <w:rFonts w:ascii="Arial" w:hAnsi="Arial" w:cs="Arial"/>
          <w:iCs/>
        </w:rPr>
        <w:t xml:space="preserve">Sredstva </w:t>
      </w:r>
      <w:r>
        <w:rPr>
          <w:rFonts w:ascii="Arial" w:hAnsi="Arial" w:cs="Arial"/>
          <w:iCs/>
        </w:rPr>
        <w:t>se odnose na projekt postavljanja reflektora na Vinežu u iznosu od 140.000,00 kn, za što je 50 % iznosa dobiveno preko natječaja HOO-a „Aktivne zajednice“, dok ostalih 50 % sufinancira lokalna samouprava</w:t>
      </w:r>
    </w:p>
    <w:p w:rsidR="00C276A8" w:rsidRDefault="00C276A8" w:rsidP="00C276A8">
      <w:pPr>
        <w:rPr>
          <w:rFonts w:ascii="Arial" w:hAnsi="Arial" w:cs="Arial"/>
          <w:b/>
          <w:bCs/>
        </w:rPr>
      </w:pPr>
    </w:p>
    <w:p w:rsidR="00C276A8" w:rsidRDefault="00C276A8" w:rsidP="00C276A8">
      <w:pPr>
        <w:jc w:val="both"/>
        <w:rPr>
          <w:rFonts w:ascii="Arial" w:hAnsi="Arial" w:cs="Arial"/>
        </w:rPr>
      </w:pPr>
      <w:r w:rsidRPr="00715129">
        <w:rPr>
          <w:rFonts w:ascii="Arial" w:hAnsi="Arial" w:cs="Arial"/>
          <w:b/>
          <w:bCs/>
        </w:rPr>
        <w:t>PROGRAM 5004: PROMICANJE KULTURE</w:t>
      </w:r>
      <w:r>
        <w:rPr>
          <w:rFonts w:ascii="Arial" w:hAnsi="Arial" w:cs="Arial"/>
          <w:b/>
          <w:bCs/>
        </w:rPr>
        <w:t xml:space="preserve">  </w:t>
      </w:r>
    </w:p>
    <w:p w:rsidR="00C276A8" w:rsidRDefault="00C276A8" w:rsidP="00C276A8">
      <w:pPr>
        <w:jc w:val="both"/>
        <w:rPr>
          <w:rFonts w:ascii="Arial" w:hAnsi="Arial" w:cs="Arial"/>
        </w:rPr>
      </w:pPr>
      <w:r>
        <w:rPr>
          <w:rFonts w:ascii="Arial" w:hAnsi="Arial" w:cs="Arial"/>
          <w:u w:val="single"/>
        </w:rPr>
        <w:t>Zakonska osnova</w:t>
      </w:r>
      <w:r>
        <w:rPr>
          <w:rFonts w:ascii="Arial" w:hAnsi="Arial" w:cs="Arial"/>
        </w:rPr>
        <w:t>: Zakon o lokalnoj i područnoj (regionalnoj) samoupravi („Narodne novine“ broj: 33/01, 60/01, 106/03, 129/05, 109/07, 125/08., 36/09., 150/11., 144/12. i 19/13.), Zakon o ustanovama (˝Narodne novine˝ broj: 76/93, 29/97, 47/99, 35/08), Zakon o udrugama (˝Narodne novine˝ broj: 74/14),  Zakon o financiranju javnih potreba u kulturi (˝Narodne novine˝ broj: 47/90, 27/93, 38/09), Zakon o udrugama (»Narodne novine«, broj 74/2014), Uredba o kriterijima, mjerilima i postupcima financiranja i ugovaranja programa i projekata od interesa za opće dobro koje provode udruge (˝Narodne novine˝ broj: 26/15), Kulturna strategija Grada  Labina 2014-2019. („Službene novine Grada Labina“ br.6/2013.),  Pravilnik o financiranju programa, projekata i javnih potreba sredstvima  proračuna Grada Labina („Službene novine Grada Labina“ br.1/2016., 2/2016.) .</w:t>
      </w:r>
    </w:p>
    <w:p w:rsidR="00C276A8" w:rsidRDefault="00C276A8" w:rsidP="00C276A8">
      <w:pPr>
        <w:jc w:val="both"/>
        <w:rPr>
          <w:rFonts w:ascii="Arial" w:hAnsi="Arial" w:cs="Arial"/>
        </w:rPr>
      </w:pPr>
      <w:r>
        <w:rPr>
          <w:rFonts w:ascii="Arial" w:hAnsi="Arial" w:cs="Arial"/>
          <w:u w:val="single"/>
        </w:rPr>
        <w:t>Opis programa sa općim i posebnim ciljem:</w:t>
      </w:r>
      <w:r>
        <w:rPr>
          <w:rFonts w:ascii="Arial" w:hAnsi="Arial" w:cs="Arial"/>
        </w:rPr>
        <w:t> </w:t>
      </w:r>
    </w:p>
    <w:p w:rsidR="00C276A8" w:rsidRDefault="00C276A8" w:rsidP="00C276A8">
      <w:pPr>
        <w:jc w:val="both"/>
        <w:rPr>
          <w:rFonts w:ascii="Arial" w:hAnsi="Arial" w:cs="Arial"/>
        </w:rPr>
      </w:pPr>
      <w:r>
        <w:rPr>
          <w:rFonts w:ascii="Arial" w:hAnsi="Arial" w:cs="Arial"/>
        </w:rPr>
        <w:t xml:space="preserve">Program promicanja kulture obuhvaća organizaciju kulturnih i zabavnih manifestacija od značaja za Grad Labin, obilježavanje značajnih datuma i imena iz povijesti Grada Labina, poticanje i očuvanje kulturnog nasljeđa i tradicijske kulture, poticanje  likovnog stvaralaštva labinskih umjetnika kao i njihovu promociju u zemlji i svijetu, programske djelatnosti i programi kulture koji se provode izvan ustanova u kulturi (glazbeno-scenski programi i kulturne manifestacije, financiranje udruga u kulturi), projekt kulturnog turizma, povijesno-kulturnih susreta, te izradu nove kulturne strategije Grada Labian za 10-godišnje razdoblje. </w:t>
      </w:r>
    </w:p>
    <w:p w:rsidR="00C276A8" w:rsidRDefault="00C276A8" w:rsidP="00C276A8">
      <w:pPr>
        <w:jc w:val="both"/>
        <w:rPr>
          <w:rFonts w:ascii="Arial" w:hAnsi="Arial" w:cs="Arial"/>
        </w:rPr>
      </w:pPr>
      <w:r>
        <w:rPr>
          <w:rFonts w:ascii="Arial" w:hAnsi="Arial" w:cs="Arial"/>
        </w:rPr>
        <w:t>Program promicanja kulture organiziran je na godišnjoj razini kroz sljedeče aktivnosti:</w:t>
      </w:r>
    </w:p>
    <w:p w:rsidR="00C276A8" w:rsidRDefault="00C276A8" w:rsidP="00C276A8">
      <w:pPr>
        <w:jc w:val="both"/>
        <w:rPr>
          <w:rFonts w:ascii="Arial" w:hAnsi="Arial" w:cs="Arial"/>
        </w:rPr>
      </w:pPr>
      <w:r>
        <w:rPr>
          <w:rFonts w:ascii="Arial" w:hAnsi="Arial" w:cs="Arial"/>
        </w:rPr>
        <w:t>1. Kulturne manifestacije Grada Labina: Kroz ovu aktivnost financiraju se događanja vezana uz obilježavanje Petrove, centralne godišnje zabavne manifestacije u Labinu, te višednevni program Dana Grada Labina.</w:t>
      </w:r>
    </w:p>
    <w:p w:rsidR="00C276A8" w:rsidRDefault="00C276A8" w:rsidP="00C276A8">
      <w:pPr>
        <w:jc w:val="both"/>
        <w:rPr>
          <w:rFonts w:ascii="Arial" w:hAnsi="Arial" w:cs="Arial"/>
        </w:rPr>
      </w:pPr>
      <w:r>
        <w:rPr>
          <w:rFonts w:ascii="Arial" w:hAnsi="Arial" w:cs="Arial"/>
        </w:rPr>
        <w:t>2. Labin Art Republika: Aktivnost sufinancira niz kulturnih i umjetničkih manifestacija koncipiran kao labinsko kulturno ljeto, u trajanju od dva mjeseca, a održava se na različitim lokacijama labinskog starog grada, uz brojna gostovanja relevantnih domaćih i inozemnih izvođača i umjetnika.</w:t>
      </w:r>
    </w:p>
    <w:p w:rsidR="00C276A8" w:rsidRDefault="00C276A8" w:rsidP="00C276A8">
      <w:pPr>
        <w:jc w:val="both"/>
        <w:rPr>
          <w:rFonts w:ascii="Arial" w:hAnsi="Arial" w:cs="Arial"/>
        </w:rPr>
      </w:pPr>
      <w:r>
        <w:rPr>
          <w:rFonts w:ascii="Arial" w:hAnsi="Arial" w:cs="Arial"/>
        </w:rPr>
        <w:t>3. Sufinanciranje projekata kulture: Kroz aktivnost se raspoređuju sredstva udrugama u kulturi, umjetničkim organizacijama, ustanovama u kulturi i kulturno-umjetničkim društvima te samostalnim umjetnicima.</w:t>
      </w:r>
    </w:p>
    <w:p w:rsidR="00C276A8" w:rsidRDefault="00C276A8" w:rsidP="00C276A8">
      <w:pPr>
        <w:jc w:val="both"/>
        <w:rPr>
          <w:rFonts w:ascii="Arial" w:hAnsi="Arial" w:cs="Arial"/>
        </w:rPr>
      </w:pPr>
      <w:r>
        <w:rPr>
          <w:rFonts w:ascii="Arial" w:hAnsi="Arial" w:cs="Arial"/>
        </w:rPr>
        <w:t xml:space="preserve">4. Brendiranje - praktična realizacija na projektima cakavice, Matije Vlačića i rudarstva: Aktivnost se bavi popularizacijom, promocijom i brandingom tri važna kulturna obilježja grada </w:t>
      </w:r>
      <w:r>
        <w:rPr>
          <w:rFonts w:ascii="Arial" w:hAnsi="Arial" w:cs="Arial"/>
        </w:rPr>
        <w:lastRenderedPageBreak/>
        <w:t>Labina, uz pojačanu aktivnost pripreme za obilježavanje 500. obljetnice rođenja Matije Vlačića Ilirika, 2020. godine.</w:t>
      </w:r>
    </w:p>
    <w:p w:rsidR="00C276A8" w:rsidRDefault="00C276A8" w:rsidP="00C276A8">
      <w:pPr>
        <w:jc w:val="both"/>
        <w:rPr>
          <w:rFonts w:ascii="Arial" w:hAnsi="Arial" w:cs="Arial"/>
        </w:rPr>
      </w:pPr>
      <w:r>
        <w:rPr>
          <w:rFonts w:ascii="Arial" w:hAnsi="Arial" w:cs="Arial"/>
        </w:rPr>
        <w:t>5. Kulturno povijesni susreti: Aktivnost koja se odvija bijenalno, s fokusom na znanstveno edukativni pristup kulturnm i povijesnim događanjima i ličnostima važnima za Labin, a u 2019. fokus je stavljen na djelovanje i nasljeđe Giuseppine Martinuzzi.</w:t>
      </w:r>
    </w:p>
    <w:p w:rsidR="00C276A8" w:rsidRDefault="00C276A8" w:rsidP="00C276A8">
      <w:pPr>
        <w:jc w:val="both"/>
        <w:rPr>
          <w:rFonts w:ascii="Arial" w:hAnsi="Arial" w:cs="Arial"/>
        </w:rPr>
      </w:pPr>
      <w:r>
        <w:rPr>
          <w:rFonts w:ascii="Arial" w:hAnsi="Arial" w:cs="Arial"/>
        </w:rPr>
        <w:t>6. Manifestacija Božić u Labinu: U 2019. godini, četvrtu godinu za redom uoči Božićnih blagdana organizira se trodnevna zabavna i kulturna manifestacija, namijenjena građanima i gostima Labina.</w:t>
      </w:r>
    </w:p>
    <w:p w:rsidR="00C276A8" w:rsidRDefault="00C276A8" w:rsidP="00C276A8">
      <w:pPr>
        <w:jc w:val="both"/>
        <w:rPr>
          <w:rFonts w:ascii="Arial" w:hAnsi="Arial" w:cs="Arial"/>
        </w:rPr>
      </w:pPr>
      <w:r>
        <w:rPr>
          <w:rFonts w:ascii="Arial" w:hAnsi="Arial" w:cs="Arial"/>
        </w:rPr>
        <w:t>7. Izrada Kulturne strategije Grada Labina: Kroz 2019. godinu izradit će se nova kulturna strategija Grada Labina, na desetgodišnjoj bazi, uz sudjelovanje brojnih vanjskih stručnjaka, lokalnih umjetnika i djelatnika u kulturi te uz uključivanje građana Labina.</w:t>
      </w:r>
    </w:p>
    <w:p w:rsidR="00C276A8" w:rsidRDefault="00C276A8" w:rsidP="00C276A8">
      <w:pPr>
        <w:jc w:val="both"/>
        <w:rPr>
          <w:rFonts w:ascii="Arial" w:hAnsi="Arial" w:cs="Arial"/>
        </w:rPr>
      </w:pPr>
      <w:r>
        <w:rPr>
          <w:rFonts w:ascii="Arial" w:hAnsi="Arial" w:cs="Arial"/>
        </w:rPr>
        <w:t>Ciljevi ovog programa su zadovoljenje kulturnih potreba stanovnika Grada Labina, promocija Labina kao kulturne destinacije, povećanje broja dolazaka posjetitelja u Stari grad Labin, doprinos razvoju kulturnog turizma, razvoj i poticanje urbane kulture grada, zaštita zavičajnog jezika „cakavice“, rudarstva i djela Matije Vlačića Ilirika. Posebni ciljevi su sustavnost u programskom kontinuitetu, poticanje programa s trajnim vrijednostima poticanje izvornosti, kreativnosti i inovativnosti kroz programe popularizacije kulturnih sadržaja, razvijanje svijesti o vrijednosti nematerijalne i materijalne lokalne kulturne baštine s posebnim težištem prema mladima, te uključivanje lokalnog stanovništva i njihova dodatna edukacija u poljima kulture i umjetnosti.</w:t>
      </w:r>
    </w:p>
    <w:p w:rsidR="00C276A8" w:rsidRDefault="00C276A8" w:rsidP="00C276A8">
      <w:pPr>
        <w:jc w:val="both"/>
        <w:rPr>
          <w:rFonts w:ascii="Arial" w:hAnsi="Arial" w:cs="Arial"/>
        </w:rPr>
      </w:pPr>
      <w:r>
        <w:rPr>
          <w:rFonts w:ascii="Arial" w:hAnsi="Arial" w:cs="Arial"/>
          <w:u w:val="single"/>
        </w:rPr>
        <w:t>Pokazatelj uspješnosti i mogući rizici:</w:t>
      </w:r>
      <w:r>
        <w:rPr>
          <w:rFonts w:ascii="Arial" w:hAnsi="Arial" w:cs="Arial"/>
        </w:rPr>
        <w:t xml:space="preserve"> Zadovoljstvo korisnika, cjelovitost i provedivost programa u planiranom razdoblju. Rizik kod organizacija raznih manifestacija očituje se u rizicima koji se odnose na vanjsko okruženje, na rizike prirodnih karakteristika, te na rizike vanjskih partnera (građani, poslovni suradnici i ostali). U slučaju loše organizacije  ili izostanka određenih planiranih aktivnosti u ovome dijelu programa, građani će biti nezadovoljni uslugom koju Grad pruža na području informiranja, promocije i kulturnih zbivanja, te obilježavanja blagdana, kao i gosti koji u Labin dolaze zbog manifestacija koje se tradicionalno održavaju svake godine.</w:t>
      </w:r>
    </w:p>
    <w:p w:rsidR="00C276A8" w:rsidRDefault="00C276A8" w:rsidP="00C276A8">
      <w:pPr>
        <w:jc w:val="both"/>
        <w:rPr>
          <w:rFonts w:ascii="Arial" w:hAnsi="Arial" w:cs="Arial"/>
        </w:rPr>
      </w:pPr>
    </w:p>
    <w:p w:rsidR="00C276A8" w:rsidRDefault="00C276A8" w:rsidP="00C276A8">
      <w:pPr>
        <w:jc w:val="both"/>
        <w:rPr>
          <w:rFonts w:ascii="Arial" w:hAnsi="Arial" w:cs="Arial"/>
        </w:rPr>
      </w:pPr>
      <w:r>
        <w:rPr>
          <w:rFonts w:ascii="Arial" w:hAnsi="Arial" w:cs="Arial"/>
          <w:b/>
          <w:bCs/>
        </w:rPr>
        <w:t>PROGRAM 5005: PROGRAMI ZA DJECU</w:t>
      </w:r>
    </w:p>
    <w:p w:rsidR="00C276A8" w:rsidRDefault="00C276A8" w:rsidP="00C276A8">
      <w:pPr>
        <w:jc w:val="both"/>
        <w:rPr>
          <w:rFonts w:ascii="Arial" w:hAnsi="Arial" w:cs="Arial"/>
        </w:rPr>
      </w:pPr>
      <w:r>
        <w:rPr>
          <w:rFonts w:ascii="Arial" w:hAnsi="Arial" w:cs="Arial"/>
          <w:u w:val="single"/>
        </w:rPr>
        <w:t xml:space="preserve">Zakonska osnova: </w:t>
      </w:r>
      <w:r>
        <w:rPr>
          <w:rFonts w:ascii="Arial" w:hAnsi="Arial" w:cs="Arial"/>
        </w:rPr>
        <w:t>Nacionalna populacijska politika, Konvencija UN o pravima djeteta, Odluka Grada Labina o uključivanju u akciju Gradovi i općine - prijatelji djece</w:t>
      </w:r>
    </w:p>
    <w:p w:rsidR="00C276A8" w:rsidRDefault="00C276A8" w:rsidP="00C276A8">
      <w:pPr>
        <w:jc w:val="both"/>
        <w:rPr>
          <w:rFonts w:ascii="Arial" w:hAnsi="Arial" w:cs="Arial"/>
        </w:rPr>
      </w:pPr>
      <w:r>
        <w:rPr>
          <w:rFonts w:ascii="Arial" w:hAnsi="Arial" w:cs="Arial"/>
          <w:u w:val="single"/>
        </w:rPr>
        <w:t xml:space="preserve">Opis programa sa općim i posebnim ciljem: </w:t>
      </w:r>
      <w:r>
        <w:rPr>
          <w:rFonts w:ascii="Arial" w:hAnsi="Arial" w:cs="Arial"/>
        </w:rPr>
        <w:t>Program "Grad Labin - prijatelj djece" provodi se sa ciljem unapređenja i promoviranja gradske politike usmjerene na djecu na lokalnoj razini. Podrazumijeva aktivno sudjelovanje u programskim aktivnostima koordinacijskog odbora Akcije Gradovi i općine prijatelji djece, koje između ostalog obuhvaćaju i provedbu izbora i nagrađivanje Naj-akcije za djecu te organizaciju skupova vezanih uz unapređenje kvalitete života djece. Kroz prigodni program i doček Djeda Mraza ostvaruju se događaji koji predstavljaju Dane dječje radosti.</w:t>
      </w:r>
    </w:p>
    <w:p w:rsidR="00C276A8" w:rsidRDefault="00C276A8" w:rsidP="00C276A8">
      <w:pPr>
        <w:jc w:val="both"/>
        <w:rPr>
          <w:rFonts w:ascii="Arial" w:hAnsi="Arial" w:cs="Arial"/>
        </w:rPr>
      </w:pPr>
      <w:r>
        <w:rPr>
          <w:rFonts w:ascii="Arial" w:hAnsi="Arial" w:cs="Arial"/>
          <w:u w:val="single"/>
        </w:rPr>
        <w:t xml:space="preserve">Pokazatelj uspješnosti i mogući rizici: </w:t>
      </w:r>
      <w:r>
        <w:rPr>
          <w:rFonts w:ascii="Arial" w:hAnsi="Arial" w:cs="Arial"/>
        </w:rPr>
        <w:t>postignuta uzorna skrb u svim područjima života djece, učinci koji unapređuju i uljepšavaju život djece</w:t>
      </w:r>
      <w:r>
        <w:rPr>
          <w:rFonts w:ascii="Arial" w:hAnsi="Arial" w:cs="Arial"/>
          <w:color w:val="3A495C"/>
        </w:rPr>
        <w:t>,</w:t>
      </w:r>
      <w:r>
        <w:rPr>
          <w:rFonts w:ascii="Arial" w:hAnsi="Arial" w:cs="Arial"/>
        </w:rPr>
        <w:t xml:space="preserve"> ostvarivanje prava i potreba djece, </w:t>
      </w:r>
      <w:r>
        <w:rPr>
          <w:rFonts w:ascii="Arial" w:hAnsi="Arial" w:cs="Arial"/>
        </w:rPr>
        <w:lastRenderedPageBreak/>
        <w:t>ostvarivanje aktivnosti djece i za djecu, zadovoljavanje kriterija za izbor Naj-akcije.  Mogući rizik bi bila pojava novih zahtjeva za koja nisu osigurana sredstva.</w:t>
      </w:r>
    </w:p>
    <w:p w:rsidR="00C276A8" w:rsidRDefault="00C276A8" w:rsidP="00C276A8">
      <w:pPr>
        <w:jc w:val="both"/>
        <w:rPr>
          <w:rFonts w:ascii="Arial" w:hAnsi="Arial" w:cs="Arial"/>
        </w:rPr>
      </w:pPr>
    </w:p>
    <w:p w:rsidR="00C276A8" w:rsidRDefault="00C276A8" w:rsidP="00C276A8">
      <w:pPr>
        <w:jc w:val="both"/>
        <w:rPr>
          <w:rFonts w:ascii="Arial" w:hAnsi="Arial" w:cs="Arial"/>
        </w:rPr>
      </w:pPr>
      <w:r>
        <w:rPr>
          <w:rFonts w:ascii="Arial" w:hAnsi="Arial" w:cs="Arial"/>
          <w:b/>
          <w:bCs/>
        </w:rPr>
        <w:t>PROGRAM 5006: SOCIJALNA SKRB</w:t>
      </w:r>
    </w:p>
    <w:p w:rsidR="00C276A8" w:rsidRDefault="00C276A8" w:rsidP="00C276A8">
      <w:pPr>
        <w:jc w:val="both"/>
        <w:rPr>
          <w:rFonts w:ascii="Arial" w:hAnsi="Arial" w:cs="Arial"/>
        </w:rPr>
      </w:pPr>
      <w:r>
        <w:rPr>
          <w:rFonts w:ascii="Arial" w:hAnsi="Arial" w:cs="Arial"/>
          <w:u w:val="single"/>
        </w:rPr>
        <w:t>Zakonska osnova:</w:t>
      </w:r>
      <w:r>
        <w:rPr>
          <w:rFonts w:ascii="Arial" w:hAnsi="Arial" w:cs="Arial"/>
        </w:rPr>
        <w:t xml:space="preserve"> Zakon o lokalnoj i područnoj (regionalnoj) samoupravi („Narodne novine“ broj 33/01, 60/01, 106/03, 129/05, 109/07, 125/08, 36/09, 150/11, 144/12, 19/13. i 137/15.), Zakon o socijalnoj skrbi („Narodne novine“ broj 157/13, 152/14, 99/15, 52/16. i 16/17.), Zakon o općem upravnom postupku („Narodne novine“ broj 47/09), Zakon o udrugama („Narodne novine“ broj 74/14. i 70/17.), Pravilnik o financiranju programa, projekata i javnih potreba sredstvima Proračuna Grada Labina (“Službene novine Grada Labina“, broj 1/16., 2/16. i 14/16.), Zakon o Hrvatskom crvenom križu („Narodne novine“ broj 71/10), Odluka o socijalnoj skrbi („Službene novine Grada Labina“ broj 18/15. i 3/16.)</w:t>
      </w:r>
    </w:p>
    <w:p w:rsidR="00C276A8" w:rsidRDefault="00C276A8" w:rsidP="00C276A8">
      <w:pPr>
        <w:jc w:val="both"/>
        <w:rPr>
          <w:rFonts w:ascii="Arial" w:hAnsi="Arial" w:cs="Arial"/>
        </w:rPr>
      </w:pPr>
      <w:r>
        <w:rPr>
          <w:rFonts w:ascii="Arial" w:hAnsi="Arial" w:cs="Arial"/>
          <w:u w:val="single"/>
        </w:rPr>
        <w:t xml:space="preserve">Opis programa sa općim i posebnim ciljem: </w:t>
      </w:r>
      <w:r>
        <w:rPr>
          <w:rFonts w:ascii="Arial" w:hAnsi="Arial" w:cs="Arial"/>
        </w:rPr>
        <w:t>Program socijalne zaštite sastoji se od: </w:t>
      </w:r>
    </w:p>
    <w:p w:rsidR="00C276A8" w:rsidRDefault="00C276A8" w:rsidP="00C276A8">
      <w:pPr>
        <w:jc w:val="both"/>
        <w:rPr>
          <w:rFonts w:ascii="Arial" w:hAnsi="Arial" w:cs="Arial"/>
        </w:rPr>
      </w:pPr>
      <w:r>
        <w:rPr>
          <w:rFonts w:ascii="Arial" w:hAnsi="Arial" w:cs="Arial"/>
        </w:rPr>
        <w:t>1. Socijalne zaštite djece i mladih: u sklopu ove aktivnosti isplaćuju se jednokratne naknade za opremu za novorođenčad, za svu novorođenu djecu na području Grada Labina, a za korisnike socijalnog programa subvencionira se u potpunosti smještaj u jaslicama i dječjem vrtiću, marende u osnovnim školama i obrok u produženom boravku. Subvencionira se i nabavka školske opreme na početku školske godine, kao i prehrana za novorođenčad, pravo na koju imaju socijalno najugroženiji roditelji.</w:t>
      </w:r>
    </w:p>
    <w:p w:rsidR="00C276A8" w:rsidRDefault="00C276A8" w:rsidP="00C276A8">
      <w:pPr>
        <w:jc w:val="both"/>
        <w:rPr>
          <w:rFonts w:ascii="Arial" w:hAnsi="Arial" w:cs="Arial"/>
        </w:rPr>
      </w:pPr>
      <w:r>
        <w:rPr>
          <w:rFonts w:ascii="Arial" w:hAnsi="Arial" w:cs="Arial"/>
        </w:rPr>
        <w:t>2. Socijalne zaštite starijih, bolesnih i nemoćnih osoba: Aktivnost pokriva operativne troškove klubova za starije osobe, isplatu jednokratne novčane pomoći umirovljenicima i kućanicama za Uskrs i Božić, jednokratne financijske pomoći najugroženijim građanima, pomoć i njegu u kući, sufinanciranje pogrebnih usluga, te pomoć u hrani u vidu mjesečnih bonova za hranu i dostave obroka socijalno najugroženijima.</w:t>
      </w:r>
    </w:p>
    <w:p w:rsidR="00C276A8" w:rsidRDefault="00C276A8" w:rsidP="00C276A8">
      <w:pPr>
        <w:jc w:val="both"/>
        <w:rPr>
          <w:rFonts w:ascii="Arial" w:hAnsi="Arial" w:cs="Arial"/>
        </w:rPr>
      </w:pPr>
      <w:r>
        <w:rPr>
          <w:rFonts w:ascii="Arial" w:hAnsi="Arial" w:cs="Arial"/>
        </w:rPr>
        <w:t>3. Socijalne zaštite obitelji: U sklopu ove aktivnosti subvencioniraju se i djelomično ili u potpunosti pokrivaju troškovi stanovanja i režijski troškovi, u što spadaju energenti i komunalne usluge. Također, korisnicima socijalnog programa subvencioniraju se i troškovi prijevoza.</w:t>
      </w:r>
    </w:p>
    <w:p w:rsidR="00C276A8" w:rsidRDefault="00C276A8" w:rsidP="00C276A8">
      <w:pPr>
        <w:jc w:val="both"/>
        <w:rPr>
          <w:rFonts w:ascii="Arial" w:hAnsi="Arial" w:cs="Arial"/>
        </w:rPr>
      </w:pPr>
      <w:r>
        <w:rPr>
          <w:rFonts w:ascii="Arial" w:hAnsi="Arial" w:cs="Arial"/>
        </w:rPr>
        <w:t>4. Socijalne zaštite osoba s invaliditetom: Aktivnost pokriva troškove prijevoza u centar za rehabilitaciju Veruda-Pula, te nabavku nužne ortopedske opreme za socijalno najugroženije građane.</w:t>
      </w:r>
    </w:p>
    <w:p w:rsidR="00C276A8" w:rsidRDefault="00C276A8" w:rsidP="00C276A8">
      <w:pPr>
        <w:jc w:val="both"/>
        <w:rPr>
          <w:rFonts w:ascii="Arial" w:hAnsi="Arial" w:cs="Arial"/>
        </w:rPr>
      </w:pPr>
      <w:r>
        <w:rPr>
          <w:rFonts w:ascii="Arial" w:hAnsi="Arial" w:cs="Arial"/>
        </w:rPr>
        <w:t>5. Prevencije ovisnosti i asocijalnog ponašanja: Kroz niz programa i aktivnosti provodi se inkluzija marginaliziranih osoba i socijalno najosjetljivijih skupina poput djece, nezaposlenih, ovisnika, samaca i osoba treće životne dobi, te programi prevencije ovisnosti kod djece i mladih.</w:t>
      </w:r>
    </w:p>
    <w:p w:rsidR="00C276A8" w:rsidRDefault="00C276A8" w:rsidP="00C276A8">
      <w:pPr>
        <w:jc w:val="both"/>
        <w:rPr>
          <w:rFonts w:ascii="Arial" w:hAnsi="Arial" w:cs="Arial"/>
        </w:rPr>
      </w:pPr>
      <w:r>
        <w:rPr>
          <w:rFonts w:ascii="Arial" w:hAnsi="Arial" w:cs="Arial"/>
        </w:rPr>
        <w:t>6. Sredstava rezerviranih za humanitarne akcije: Grad Labin svake godine u proračunu osigurava sredstva namijenjena za sudjelovanje u humanitarnim akcijama za pomoć najugroženijim građanima.</w:t>
      </w:r>
    </w:p>
    <w:p w:rsidR="00C276A8" w:rsidRDefault="00C276A8" w:rsidP="00C276A8">
      <w:pPr>
        <w:jc w:val="both"/>
        <w:rPr>
          <w:rFonts w:ascii="Arial" w:hAnsi="Arial" w:cs="Arial"/>
        </w:rPr>
      </w:pPr>
      <w:r>
        <w:rPr>
          <w:rFonts w:ascii="Arial" w:hAnsi="Arial" w:cs="Arial"/>
        </w:rPr>
        <w:lastRenderedPageBreak/>
        <w:t>7. Socijalne zaštite obitelji u nužnom smještaju: Kroz ovu aktivnost pokrivaju se materijalni i režijski troškovi, te troškovi komunalija i redovnog održavanja nužnog smještaja za socijalno najugroženije građane u za to namijenjenom objektu (tzv. "Samački hotel").</w:t>
      </w:r>
    </w:p>
    <w:p w:rsidR="00C276A8" w:rsidRDefault="00C276A8" w:rsidP="00C276A8">
      <w:pPr>
        <w:jc w:val="both"/>
        <w:rPr>
          <w:rFonts w:ascii="Arial" w:hAnsi="Arial" w:cs="Arial"/>
        </w:rPr>
      </w:pPr>
      <w:r>
        <w:rPr>
          <w:rFonts w:ascii="Arial" w:hAnsi="Arial" w:cs="Arial"/>
        </w:rPr>
        <w:t>8. Program udruga i ustanova u području socijalne skrbi: Aktivnost pokriva sufinanciranje Gradskog društva Hrvatskog Crvenog križa, Sigurne kuće Istra, Centra za rehabilitaciju Veruda, Centra za inkluziju i podršku u zajednici te projekte i programe udruga u području socijalne skrbi.</w:t>
      </w:r>
    </w:p>
    <w:p w:rsidR="00C276A8" w:rsidRDefault="00C276A8" w:rsidP="00C276A8">
      <w:pPr>
        <w:jc w:val="both"/>
        <w:rPr>
          <w:rFonts w:ascii="Arial" w:hAnsi="Arial" w:cs="Arial"/>
        </w:rPr>
      </w:pPr>
      <w:r>
        <w:rPr>
          <w:rFonts w:ascii="Arial" w:hAnsi="Arial" w:cs="Arial"/>
        </w:rPr>
        <w:t>Cilj programa socijalne skrbi je zadovoljenje osnovnih životnih potreba svih, a poglavito najpotrebitijih stanovnika Labina, koji iz materijalnih, zdravstvenih, obiteljskih i drugih razloga nisu u mogućnosti svojim redovnim primanjima pokriti osnovne životne troškove, troškove obrazovanja, smještaja ili liječenja. U suradnji s udrugama provodi se niz uspješnih programa, projekata i aktivnosti koji unapređuju kvalitetu života građana lokalne zajednice te doprinose daljnjem unapređenju civilnoga društva. Program socijalne zaštite osigurava povećanje standarda socijalne skrbi građanima Labina u odnosu na onaj koji osigurava država te da socijalnu pomoć dobije svaki građanin Labina kojemu je ona stvarno potrebna. Novčanim i nenovčanim sredstvima, sukladno zakonu i gradskoj odluci o socijalnoj skrbi, cilj je pomoći građanima koji ostvaruju pravo na ove pomoći radi ublažavanja socijalne nejednakosti.</w:t>
      </w:r>
    </w:p>
    <w:p w:rsidR="00C276A8" w:rsidRDefault="00C276A8" w:rsidP="00C276A8">
      <w:pPr>
        <w:jc w:val="both"/>
        <w:rPr>
          <w:rFonts w:ascii="Arial" w:hAnsi="Arial" w:cs="Arial"/>
        </w:rPr>
      </w:pPr>
      <w:r>
        <w:rPr>
          <w:rFonts w:ascii="Arial" w:hAnsi="Arial" w:cs="Arial"/>
          <w:u w:val="single"/>
        </w:rPr>
        <w:t xml:space="preserve">Pokazatelj uspješnosti i mogući rizici: </w:t>
      </w:r>
      <w:r>
        <w:rPr>
          <w:rFonts w:ascii="Arial" w:hAnsi="Arial" w:cs="Arial"/>
        </w:rPr>
        <w:t>Pokazatelji uspješnosti su podaci o osobama (djeca, mladi, obitelji, osobe treće životne dobi) uključenim u programe pomoći. Uspješno provođenje projekta udruga ogledat će se većim brojem članova koji će se aktivno uključiti u njegovu realizaciju. Rizici su prisutni zbog sve većeg broja socijalno ugroženog stanovništva, a što bi moglo uvjetovati povećanje zahtjeva u sklopu socijalnog programa grada, te siva ekonomija koja otežava prikaz realne socijalne slike grada. Mogući rizici kod sufinanciranja udruga su neprovođenje planiranih aktivnosti, nepridržavanje odredbi ugovora o sufinanciranju, neizvješćivanje davatelja sredstva o realiziranim aktivnostima.</w:t>
      </w:r>
    </w:p>
    <w:p w:rsidR="00C276A8" w:rsidRDefault="00C276A8" w:rsidP="00C276A8">
      <w:pPr>
        <w:jc w:val="both"/>
        <w:rPr>
          <w:rFonts w:ascii="Arial" w:hAnsi="Arial" w:cs="Arial"/>
        </w:rPr>
      </w:pPr>
    </w:p>
    <w:p w:rsidR="00C276A8" w:rsidRDefault="00C276A8" w:rsidP="00C276A8">
      <w:pPr>
        <w:jc w:val="both"/>
        <w:rPr>
          <w:rFonts w:ascii="Arial" w:hAnsi="Arial" w:cs="Arial"/>
        </w:rPr>
      </w:pPr>
      <w:r>
        <w:rPr>
          <w:rFonts w:ascii="Arial" w:hAnsi="Arial" w:cs="Arial"/>
          <w:b/>
          <w:bCs/>
        </w:rPr>
        <w:t>PROGRAM 5007: ZDRAVI GRAD</w:t>
      </w:r>
    </w:p>
    <w:p w:rsidR="00C276A8" w:rsidRDefault="00C276A8" w:rsidP="00C276A8">
      <w:pPr>
        <w:jc w:val="both"/>
        <w:rPr>
          <w:rFonts w:ascii="Arial" w:hAnsi="Arial" w:cs="Arial"/>
        </w:rPr>
      </w:pPr>
      <w:r>
        <w:rPr>
          <w:rFonts w:ascii="Arial" w:hAnsi="Arial" w:cs="Arial"/>
          <w:u w:val="single"/>
        </w:rPr>
        <w:t xml:space="preserve">Zakonska osnova: </w:t>
      </w:r>
      <w:r>
        <w:rPr>
          <w:rFonts w:ascii="Arial" w:hAnsi="Arial" w:cs="Arial"/>
        </w:rPr>
        <w:t>Odluka o pokretanju Projekta Labin – Zdravi grad i Odluka o pristupanju Hrvatskoj mreži zdravih gradova.</w:t>
      </w:r>
    </w:p>
    <w:p w:rsidR="00C276A8" w:rsidRDefault="00C276A8" w:rsidP="00C276A8">
      <w:pPr>
        <w:jc w:val="both"/>
        <w:rPr>
          <w:rFonts w:ascii="Arial" w:hAnsi="Arial" w:cs="Arial"/>
        </w:rPr>
      </w:pPr>
      <w:r>
        <w:rPr>
          <w:rFonts w:ascii="Arial" w:hAnsi="Arial" w:cs="Arial"/>
          <w:u w:val="single"/>
        </w:rPr>
        <w:t xml:space="preserve">Opis programa sa općim i posebnim ciljem: </w:t>
      </w:r>
      <w:r>
        <w:rPr>
          <w:rFonts w:ascii="Arial" w:hAnsi="Arial" w:cs="Arial"/>
        </w:rPr>
        <w:t>Niz aktivnosti namijenjenih djeci i mladima, osobama s posebnim potrebama i sugrađanima treće životne dobi sa ciljem unapređenja i promoviranja zdravstvene i socijalne politike na lokalnoj razini. Program nudi sadržaje za kvalitetno i kreativno provođenje slobodnog vremena, informiranje i edukaciju građana i promidžbu zdravlja i unapređivanja zaštite okoliša.</w:t>
      </w:r>
    </w:p>
    <w:p w:rsidR="00C276A8" w:rsidRDefault="00C276A8" w:rsidP="00C276A8">
      <w:pPr>
        <w:jc w:val="both"/>
        <w:rPr>
          <w:rFonts w:ascii="Arial" w:hAnsi="Arial" w:cs="Arial"/>
        </w:rPr>
      </w:pPr>
      <w:r>
        <w:rPr>
          <w:rFonts w:ascii="Arial" w:hAnsi="Arial" w:cs="Arial"/>
          <w:u w:val="single"/>
        </w:rPr>
        <w:t xml:space="preserve">Pokazatelj uspješnosti i mogući rizici: </w:t>
      </w:r>
      <w:r>
        <w:rPr>
          <w:rFonts w:ascii="Arial" w:hAnsi="Arial" w:cs="Arial"/>
        </w:rPr>
        <w:t>Povećan broj korisnika uključen u programe radionica, klubove umirovljenika i preventivnih zdravstvenih pregleda. Rizici u ovom programu odnose se na značajnije povećanje potreba preventivne zaštite građana.</w:t>
      </w:r>
    </w:p>
    <w:p w:rsidR="00C276A8" w:rsidRDefault="00C276A8" w:rsidP="00C276A8">
      <w:pPr>
        <w:jc w:val="both"/>
        <w:rPr>
          <w:rFonts w:ascii="Arial" w:hAnsi="Arial" w:cs="Arial"/>
        </w:rPr>
      </w:pPr>
    </w:p>
    <w:p w:rsidR="00C276A8" w:rsidRDefault="00C276A8" w:rsidP="00C276A8">
      <w:pPr>
        <w:jc w:val="both"/>
        <w:rPr>
          <w:rFonts w:ascii="Arial" w:hAnsi="Arial" w:cs="Arial"/>
        </w:rPr>
      </w:pPr>
    </w:p>
    <w:p w:rsidR="00C276A8" w:rsidRDefault="00C276A8" w:rsidP="00C276A8">
      <w:pPr>
        <w:jc w:val="both"/>
        <w:rPr>
          <w:rFonts w:ascii="Arial" w:hAnsi="Arial" w:cs="Arial"/>
        </w:rPr>
      </w:pPr>
      <w:r>
        <w:rPr>
          <w:rFonts w:ascii="Arial" w:hAnsi="Arial" w:cs="Arial"/>
          <w:b/>
          <w:bCs/>
        </w:rPr>
        <w:lastRenderedPageBreak/>
        <w:t>PROGRAM 5008: ZDRAVSTVO</w:t>
      </w:r>
    </w:p>
    <w:p w:rsidR="00C276A8" w:rsidRDefault="00C276A8" w:rsidP="00C276A8">
      <w:pPr>
        <w:jc w:val="both"/>
        <w:rPr>
          <w:rFonts w:ascii="Arial" w:hAnsi="Arial" w:cs="Arial"/>
        </w:rPr>
      </w:pPr>
      <w:r>
        <w:rPr>
          <w:rFonts w:ascii="Arial" w:hAnsi="Arial" w:cs="Arial"/>
          <w:u w:val="single"/>
        </w:rPr>
        <w:t xml:space="preserve">Zakonska osnova: </w:t>
      </w:r>
      <w:r>
        <w:rPr>
          <w:rFonts w:ascii="Arial" w:hAnsi="Arial" w:cs="Arial"/>
        </w:rPr>
        <w:t>Zakon o lokalnoj i područnoj (regionalnoj) samoupravi („Narodne novine“ broj 33/01, 60/01, 106/03, 129/05, 109/07, 125/08, 36/09, 150/11, 144/12, 19/13. i 137/15.), Zakon o zdravstvenoj zaštiti („Narodne novine“ broj 150/08, 71/10, 139/10, 22/11, 84/11, 154/11, 12/12, 35/12, 70/12, 82/13, 159/13, 22/14, 154/14. i 70/16.)</w:t>
      </w:r>
    </w:p>
    <w:p w:rsidR="00C276A8" w:rsidRDefault="00C276A8" w:rsidP="00C276A8">
      <w:pPr>
        <w:jc w:val="both"/>
        <w:rPr>
          <w:rFonts w:ascii="Arial" w:hAnsi="Arial" w:cs="Arial"/>
        </w:rPr>
      </w:pPr>
      <w:r>
        <w:rPr>
          <w:rFonts w:ascii="Arial" w:hAnsi="Arial" w:cs="Arial"/>
          <w:u w:val="single"/>
        </w:rPr>
        <w:t xml:space="preserve">Opis programa sa općim i posebnim ciljem: </w:t>
      </w:r>
      <w:r>
        <w:rPr>
          <w:rFonts w:ascii="Arial" w:hAnsi="Arial" w:cs="Arial"/>
        </w:rPr>
        <w:t>Premda ne postoji zakonska ili druga pravna osnova  odnosno obveza kojom gradovi financiraju zdravstvo (zdravstvo financiraju država i županija) Grad Labin već godinama sufinancira program zdravstvene zaštite. Cilj provedbe programa zdravstva je osiguravanje višeg standarda zdravstvene zaštite od onoga kojega propisuje Hrvatski zavod za zdravstveno osiguranje, za sve građane Grada Labina kao i za sve turiste i goste koji borave na području Grada. Cilj ovoga programa je i pružanje veće pomoći i podrške građanima pri ostvarivanjima preduvjeta za kvalitetniji život, očuvanje zdravlja, kao i pružanje bolje njege bolesnima. </w:t>
      </w:r>
    </w:p>
    <w:p w:rsidR="00C276A8" w:rsidRDefault="00C276A8" w:rsidP="00C276A8">
      <w:pPr>
        <w:jc w:val="both"/>
        <w:rPr>
          <w:rFonts w:ascii="Arial" w:hAnsi="Arial" w:cs="Arial"/>
        </w:rPr>
      </w:pPr>
      <w:r>
        <w:rPr>
          <w:rFonts w:ascii="Arial" w:hAnsi="Arial" w:cs="Arial"/>
          <w:u w:val="single"/>
        </w:rPr>
        <w:t xml:space="preserve">Pokazatelj uspješnosti i mogući rizici: </w:t>
      </w:r>
      <w:r>
        <w:rPr>
          <w:rFonts w:ascii="Arial" w:hAnsi="Arial" w:cs="Arial"/>
        </w:rPr>
        <w:t>Ogledat će se kroz broj programa usmjerenih na poboljšanje zdravstvene zaštite građana koji se realiziraju u suradnji sa zdravstvenim ustanovama. Pokazatelji uspješnosti ogledat će se kroz broj građana uključenih u programe, broj intervencija, pregleda i nalaza. Rizici u ovom programu odnose se na značajnije povećanje potreba zdravstvene zaštite građana.</w:t>
      </w:r>
    </w:p>
    <w:p w:rsidR="00C276A8" w:rsidRDefault="00C276A8" w:rsidP="00C276A8">
      <w:pPr>
        <w:jc w:val="both"/>
        <w:rPr>
          <w:rFonts w:ascii="Arial" w:hAnsi="Arial" w:cs="Arial"/>
        </w:rPr>
      </w:pPr>
    </w:p>
    <w:p w:rsidR="00C276A8" w:rsidRDefault="00C276A8" w:rsidP="00C276A8">
      <w:pPr>
        <w:jc w:val="both"/>
        <w:rPr>
          <w:rFonts w:ascii="Arial" w:hAnsi="Arial" w:cs="Arial"/>
        </w:rPr>
      </w:pPr>
      <w:r>
        <w:rPr>
          <w:rFonts w:ascii="Arial" w:hAnsi="Arial" w:cs="Arial"/>
          <w:b/>
          <w:bCs/>
        </w:rPr>
        <w:t>PROGRAM 5009: RAZVOJ CIVILNOG DRUŠTVA</w:t>
      </w:r>
    </w:p>
    <w:p w:rsidR="00C276A8" w:rsidRDefault="00C276A8" w:rsidP="00C276A8">
      <w:pPr>
        <w:jc w:val="both"/>
        <w:rPr>
          <w:rFonts w:ascii="Arial" w:hAnsi="Arial" w:cs="Arial"/>
        </w:rPr>
      </w:pPr>
      <w:r>
        <w:rPr>
          <w:rFonts w:ascii="Arial" w:hAnsi="Arial" w:cs="Arial"/>
          <w:u w:val="single"/>
        </w:rPr>
        <w:t>Zakonska osnova:</w:t>
      </w:r>
      <w:r>
        <w:rPr>
          <w:rFonts w:ascii="Arial" w:hAnsi="Arial" w:cs="Arial"/>
        </w:rPr>
        <w:t xml:space="preserve"> Zakon o udrugama („Narodne novine“ broj 74/14. i 70/17.) , Uredba o kriterijima i postupcima financiranja i ugovaranja programa i projekata od interesa za opće dobro koje provode udruge (Narodne novine, broj 26/2015.), Pravilnik o financiranju programa, projekata i javnih potreba sredstvima Proračuna Grada Labina (“Službene novine Grada Labina“, broj 1/16. 2/16. i 14/16.), Povelja o suradnji Grada Labina i nevladinog, neprofitnog sektora.</w:t>
      </w:r>
    </w:p>
    <w:p w:rsidR="00C276A8" w:rsidRDefault="00C276A8" w:rsidP="00C276A8">
      <w:pPr>
        <w:jc w:val="both"/>
        <w:rPr>
          <w:rFonts w:ascii="Arial" w:hAnsi="Arial" w:cs="Arial"/>
        </w:rPr>
      </w:pPr>
      <w:r>
        <w:rPr>
          <w:rFonts w:ascii="Arial" w:hAnsi="Arial" w:cs="Arial"/>
          <w:u w:val="single"/>
        </w:rPr>
        <w:t>Opis programa sa općim i posebnim ciljem:</w:t>
      </w:r>
      <w:r>
        <w:rPr>
          <w:rFonts w:ascii="Arial" w:hAnsi="Arial" w:cs="Arial"/>
        </w:rPr>
        <w:t>  Program obuhvaća nastavak višegodišnje suradnje s udrugama budući da Grad Labin daje svoj doprinos razvoju civilnoga društva provođenjem niza aktivnosti u suradnji s organizacijama civilnoga društva. Ocjenjujući da lokalna samouprava u odnosu na svoje mogućnosti ne može ispuniti sva očekivanja stanovništva, a uzimajući u obzir smjernice kojima je utvrđena potreba većeg učešća građana u odlučivanju u lokalnim poslovima, program sufinanciranja udruga omogućava da se neposrednim sudjelovanjem civilnog sektora u suradnji s Gradom Labinom brže i ekonomičnije riješi dio potreba koje građani imaju u svojoj lokalnoj zajednici. </w:t>
      </w:r>
    </w:p>
    <w:p w:rsidR="00C276A8" w:rsidRDefault="00C276A8" w:rsidP="00C276A8">
      <w:pPr>
        <w:jc w:val="both"/>
        <w:rPr>
          <w:rFonts w:ascii="Arial" w:hAnsi="Arial" w:cs="Arial"/>
        </w:rPr>
      </w:pPr>
    </w:p>
    <w:p w:rsidR="00C276A8" w:rsidRDefault="00C276A8" w:rsidP="00C276A8">
      <w:pPr>
        <w:jc w:val="both"/>
        <w:rPr>
          <w:rFonts w:ascii="Arial" w:hAnsi="Arial" w:cs="Arial"/>
        </w:rPr>
      </w:pPr>
      <w:r>
        <w:rPr>
          <w:rFonts w:ascii="Arial" w:hAnsi="Arial" w:cs="Arial"/>
          <w:u w:val="single"/>
        </w:rPr>
        <w:t>Pokazatelj uspješnosti i mogući rizici:</w:t>
      </w:r>
      <w:r>
        <w:rPr>
          <w:rFonts w:ascii="Arial" w:hAnsi="Arial" w:cs="Arial"/>
        </w:rPr>
        <w:t xml:space="preserve"> Ogledat će se kroz broj aktivnih udruga na području Grada, broj uključenih članova (djece, mladih i odraslih koji sudjeluju u realizaciji programa udruga), kao i povećanje broja kvalitetnih projekata od općeg interesa za grad Labin. Pokazatelj uspješnosti je i broj novoupisanih članova. Mogući rizici su nepridržavanje odredbi ugovora o sufinanciranju, neizvješćivanje davatelja sredstva o realiziranim aktivnostima.</w:t>
      </w:r>
    </w:p>
    <w:p w:rsidR="007D12CF" w:rsidRDefault="007D12CF" w:rsidP="00256727"/>
    <w:p w:rsidR="007D12CF" w:rsidRPr="00715129" w:rsidRDefault="007D12CF" w:rsidP="007D12CF">
      <w:pPr>
        <w:rPr>
          <w:rFonts w:ascii="Arial" w:eastAsia="Times New Roman" w:hAnsi="Arial" w:cs="Arial"/>
          <w:b/>
          <w:color w:val="000000"/>
          <w:sz w:val="24"/>
          <w:szCs w:val="24"/>
          <w:lang w:val="en-GB"/>
        </w:rPr>
      </w:pPr>
      <w:r w:rsidRPr="00715129">
        <w:rPr>
          <w:rFonts w:ascii="Arial" w:eastAsia="Times New Roman" w:hAnsi="Arial" w:cs="Arial"/>
          <w:b/>
          <w:color w:val="000000"/>
          <w:sz w:val="24"/>
          <w:szCs w:val="24"/>
          <w:lang w:val="en-GB"/>
        </w:rPr>
        <w:lastRenderedPageBreak/>
        <w:t>PRORAČUNSKI KORISNIK 35812: DJEČJI VRTIĆ PJERINA VERBANAC</w:t>
      </w:r>
      <w:r w:rsidR="00AB197A" w:rsidRPr="00715129">
        <w:rPr>
          <w:rFonts w:ascii="Arial" w:eastAsia="Times New Roman" w:hAnsi="Arial" w:cs="Arial"/>
          <w:b/>
          <w:color w:val="000000"/>
          <w:sz w:val="24"/>
          <w:szCs w:val="24"/>
          <w:lang w:val="en-GB"/>
        </w:rPr>
        <w:t xml:space="preserve"> LABIN</w:t>
      </w:r>
    </w:p>
    <w:p w:rsidR="007D12CF" w:rsidRPr="004A5C9F" w:rsidRDefault="007D12CF" w:rsidP="007D12CF">
      <w:pPr>
        <w:spacing w:after="0"/>
        <w:rPr>
          <w:rFonts w:ascii="Arial" w:hAnsi="Arial" w:cs="Arial"/>
          <w:b/>
          <w:szCs w:val="24"/>
          <w:u w:val="single"/>
        </w:rPr>
      </w:pPr>
    </w:p>
    <w:p w:rsidR="007D12CF" w:rsidRPr="004A5C9F" w:rsidRDefault="007D12CF" w:rsidP="007D12CF">
      <w:pPr>
        <w:spacing w:after="0"/>
        <w:rPr>
          <w:rFonts w:ascii="Arial" w:hAnsi="Arial" w:cs="Arial"/>
          <w:b/>
          <w:u w:val="single"/>
        </w:rPr>
      </w:pPr>
      <w:r w:rsidRPr="004A5C9F">
        <w:rPr>
          <w:rFonts w:ascii="Arial" w:hAnsi="Arial" w:cs="Arial"/>
          <w:b/>
          <w:u w:val="single"/>
        </w:rPr>
        <w:t>Program: Financiranje redovne djelatnosti predškolskog odgoja</w:t>
      </w:r>
    </w:p>
    <w:p w:rsidR="007D12CF" w:rsidRPr="00AE1026" w:rsidRDefault="007D12CF" w:rsidP="007D12CF">
      <w:pPr>
        <w:spacing w:after="0"/>
        <w:rPr>
          <w:rFonts w:ascii="Arial" w:hAnsi="Arial" w:cs="Arial"/>
          <w:b/>
          <w:szCs w:val="24"/>
          <w:u w:val="single"/>
        </w:rPr>
      </w:pPr>
    </w:p>
    <w:p w:rsidR="007D12CF" w:rsidRDefault="007D12CF" w:rsidP="007D12CF">
      <w:pPr>
        <w:spacing w:after="0"/>
        <w:jc w:val="both"/>
        <w:rPr>
          <w:rFonts w:ascii="Arial" w:eastAsia="Times New Roman" w:hAnsi="Arial" w:cs="Arial"/>
          <w:color w:val="000000"/>
          <w:szCs w:val="24"/>
          <w:lang w:val="en-GB"/>
        </w:rPr>
      </w:pPr>
      <w:r w:rsidRPr="00AE1026">
        <w:rPr>
          <w:rFonts w:ascii="Arial" w:eastAsia="Times New Roman" w:hAnsi="Arial" w:cs="Arial"/>
          <w:color w:val="000000"/>
          <w:szCs w:val="24"/>
          <w:u w:val="single"/>
          <w:lang w:val="en-GB"/>
        </w:rPr>
        <w:t>Zakonska osnova:</w:t>
      </w:r>
      <w:r w:rsidRPr="00AE1026">
        <w:rPr>
          <w:rFonts w:ascii="Arial" w:eastAsia="Times New Roman" w:hAnsi="Arial" w:cs="Arial"/>
          <w:color w:val="000000"/>
          <w:szCs w:val="24"/>
          <w:lang w:val="en-GB"/>
        </w:rPr>
        <w:t xml:space="preserve"> Zakon o predškolskom odgoju i obrazovanju (NN 10/97, 107/07, NN 94/13), Pravilnik o načinu raspolaganja sredstvima državnog proračuna i mjerilima sufinanciranja programa predškolskog odgoja (NN 134/97), Državni pedagoški standard predškolskog odgoja i obrazovanja (NN 63/08, 90/10), Nacionalni kurikulum za rani i predškolski odgoj i obrazovanje (donesen 23.12.2014. i obvezan od pedagoške 2015/2016. godine).</w:t>
      </w:r>
    </w:p>
    <w:p w:rsidR="007D12CF" w:rsidRPr="00AE1026" w:rsidRDefault="007D12CF" w:rsidP="007D12CF">
      <w:pPr>
        <w:spacing w:after="0"/>
        <w:jc w:val="both"/>
        <w:rPr>
          <w:rFonts w:ascii="Arial" w:eastAsia="Times New Roman" w:hAnsi="Arial" w:cs="Arial"/>
          <w:color w:val="000000"/>
          <w:szCs w:val="24"/>
          <w:lang w:val="en-GB"/>
        </w:rPr>
      </w:pPr>
      <w:r w:rsidRPr="004A5C9F">
        <w:rPr>
          <w:rFonts w:ascii="Arial" w:hAnsi="Arial" w:cs="Arial"/>
        </w:rPr>
        <w:t>U 201</w:t>
      </w:r>
      <w:r>
        <w:rPr>
          <w:rFonts w:ascii="Arial" w:hAnsi="Arial" w:cs="Arial"/>
        </w:rPr>
        <w:t>9</w:t>
      </w:r>
      <w:r w:rsidRPr="004A5C9F">
        <w:rPr>
          <w:rFonts w:ascii="Arial" w:hAnsi="Arial" w:cs="Arial"/>
        </w:rPr>
        <w:t>. godini za potrebe izvršenja programa i aktivnosti Dječjeg vrtića Pjerina Verbanac planirano je ukupno 1</w:t>
      </w:r>
      <w:r>
        <w:rPr>
          <w:rFonts w:ascii="Arial" w:hAnsi="Arial" w:cs="Arial"/>
        </w:rPr>
        <w:t>2</w:t>
      </w:r>
      <w:r w:rsidRPr="004A5C9F">
        <w:rPr>
          <w:rFonts w:ascii="Arial" w:hAnsi="Arial" w:cs="Arial"/>
        </w:rPr>
        <w:t>.</w:t>
      </w:r>
      <w:r>
        <w:rPr>
          <w:rFonts w:ascii="Arial" w:hAnsi="Arial" w:cs="Arial"/>
        </w:rPr>
        <w:t>730</w:t>
      </w:r>
      <w:r w:rsidRPr="004A5C9F">
        <w:rPr>
          <w:rFonts w:ascii="Arial" w:hAnsi="Arial" w:cs="Arial"/>
        </w:rPr>
        <w:t>.</w:t>
      </w:r>
      <w:r>
        <w:rPr>
          <w:rFonts w:ascii="Arial" w:hAnsi="Arial" w:cs="Arial"/>
        </w:rPr>
        <w:t>415</w:t>
      </w:r>
      <w:r w:rsidRPr="004A5C9F">
        <w:rPr>
          <w:rFonts w:ascii="Arial" w:hAnsi="Arial" w:cs="Arial"/>
        </w:rPr>
        <w:t>,00 kuna, a utrošeno je za izvještajno razdoblje siječanj-</w:t>
      </w:r>
      <w:r>
        <w:rPr>
          <w:rFonts w:ascii="Arial" w:hAnsi="Arial" w:cs="Arial"/>
        </w:rPr>
        <w:t>lipanj</w:t>
      </w:r>
      <w:r w:rsidRPr="004A5C9F">
        <w:rPr>
          <w:rFonts w:ascii="Arial" w:hAnsi="Arial" w:cs="Arial"/>
        </w:rPr>
        <w:t xml:space="preserve"> </w:t>
      </w:r>
      <w:r>
        <w:rPr>
          <w:rFonts w:ascii="Arial" w:hAnsi="Arial" w:cs="Arial"/>
        </w:rPr>
        <w:t>6</w:t>
      </w:r>
      <w:r w:rsidRPr="004A5C9F">
        <w:rPr>
          <w:rFonts w:ascii="Arial" w:hAnsi="Arial" w:cs="Arial"/>
        </w:rPr>
        <w:t>.</w:t>
      </w:r>
      <w:r>
        <w:rPr>
          <w:rFonts w:ascii="Arial" w:hAnsi="Arial" w:cs="Arial"/>
        </w:rPr>
        <w:t>399</w:t>
      </w:r>
      <w:r w:rsidRPr="004A5C9F">
        <w:rPr>
          <w:rFonts w:ascii="Arial" w:hAnsi="Arial" w:cs="Arial"/>
        </w:rPr>
        <w:t>.</w:t>
      </w:r>
      <w:r>
        <w:rPr>
          <w:rFonts w:ascii="Arial" w:hAnsi="Arial" w:cs="Arial"/>
        </w:rPr>
        <w:t>741</w:t>
      </w:r>
      <w:r w:rsidRPr="004A5C9F">
        <w:rPr>
          <w:rFonts w:ascii="Arial" w:hAnsi="Arial" w:cs="Arial"/>
        </w:rPr>
        <w:t>,</w:t>
      </w:r>
      <w:r>
        <w:rPr>
          <w:rFonts w:ascii="Arial" w:hAnsi="Arial" w:cs="Arial"/>
        </w:rPr>
        <w:t>16</w:t>
      </w:r>
      <w:r w:rsidRPr="004A5C9F">
        <w:rPr>
          <w:rFonts w:ascii="Arial" w:hAnsi="Arial" w:cs="Arial"/>
        </w:rPr>
        <w:t xml:space="preserve"> kuna što iznosi </w:t>
      </w:r>
      <w:r>
        <w:rPr>
          <w:rFonts w:ascii="Arial" w:hAnsi="Arial" w:cs="Arial"/>
        </w:rPr>
        <w:t>50</w:t>
      </w:r>
      <w:r w:rsidRPr="004A5C9F">
        <w:rPr>
          <w:rFonts w:ascii="Arial" w:hAnsi="Arial" w:cs="Arial"/>
        </w:rPr>
        <w:t>,</w:t>
      </w:r>
      <w:r>
        <w:rPr>
          <w:rFonts w:ascii="Arial" w:hAnsi="Arial" w:cs="Arial"/>
        </w:rPr>
        <w:t>27</w:t>
      </w:r>
      <w:r w:rsidRPr="004A5C9F">
        <w:rPr>
          <w:rFonts w:ascii="Arial" w:hAnsi="Arial" w:cs="Arial"/>
        </w:rPr>
        <w:t>% godišnjeg plana. U okviru ovog proračunskog korisnika  izvršeni su sljedeći programi i aktivnosti:</w:t>
      </w:r>
    </w:p>
    <w:p w:rsidR="007D12CF" w:rsidRPr="004A5C9F" w:rsidRDefault="007D12CF" w:rsidP="007D12CF">
      <w:pPr>
        <w:spacing w:after="0"/>
        <w:rPr>
          <w:rFonts w:ascii="Arial" w:hAnsi="Arial" w:cs="Arial"/>
          <w:b/>
          <w:u w:val="single"/>
        </w:rPr>
      </w:pPr>
    </w:p>
    <w:p w:rsidR="007D12CF" w:rsidRPr="004A5C9F" w:rsidRDefault="007D12CF" w:rsidP="007D12CF">
      <w:pPr>
        <w:spacing w:after="0"/>
        <w:rPr>
          <w:rFonts w:ascii="Arial" w:hAnsi="Arial" w:cs="Arial"/>
          <w:b/>
          <w:u w:val="single"/>
        </w:rPr>
      </w:pPr>
      <w:r w:rsidRPr="004A5C9F">
        <w:rPr>
          <w:rFonts w:ascii="Arial" w:hAnsi="Arial" w:cs="Arial"/>
          <w:b/>
          <w:u w:val="single"/>
        </w:rPr>
        <w:t>Opis i cilj programa:</w:t>
      </w:r>
    </w:p>
    <w:p w:rsidR="007D12CF" w:rsidRPr="00AE1026" w:rsidRDefault="007D12CF" w:rsidP="007D12CF">
      <w:pPr>
        <w:spacing w:after="0" w:line="240" w:lineRule="auto"/>
        <w:jc w:val="both"/>
        <w:rPr>
          <w:rFonts w:ascii="Arial" w:hAnsi="Arial" w:cs="Arial"/>
          <w:szCs w:val="24"/>
        </w:rPr>
      </w:pPr>
    </w:p>
    <w:p w:rsidR="007D12CF" w:rsidRDefault="007D12CF" w:rsidP="007D12CF">
      <w:pPr>
        <w:spacing w:after="0" w:line="240" w:lineRule="auto"/>
        <w:jc w:val="both"/>
        <w:rPr>
          <w:rFonts w:ascii="Arial" w:hAnsi="Arial" w:cs="Arial"/>
        </w:rPr>
      </w:pPr>
      <w:r w:rsidRPr="00AE1026">
        <w:rPr>
          <w:rFonts w:ascii="Arial" w:eastAsia="Times New Roman" w:hAnsi="Arial" w:cs="Arial"/>
          <w:color w:val="000000"/>
          <w:szCs w:val="24"/>
          <w:lang w:val="en-GB"/>
        </w:rPr>
        <w:t>Kroz</w:t>
      </w:r>
      <w:r>
        <w:rPr>
          <w:rFonts w:ascii="Arial" w:eastAsia="Times New Roman" w:hAnsi="Arial" w:cs="Arial"/>
          <w:color w:val="000000"/>
          <w:szCs w:val="24"/>
          <w:lang w:val="en-GB"/>
        </w:rPr>
        <w:t xml:space="preserve"> </w:t>
      </w:r>
      <w:r w:rsidRPr="00AE1026">
        <w:rPr>
          <w:rFonts w:ascii="Arial" w:eastAsia="Times New Roman" w:hAnsi="Arial" w:cs="Arial"/>
          <w:color w:val="000000"/>
          <w:szCs w:val="24"/>
          <w:lang w:val="en-GB"/>
        </w:rPr>
        <w:t xml:space="preserve">provedbu različitih programa utemeljenih na humanističko – razvojnom pristupu stvaramo uvjete da dječji vrtić bude mjesto u kojem su koncentrirana znanja i emocije koje djetetu rane dobi mogu pružiti mogućnost zdravog i prirodnog razvoja, mjesto dijaloga, suradnje i zajedničkog učenja. Zadovoljstvo djece, vrtić gdje je u redovan program uključeno 485 djece  u 8 jasličkih i 17 vrtićkih skupina. </w:t>
      </w:r>
      <w:r w:rsidRPr="00AE1026">
        <w:rPr>
          <w:rFonts w:ascii="Arial" w:eastAsia="Times New Roman" w:hAnsi="Arial" w:cs="Arial"/>
          <w:szCs w:val="24"/>
          <w:lang w:val="en-GB"/>
        </w:rPr>
        <w:t>Stvaranje socijalnog, materijalnog i vremenskog konteksta koji potiče dijete na istraživanje, stvaranje, zaključivanje i samostalnost; primjena suvremenih procesa učenja koji jamče razvoj svih sposobnosti svakoga djeteta i osiguravaju jednake mogućnosti svoj djeci.</w:t>
      </w:r>
      <w:r w:rsidRPr="003C002B">
        <w:rPr>
          <w:rFonts w:ascii="Arial" w:eastAsia="Times New Roman" w:hAnsi="Arial" w:cs="Arial"/>
          <w:lang w:val="en-GB"/>
        </w:rPr>
        <w:t xml:space="preserve"> </w:t>
      </w:r>
      <w:r w:rsidRPr="003C002B">
        <w:rPr>
          <w:rFonts w:ascii="Arial" w:eastAsia="Times New Roman" w:hAnsi="Arial" w:cs="Arial"/>
          <w:color w:val="000000"/>
          <w:lang w:val="en-GB"/>
        </w:rPr>
        <w:t xml:space="preserve"> </w:t>
      </w:r>
      <w:r w:rsidRPr="004A5C9F">
        <w:rPr>
          <w:rFonts w:ascii="Arial" w:hAnsi="Arial" w:cs="Arial"/>
        </w:rPr>
        <w:t xml:space="preserve">       </w:t>
      </w:r>
    </w:p>
    <w:p w:rsidR="007D12CF" w:rsidRPr="004A5C9F" w:rsidRDefault="007D12CF" w:rsidP="007D12CF">
      <w:pPr>
        <w:spacing w:after="0"/>
        <w:rPr>
          <w:rFonts w:ascii="Arial" w:hAnsi="Arial" w:cs="Arial"/>
          <w:b/>
          <w:u w:val="single"/>
        </w:rPr>
      </w:pPr>
    </w:p>
    <w:p w:rsidR="007D12CF" w:rsidRPr="004A5C9F" w:rsidRDefault="007D12CF" w:rsidP="007D12CF">
      <w:pPr>
        <w:spacing w:after="0"/>
        <w:rPr>
          <w:rFonts w:ascii="Arial" w:hAnsi="Arial" w:cs="Arial"/>
          <w:b/>
          <w:u w:val="single"/>
        </w:rPr>
      </w:pPr>
      <w:r w:rsidRPr="004A5C9F">
        <w:rPr>
          <w:rFonts w:ascii="Arial" w:hAnsi="Arial" w:cs="Arial"/>
          <w:b/>
          <w:u w:val="single"/>
        </w:rPr>
        <w:t>Realizirana sredstva:</w:t>
      </w:r>
    </w:p>
    <w:p w:rsidR="007D12CF" w:rsidRPr="004A5C9F" w:rsidRDefault="007D12CF" w:rsidP="007D12CF">
      <w:pPr>
        <w:spacing w:after="0"/>
        <w:rPr>
          <w:rFonts w:ascii="Arial" w:hAnsi="Arial" w:cs="Arial"/>
          <w:b/>
          <w:u w:val="single"/>
        </w:rPr>
      </w:pPr>
    </w:p>
    <w:p w:rsidR="007D12CF" w:rsidRPr="004A5C9F" w:rsidRDefault="007D12CF" w:rsidP="007D12CF">
      <w:pPr>
        <w:spacing w:after="0" w:line="240" w:lineRule="auto"/>
        <w:jc w:val="both"/>
        <w:rPr>
          <w:rFonts w:ascii="Arial" w:hAnsi="Arial" w:cs="Arial"/>
        </w:rPr>
      </w:pPr>
      <w:r w:rsidRPr="004A5C9F">
        <w:rPr>
          <w:rFonts w:ascii="Arial" w:hAnsi="Arial" w:cs="Arial"/>
        </w:rPr>
        <w:tab/>
        <w:t>U 201</w:t>
      </w:r>
      <w:r>
        <w:rPr>
          <w:rFonts w:ascii="Arial" w:hAnsi="Arial" w:cs="Arial"/>
        </w:rPr>
        <w:t>9</w:t>
      </w:r>
      <w:r w:rsidRPr="004A5C9F">
        <w:rPr>
          <w:rFonts w:ascii="Arial" w:hAnsi="Arial" w:cs="Arial"/>
        </w:rPr>
        <w:t>. godini za potrebe izvršenja aktivnosti ovog programa planirano je ukupno 1</w:t>
      </w:r>
      <w:r>
        <w:rPr>
          <w:rFonts w:ascii="Arial" w:hAnsi="Arial" w:cs="Arial"/>
        </w:rPr>
        <w:t>2</w:t>
      </w:r>
      <w:r w:rsidRPr="004A5C9F">
        <w:rPr>
          <w:rFonts w:ascii="Arial" w:hAnsi="Arial" w:cs="Arial"/>
        </w:rPr>
        <w:t>.</w:t>
      </w:r>
      <w:r>
        <w:rPr>
          <w:rFonts w:ascii="Arial" w:hAnsi="Arial" w:cs="Arial"/>
        </w:rPr>
        <w:t>730</w:t>
      </w:r>
      <w:r w:rsidRPr="004A5C9F">
        <w:rPr>
          <w:rFonts w:ascii="Arial" w:hAnsi="Arial" w:cs="Arial"/>
        </w:rPr>
        <w:t>.</w:t>
      </w:r>
      <w:r>
        <w:rPr>
          <w:rFonts w:ascii="Arial" w:hAnsi="Arial" w:cs="Arial"/>
        </w:rPr>
        <w:t>415</w:t>
      </w:r>
      <w:r w:rsidRPr="004A5C9F">
        <w:rPr>
          <w:rFonts w:ascii="Arial" w:hAnsi="Arial" w:cs="Arial"/>
        </w:rPr>
        <w:t xml:space="preserve">,00 kuna, a utrošeno je </w:t>
      </w:r>
      <w:r>
        <w:rPr>
          <w:rFonts w:ascii="Arial" w:hAnsi="Arial" w:cs="Arial"/>
        </w:rPr>
        <w:t>6</w:t>
      </w:r>
      <w:r w:rsidRPr="004A5C9F">
        <w:rPr>
          <w:rFonts w:ascii="Arial" w:hAnsi="Arial" w:cs="Arial"/>
        </w:rPr>
        <w:t>.</w:t>
      </w:r>
      <w:r>
        <w:rPr>
          <w:rFonts w:ascii="Arial" w:hAnsi="Arial" w:cs="Arial"/>
        </w:rPr>
        <w:t>399</w:t>
      </w:r>
      <w:r w:rsidRPr="004A5C9F">
        <w:rPr>
          <w:rFonts w:ascii="Arial" w:hAnsi="Arial" w:cs="Arial"/>
        </w:rPr>
        <w:t>.</w:t>
      </w:r>
      <w:r>
        <w:rPr>
          <w:rFonts w:ascii="Arial" w:hAnsi="Arial" w:cs="Arial"/>
        </w:rPr>
        <w:t>741</w:t>
      </w:r>
      <w:r w:rsidRPr="004A5C9F">
        <w:rPr>
          <w:rFonts w:ascii="Arial" w:hAnsi="Arial" w:cs="Arial"/>
        </w:rPr>
        <w:t>,</w:t>
      </w:r>
      <w:r>
        <w:rPr>
          <w:rFonts w:ascii="Arial" w:hAnsi="Arial" w:cs="Arial"/>
        </w:rPr>
        <w:t>16</w:t>
      </w:r>
      <w:r w:rsidRPr="004A5C9F">
        <w:rPr>
          <w:rFonts w:ascii="Arial" w:hAnsi="Arial" w:cs="Arial"/>
        </w:rPr>
        <w:t xml:space="preserve"> kuna što iznosi </w:t>
      </w:r>
      <w:r>
        <w:rPr>
          <w:rFonts w:ascii="Arial" w:hAnsi="Arial" w:cs="Arial"/>
        </w:rPr>
        <w:t>50</w:t>
      </w:r>
      <w:r w:rsidRPr="004A5C9F">
        <w:rPr>
          <w:rFonts w:ascii="Arial" w:hAnsi="Arial" w:cs="Arial"/>
        </w:rPr>
        <w:t>,</w:t>
      </w:r>
      <w:r>
        <w:rPr>
          <w:rFonts w:ascii="Arial" w:hAnsi="Arial" w:cs="Arial"/>
        </w:rPr>
        <w:t>27</w:t>
      </w:r>
      <w:r w:rsidRPr="004A5C9F">
        <w:rPr>
          <w:rFonts w:ascii="Arial" w:hAnsi="Arial" w:cs="Arial"/>
        </w:rPr>
        <w:t xml:space="preserve"> % godišnjeg plana. U okviru ovog programa izvršene su slijedeće aktivnosti:</w:t>
      </w:r>
    </w:p>
    <w:p w:rsidR="007D12CF" w:rsidRPr="004A5C9F" w:rsidRDefault="007D12CF" w:rsidP="007D12CF">
      <w:pPr>
        <w:spacing w:after="0"/>
        <w:rPr>
          <w:rFonts w:ascii="Arial" w:hAnsi="Arial" w:cs="Arial"/>
          <w:b/>
          <w:u w:val="single"/>
        </w:rPr>
      </w:pPr>
    </w:p>
    <w:p w:rsidR="007D12CF" w:rsidRPr="004A5C9F" w:rsidRDefault="007D12CF" w:rsidP="007D12CF">
      <w:pPr>
        <w:spacing w:after="0"/>
        <w:rPr>
          <w:rFonts w:ascii="Arial" w:hAnsi="Arial" w:cs="Arial"/>
          <w:b/>
        </w:rPr>
      </w:pPr>
      <w:r w:rsidRPr="004A5C9F">
        <w:rPr>
          <w:rFonts w:ascii="Arial" w:hAnsi="Arial" w:cs="Arial"/>
          <w:b/>
        </w:rPr>
        <w:t>Aktivnost: Odgojno administrativno i tehničko osoblje</w:t>
      </w:r>
    </w:p>
    <w:p w:rsidR="007D12CF" w:rsidRPr="004A5C9F" w:rsidRDefault="007D12CF" w:rsidP="007D12CF">
      <w:pPr>
        <w:spacing w:after="0"/>
        <w:rPr>
          <w:rFonts w:ascii="Arial" w:hAnsi="Arial" w:cs="Arial"/>
          <w:b/>
        </w:rPr>
      </w:pPr>
    </w:p>
    <w:p w:rsidR="007D12CF" w:rsidRPr="004A5C9F" w:rsidRDefault="007D12CF" w:rsidP="007D12CF">
      <w:pPr>
        <w:spacing w:after="0" w:line="240" w:lineRule="auto"/>
        <w:jc w:val="both"/>
        <w:rPr>
          <w:rFonts w:ascii="Arial" w:eastAsia="Times New Roman" w:hAnsi="Arial" w:cs="Arial"/>
          <w:lang w:eastAsia="ja-JP"/>
        </w:rPr>
      </w:pPr>
      <w:r w:rsidRPr="004A5C9F">
        <w:rPr>
          <w:rFonts w:ascii="Arial" w:eastAsia="Times New Roman" w:hAnsi="Arial" w:cs="Arial"/>
          <w:lang w:eastAsia="ja-JP"/>
        </w:rPr>
        <w:t xml:space="preserve">            U skladu sa odredbama Državnog pedagoškog standarda, predškolskog odgoja i naobrazbe predviđeni su različiti normativi koji će povećati kvalitetu usluga koju roditeljima i djeci pruža dječji vrtić. Za 201</w:t>
      </w:r>
      <w:r>
        <w:rPr>
          <w:rFonts w:ascii="Arial" w:eastAsia="Times New Roman" w:hAnsi="Arial" w:cs="Arial"/>
          <w:lang w:eastAsia="ja-JP"/>
        </w:rPr>
        <w:t>9</w:t>
      </w:r>
      <w:r w:rsidRPr="004A5C9F">
        <w:rPr>
          <w:rFonts w:ascii="Arial" w:eastAsia="Times New Roman" w:hAnsi="Arial" w:cs="Arial"/>
          <w:lang w:eastAsia="ja-JP"/>
        </w:rPr>
        <w:t>. godinu planirana su sredstva u iznosu od 1</w:t>
      </w:r>
      <w:r>
        <w:rPr>
          <w:rFonts w:ascii="Arial" w:eastAsia="Times New Roman" w:hAnsi="Arial" w:cs="Arial"/>
          <w:lang w:eastAsia="ja-JP"/>
        </w:rPr>
        <w:t>2</w:t>
      </w:r>
      <w:r w:rsidRPr="004A5C9F">
        <w:rPr>
          <w:rFonts w:ascii="Arial" w:eastAsia="Times New Roman" w:hAnsi="Arial" w:cs="Arial"/>
          <w:lang w:eastAsia="ja-JP"/>
        </w:rPr>
        <w:t>.</w:t>
      </w:r>
      <w:r>
        <w:rPr>
          <w:rFonts w:ascii="Arial" w:eastAsia="Times New Roman" w:hAnsi="Arial" w:cs="Arial"/>
          <w:lang w:eastAsia="ja-JP"/>
        </w:rPr>
        <w:t>614</w:t>
      </w:r>
      <w:r w:rsidRPr="004A5C9F">
        <w:rPr>
          <w:rFonts w:ascii="Arial" w:eastAsia="Times New Roman" w:hAnsi="Arial" w:cs="Arial"/>
          <w:lang w:eastAsia="ja-JP"/>
        </w:rPr>
        <w:t>.</w:t>
      </w:r>
      <w:r>
        <w:rPr>
          <w:rFonts w:ascii="Arial" w:eastAsia="Times New Roman" w:hAnsi="Arial" w:cs="Arial"/>
          <w:lang w:eastAsia="ja-JP"/>
        </w:rPr>
        <w:t>065</w:t>
      </w:r>
      <w:r w:rsidRPr="004A5C9F">
        <w:rPr>
          <w:rFonts w:ascii="Arial" w:eastAsia="Times New Roman" w:hAnsi="Arial" w:cs="Arial"/>
          <w:lang w:eastAsia="ja-JP"/>
        </w:rPr>
        <w:t xml:space="preserve">,00 kuna, a utrošeno je </w:t>
      </w:r>
      <w:r>
        <w:rPr>
          <w:rFonts w:ascii="Arial" w:eastAsia="Times New Roman" w:hAnsi="Arial" w:cs="Arial"/>
          <w:lang w:eastAsia="ja-JP"/>
        </w:rPr>
        <w:t>6</w:t>
      </w:r>
      <w:r w:rsidRPr="004A5C9F">
        <w:rPr>
          <w:rFonts w:ascii="Arial" w:eastAsia="Times New Roman" w:hAnsi="Arial" w:cs="Arial"/>
          <w:lang w:eastAsia="ja-JP"/>
        </w:rPr>
        <w:t>.</w:t>
      </w:r>
      <w:r>
        <w:rPr>
          <w:rFonts w:ascii="Arial" w:eastAsia="Times New Roman" w:hAnsi="Arial" w:cs="Arial"/>
          <w:lang w:eastAsia="ja-JP"/>
        </w:rPr>
        <w:t>363</w:t>
      </w:r>
      <w:r w:rsidRPr="004A5C9F">
        <w:rPr>
          <w:rFonts w:ascii="Arial" w:eastAsia="Times New Roman" w:hAnsi="Arial" w:cs="Arial"/>
          <w:lang w:eastAsia="ja-JP"/>
        </w:rPr>
        <w:t>.</w:t>
      </w:r>
      <w:r>
        <w:rPr>
          <w:rFonts w:ascii="Arial" w:eastAsia="Times New Roman" w:hAnsi="Arial" w:cs="Arial"/>
          <w:lang w:eastAsia="ja-JP"/>
        </w:rPr>
        <w:t>383</w:t>
      </w:r>
      <w:r w:rsidRPr="004A5C9F">
        <w:rPr>
          <w:rFonts w:ascii="Arial" w:eastAsia="Times New Roman" w:hAnsi="Arial" w:cs="Arial"/>
          <w:lang w:eastAsia="ja-JP"/>
        </w:rPr>
        <w:t>,</w:t>
      </w:r>
      <w:r>
        <w:rPr>
          <w:rFonts w:ascii="Arial" w:eastAsia="Times New Roman" w:hAnsi="Arial" w:cs="Arial"/>
          <w:lang w:eastAsia="ja-JP"/>
        </w:rPr>
        <w:t>40</w:t>
      </w:r>
      <w:r w:rsidRPr="004A5C9F">
        <w:rPr>
          <w:rFonts w:ascii="Arial" w:eastAsia="Times New Roman" w:hAnsi="Arial" w:cs="Arial"/>
          <w:lang w:eastAsia="ja-JP"/>
        </w:rPr>
        <w:t xml:space="preserve"> kune ili </w:t>
      </w:r>
      <w:r>
        <w:rPr>
          <w:rFonts w:ascii="Arial" w:eastAsia="Times New Roman" w:hAnsi="Arial" w:cs="Arial"/>
          <w:lang w:eastAsia="ja-JP"/>
        </w:rPr>
        <w:t>50</w:t>
      </w:r>
      <w:r w:rsidRPr="004A5C9F">
        <w:rPr>
          <w:rFonts w:ascii="Arial" w:eastAsia="Times New Roman" w:hAnsi="Arial" w:cs="Arial"/>
          <w:lang w:eastAsia="ja-JP"/>
        </w:rPr>
        <w:t>,</w:t>
      </w:r>
      <w:r>
        <w:rPr>
          <w:rFonts w:ascii="Arial" w:eastAsia="Times New Roman" w:hAnsi="Arial" w:cs="Arial"/>
          <w:lang w:eastAsia="ja-JP"/>
        </w:rPr>
        <w:t>45</w:t>
      </w:r>
      <w:r w:rsidRPr="004A5C9F">
        <w:rPr>
          <w:rFonts w:ascii="Arial" w:eastAsia="Times New Roman" w:hAnsi="Arial" w:cs="Arial"/>
          <w:lang w:eastAsia="ja-JP"/>
        </w:rPr>
        <w:t xml:space="preserve">% planiranog iznosa. </w:t>
      </w:r>
    </w:p>
    <w:p w:rsidR="007D12CF" w:rsidRPr="004A5C9F" w:rsidRDefault="007D12CF" w:rsidP="007D12CF">
      <w:pPr>
        <w:spacing w:after="0" w:line="240" w:lineRule="auto"/>
        <w:jc w:val="both"/>
        <w:rPr>
          <w:rFonts w:ascii="Arial" w:eastAsia="Times New Roman" w:hAnsi="Arial" w:cs="Arial"/>
          <w:lang w:eastAsia="ja-JP"/>
        </w:rPr>
      </w:pPr>
      <w:r w:rsidRPr="004A5C9F">
        <w:rPr>
          <w:rFonts w:ascii="Arial" w:eastAsia="Times New Roman" w:hAnsi="Arial" w:cs="Arial"/>
          <w:lang w:eastAsia="ja-JP"/>
        </w:rPr>
        <w:tab/>
        <w:t>Sredstva su se utrošila na plaće i naknade zaposlenika, stručna usavršavanja, materijalne troškove ( didaktički materijal, namirnice, sitan inventar…), usluge održavanja objekata i opreme, energiju, ostale usluge (komunalne, računalne, zdravstvene…)</w:t>
      </w:r>
      <w:r>
        <w:rPr>
          <w:rFonts w:ascii="Arial" w:eastAsia="Times New Roman" w:hAnsi="Arial" w:cs="Arial"/>
          <w:lang w:eastAsia="ja-JP"/>
        </w:rPr>
        <w:t>, povrat pozajmice osnivaču</w:t>
      </w:r>
      <w:r w:rsidRPr="004A5C9F">
        <w:rPr>
          <w:rFonts w:ascii="Arial" w:eastAsia="Times New Roman" w:hAnsi="Arial" w:cs="Arial"/>
          <w:lang w:eastAsia="ja-JP"/>
        </w:rPr>
        <w:t xml:space="preserve">. Prosječni broj zaposlenih na bazi sati rada u promatranom razdoblju je </w:t>
      </w:r>
      <w:r>
        <w:rPr>
          <w:rFonts w:ascii="Arial" w:eastAsia="Times New Roman" w:hAnsi="Arial" w:cs="Arial"/>
          <w:lang w:eastAsia="ja-JP"/>
        </w:rPr>
        <w:t>82</w:t>
      </w:r>
      <w:r w:rsidRPr="004A5C9F">
        <w:rPr>
          <w:rFonts w:ascii="Arial" w:eastAsia="Times New Roman" w:hAnsi="Arial" w:cs="Arial"/>
          <w:lang w:eastAsia="ja-JP"/>
        </w:rPr>
        <w:t xml:space="preserve"> djelatnik</w:t>
      </w:r>
      <w:r>
        <w:rPr>
          <w:rFonts w:ascii="Arial" w:eastAsia="Times New Roman" w:hAnsi="Arial" w:cs="Arial"/>
          <w:lang w:eastAsia="ja-JP"/>
        </w:rPr>
        <w:t>a</w:t>
      </w:r>
      <w:r w:rsidRPr="004A5C9F">
        <w:rPr>
          <w:rFonts w:ascii="Arial" w:eastAsia="Times New Roman" w:hAnsi="Arial" w:cs="Arial"/>
          <w:lang w:eastAsia="ja-JP"/>
        </w:rPr>
        <w:t>.</w:t>
      </w:r>
    </w:p>
    <w:p w:rsidR="007D12CF" w:rsidRPr="004A5C9F" w:rsidRDefault="007D12CF" w:rsidP="007D12CF">
      <w:pPr>
        <w:spacing w:after="0" w:line="240" w:lineRule="auto"/>
        <w:jc w:val="both"/>
        <w:rPr>
          <w:rFonts w:ascii="Arial" w:hAnsi="Arial" w:cs="Arial"/>
        </w:rPr>
      </w:pPr>
    </w:p>
    <w:p w:rsidR="007D12CF" w:rsidRPr="004A5C9F" w:rsidRDefault="007D12CF" w:rsidP="007D12CF">
      <w:pPr>
        <w:spacing w:after="0"/>
        <w:rPr>
          <w:rFonts w:ascii="Arial" w:hAnsi="Arial" w:cs="Arial"/>
          <w:b/>
        </w:rPr>
      </w:pPr>
      <w:r w:rsidRPr="004A5C9F">
        <w:rPr>
          <w:rFonts w:ascii="Arial" w:hAnsi="Arial" w:cs="Arial"/>
          <w:b/>
        </w:rPr>
        <w:t>Aktivnost: Opremanje ustanove</w:t>
      </w:r>
    </w:p>
    <w:p w:rsidR="007D12CF" w:rsidRPr="004A5C9F" w:rsidRDefault="007D12CF" w:rsidP="007D12CF">
      <w:pPr>
        <w:spacing w:after="0"/>
        <w:rPr>
          <w:rFonts w:ascii="Arial" w:hAnsi="Arial" w:cs="Arial"/>
          <w:b/>
        </w:rPr>
      </w:pPr>
    </w:p>
    <w:p w:rsidR="007D12CF" w:rsidRPr="004A5C9F" w:rsidRDefault="007D12CF" w:rsidP="007D12CF">
      <w:pPr>
        <w:spacing w:after="0" w:line="240" w:lineRule="auto"/>
        <w:ind w:firstLine="708"/>
        <w:jc w:val="both"/>
        <w:rPr>
          <w:rFonts w:ascii="Arial" w:hAnsi="Arial" w:cs="Arial"/>
          <w:b/>
        </w:rPr>
      </w:pPr>
      <w:r w:rsidRPr="004A5C9F">
        <w:rPr>
          <w:rFonts w:ascii="Arial" w:hAnsi="Arial" w:cs="Arial"/>
        </w:rPr>
        <w:t xml:space="preserve">Stvoriti kvalitetniji sustav predškolskog odgoja i naobrazbe, što podrazumijeva optimalne </w:t>
      </w:r>
      <w:r>
        <w:rPr>
          <w:rFonts w:ascii="Arial" w:hAnsi="Arial" w:cs="Arial"/>
        </w:rPr>
        <w:t xml:space="preserve">unutarnje i vanjske </w:t>
      </w:r>
      <w:r w:rsidRPr="004A5C9F">
        <w:rPr>
          <w:rFonts w:ascii="Arial" w:hAnsi="Arial" w:cs="Arial"/>
        </w:rPr>
        <w:t>prostore, kadrovske, tehničke, informatičke i druge normative kojima se osiguravaju ujednačeni uvjeti rada u svim predškolskim ustanovama. Za 201</w:t>
      </w:r>
      <w:r>
        <w:rPr>
          <w:rFonts w:ascii="Arial" w:hAnsi="Arial" w:cs="Arial"/>
        </w:rPr>
        <w:t>9</w:t>
      </w:r>
      <w:r w:rsidRPr="004A5C9F">
        <w:rPr>
          <w:rFonts w:ascii="Arial" w:hAnsi="Arial" w:cs="Arial"/>
        </w:rPr>
        <w:t xml:space="preserve">. godinu planirana su sredstva u iznosu od </w:t>
      </w:r>
      <w:r>
        <w:rPr>
          <w:rFonts w:ascii="Arial" w:hAnsi="Arial" w:cs="Arial"/>
        </w:rPr>
        <w:t>50</w:t>
      </w:r>
      <w:r w:rsidRPr="004A5C9F">
        <w:rPr>
          <w:rFonts w:ascii="Arial" w:hAnsi="Arial" w:cs="Arial"/>
        </w:rPr>
        <w:t>.</w:t>
      </w:r>
      <w:r>
        <w:rPr>
          <w:rFonts w:ascii="Arial" w:hAnsi="Arial" w:cs="Arial"/>
        </w:rPr>
        <w:t>000</w:t>
      </w:r>
      <w:r w:rsidRPr="004A5C9F">
        <w:rPr>
          <w:rFonts w:ascii="Arial" w:hAnsi="Arial" w:cs="Arial"/>
        </w:rPr>
        <w:t>,00 kuna</w:t>
      </w:r>
      <w:r>
        <w:rPr>
          <w:rFonts w:ascii="Arial" w:hAnsi="Arial" w:cs="Arial"/>
        </w:rPr>
        <w:t>.</w:t>
      </w:r>
      <w:r w:rsidRPr="004A5C9F">
        <w:rPr>
          <w:rFonts w:ascii="Arial" w:hAnsi="Arial" w:cs="Arial"/>
        </w:rPr>
        <w:t xml:space="preserve"> </w:t>
      </w:r>
      <w:r>
        <w:rPr>
          <w:rFonts w:ascii="Arial" w:hAnsi="Arial" w:cs="Arial"/>
        </w:rPr>
        <w:t>U</w:t>
      </w:r>
      <w:r w:rsidRPr="004A5C9F">
        <w:rPr>
          <w:rFonts w:ascii="Arial" w:hAnsi="Arial" w:cs="Arial"/>
        </w:rPr>
        <w:t xml:space="preserve"> </w:t>
      </w:r>
      <w:r>
        <w:rPr>
          <w:rFonts w:ascii="Arial" w:hAnsi="Arial" w:cs="Arial"/>
        </w:rPr>
        <w:t xml:space="preserve">izvještajnom razdoblju </w:t>
      </w:r>
      <w:r w:rsidRPr="004A5C9F">
        <w:rPr>
          <w:rFonts w:ascii="Arial" w:hAnsi="Arial" w:cs="Arial"/>
        </w:rPr>
        <w:t xml:space="preserve">utrošeno </w:t>
      </w:r>
      <w:r w:rsidRPr="004A5C9F">
        <w:rPr>
          <w:rFonts w:ascii="Arial" w:hAnsi="Arial" w:cs="Arial"/>
        </w:rPr>
        <w:lastRenderedPageBreak/>
        <w:t xml:space="preserve">je </w:t>
      </w:r>
      <w:r>
        <w:rPr>
          <w:rFonts w:ascii="Arial" w:hAnsi="Arial" w:cs="Arial"/>
        </w:rPr>
        <w:t>4.199</w:t>
      </w:r>
      <w:r w:rsidRPr="004A5C9F">
        <w:rPr>
          <w:rFonts w:ascii="Arial" w:hAnsi="Arial" w:cs="Arial"/>
        </w:rPr>
        <w:t>,</w:t>
      </w:r>
      <w:r>
        <w:rPr>
          <w:rFonts w:ascii="Arial" w:hAnsi="Arial" w:cs="Arial"/>
        </w:rPr>
        <w:t>15</w:t>
      </w:r>
      <w:r w:rsidRPr="004A5C9F">
        <w:rPr>
          <w:rFonts w:ascii="Arial" w:hAnsi="Arial" w:cs="Arial"/>
        </w:rPr>
        <w:t xml:space="preserve"> kun</w:t>
      </w:r>
      <w:r>
        <w:rPr>
          <w:rFonts w:ascii="Arial" w:hAnsi="Arial" w:cs="Arial"/>
        </w:rPr>
        <w:t>a.</w:t>
      </w:r>
      <w:r w:rsidRPr="004A5C9F">
        <w:rPr>
          <w:rFonts w:ascii="Arial" w:hAnsi="Arial" w:cs="Arial"/>
        </w:rPr>
        <w:t xml:space="preserve"> </w:t>
      </w:r>
      <w:r>
        <w:rPr>
          <w:rFonts w:ascii="Arial" w:hAnsi="Arial" w:cs="Arial"/>
        </w:rPr>
        <w:t>Sredstva su utošena za kupnju perilica, dok će neutrošena s</w:t>
      </w:r>
      <w:r w:rsidRPr="004A5C9F">
        <w:rPr>
          <w:rFonts w:ascii="Arial" w:hAnsi="Arial" w:cs="Arial"/>
        </w:rPr>
        <w:t xml:space="preserve">redstva </w:t>
      </w:r>
      <w:r>
        <w:rPr>
          <w:rFonts w:ascii="Arial" w:hAnsi="Arial" w:cs="Arial"/>
        </w:rPr>
        <w:t>biti</w:t>
      </w:r>
      <w:r w:rsidRPr="004A5C9F">
        <w:rPr>
          <w:rFonts w:ascii="Arial" w:hAnsi="Arial" w:cs="Arial"/>
        </w:rPr>
        <w:t xml:space="preserve"> utrošena za kupnju  uređaj</w:t>
      </w:r>
      <w:r>
        <w:rPr>
          <w:rFonts w:ascii="Arial" w:hAnsi="Arial" w:cs="Arial"/>
        </w:rPr>
        <w:t>a</w:t>
      </w:r>
      <w:r w:rsidRPr="004A5C9F">
        <w:rPr>
          <w:rFonts w:ascii="Arial" w:hAnsi="Arial" w:cs="Arial"/>
        </w:rPr>
        <w:t xml:space="preserve"> za klimatizaciju</w:t>
      </w:r>
      <w:r>
        <w:rPr>
          <w:rFonts w:ascii="Arial" w:hAnsi="Arial" w:cs="Arial"/>
        </w:rPr>
        <w:t>, računala te za oplemenjivanje vanjskog prostora</w:t>
      </w:r>
      <w:r w:rsidRPr="004A5C9F">
        <w:rPr>
          <w:rFonts w:ascii="Arial" w:hAnsi="Arial" w:cs="Arial"/>
        </w:rPr>
        <w:t>.</w:t>
      </w:r>
    </w:p>
    <w:p w:rsidR="007D12CF" w:rsidRPr="004A5C9F" w:rsidRDefault="007D12CF" w:rsidP="007D12CF">
      <w:pPr>
        <w:spacing w:after="0" w:line="240" w:lineRule="auto"/>
        <w:ind w:firstLine="708"/>
        <w:jc w:val="both"/>
        <w:rPr>
          <w:rFonts w:ascii="Arial" w:hAnsi="Arial" w:cs="Arial"/>
          <w:b/>
        </w:rPr>
      </w:pPr>
    </w:p>
    <w:p w:rsidR="007D12CF" w:rsidRPr="004A5C9F" w:rsidRDefault="007D12CF" w:rsidP="007D12CF">
      <w:pPr>
        <w:spacing w:after="0"/>
        <w:rPr>
          <w:rFonts w:ascii="Arial" w:hAnsi="Arial" w:cs="Arial"/>
          <w:b/>
        </w:rPr>
      </w:pPr>
    </w:p>
    <w:p w:rsidR="007D12CF" w:rsidRPr="004A5C9F" w:rsidRDefault="007D12CF" w:rsidP="007D12CF">
      <w:pPr>
        <w:spacing w:after="0"/>
        <w:rPr>
          <w:rFonts w:ascii="Arial" w:hAnsi="Arial" w:cs="Arial"/>
          <w:b/>
        </w:rPr>
      </w:pPr>
      <w:r w:rsidRPr="004A5C9F">
        <w:rPr>
          <w:rFonts w:ascii="Arial" w:hAnsi="Arial" w:cs="Arial"/>
          <w:b/>
        </w:rPr>
        <w:t>Aktivnost: Financiranje programa za djecu s teškoćama u razvoju, pripadnika manjina i predškole</w:t>
      </w:r>
    </w:p>
    <w:p w:rsidR="007D12CF" w:rsidRPr="004A5C9F" w:rsidRDefault="007D12CF" w:rsidP="007D12CF">
      <w:pPr>
        <w:spacing w:after="0" w:line="240" w:lineRule="auto"/>
        <w:ind w:firstLine="708"/>
        <w:jc w:val="both"/>
        <w:rPr>
          <w:rFonts w:ascii="Arial" w:hAnsi="Arial" w:cs="Arial"/>
        </w:rPr>
      </w:pPr>
      <w:r w:rsidRPr="004A5C9F">
        <w:rPr>
          <w:rFonts w:ascii="Arial" w:hAnsi="Arial" w:cs="Arial"/>
        </w:rPr>
        <w:t>Cilj projekta usmjeren je na uključivanje većeg broja djece s posebnim potrebama, pripadnika nacionalnih manjima te pre</w:t>
      </w:r>
      <w:r>
        <w:rPr>
          <w:rFonts w:ascii="Arial" w:hAnsi="Arial" w:cs="Arial"/>
        </w:rPr>
        <w:t>d</w:t>
      </w:r>
      <w:r w:rsidRPr="004A5C9F">
        <w:rPr>
          <w:rFonts w:ascii="Arial" w:hAnsi="Arial" w:cs="Arial"/>
        </w:rPr>
        <w:t>školaca  u redovite programe dječjeg vrtića. Za 201</w:t>
      </w:r>
      <w:r>
        <w:rPr>
          <w:rFonts w:ascii="Arial" w:hAnsi="Arial" w:cs="Arial"/>
        </w:rPr>
        <w:t>9</w:t>
      </w:r>
      <w:r w:rsidRPr="004A5C9F">
        <w:rPr>
          <w:rFonts w:ascii="Arial" w:hAnsi="Arial" w:cs="Arial"/>
        </w:rPr>
        <w:t xml:space="preserve">. godinu planirana su sredstva u iznosu od </w:t>
      </w:r>
      <w:r>
        <w:rPr>
          <w:rFonts w:ascii="Arial" w:hAnsi="Arial" w:cs="Arial"/>
        </w:rPr>
        <w:t>66</w:t>
      </w:r>
      <w:r w:rsidRPr="004A5C9F">
        <w:rPr>
          <w:rFonts w:ascii="Arial" w:hAnsi="Arial" w:cs="Arial"/>
        </w:rPr>
        <w:t>.</w:t>
      </w:r>
      <w:r>
        <w:rPr>
          <w:rFonts w:ascii="Arial" w:hAnsi="Arial" w:cs="Arial"/>
        </w:rPr>
        <w:t>350</w:t>
      </w:r>
      <w:r w:rsidRPr="004A5C9F">
        <w:rPr>
          <w:rFonts w:ascii="Arial" w:hAnsi="Arial" w:cs="Arial"/>
        </w:rPr>
        <w:t xml:space="preserve">,00 kuna, a utrošeno je </w:t>
      </w:r>
      <w:r>
        <w:rPr>
          <w:rFonts w:ascii="Arial" w:hAnsi="Arial" w:cs="Arial"/>
        </w:rPr>
        <w:t>32.158</w:t>
      </w:r>
      <w:r w:rsidRPr="004A5C9F">
        <w:rPr>
          <w:rFonts w:ascii="Arial" w:hAnsi="Arial" w:cs="Arial"/>
        </w:rPr>
        <w:t>,</w:t>
      </w:r>
      <w:r>
        <w:rPr>
          <w:rFonts w:ascii="Arial" w:hAnsi="Arial" w:cs="Arial"/>
        </w:rPr>
        <w:t>61</w:t>
      </w:r>
      <w:r w:rsidRPr="004A5C9F">
        <w:rPr>
          <w:rFonts w:ascii="Arial" w:hAnsi="Arial" w:cs="Arial"/>
        </w:rPr>
        <w:t xml:space="preserve"> kune ili </w:t>
      </w:r>
      <w:r>
        <w:rPr>
          <w:rFonts w:ascii="Arial" w:hAnsi="Arial" w:cs="Arial"/>
        </w:rPr>
        <w:t>48,47</w:t>
      </w:r>
      <w:r w:rsidRPr="004A5C9F">
        <w:rPr>
          <w:rFonts w:ascii="Arial" w:hAnsi="Arial" w:cs="Arial"/>
        </w:rPr>
        <w:t>% planiranih sredstava.</w:t>
      </w:r>
    </w:p>
    <w:p w:rsidR="007D12CF" w:rsidRPr="004A5C9F" w:rsidRDefault="007D12CF" w:rsidP="007D12CF">
      <w:pPr>
        <w:spacing w:after="0"/>
        <w:ind w:firstLine="708"/>
        <w:jc w:val="both"/>
      </w:pPr>
      <w:r w:rsidRPr="004A5C9F">
        <w:rPr>
          <w:rFonts w:ascii="Arial" w:hAnsi="Arial" w:cs="Arial"/>
        </w:rPr>
        <w:t>Sredstva su utrošena na didaktiku i druga sredstva rada koja su potrebna i prilagođena djeci.</w:t>
      </w:r>
    </w:p>
    <w:p w:rsidR="007D12CF" w:rsidRDefault="007D12CF" w:rsidP="007D12CF">
      <w:pPr>
        <w:rPr>
          <w:rFonts w:ascii="Arial" w:eastAsia="Times New Roman" w:hAnsi="Arial" w:cs="Arial"/>
          <w:b/>
          <w:color w:val="000000"/>
          <w:lang w:val="en-GB"/>
        </w:rPr>
      </w:pPr>
    </w:p>
    <w:p w:rsidR="007D12CF" w:rsidRDefault="007D12CF" w:rsidP="00256727"/>
    <w:p w:rsidR="009A5B0C" w:rsidRPr="00715129" w:rsidRDefault="009A5B0C" w:rsidP="009A5B0C">
      <w:pPr>
        <w:tabs>
          <w:tab w:val="left" w:pos="851"/>
        </w:tabs>
        <w:spacing w:after="0"/>
        <w:jc w:val="both"/>
        <w:rPr>
          <w:rFonts w:ascii="Arial" w:eastAsia="Times New Roman" w:hAnsi="Arial" w:cs="Arial"/>
          <w:b/>
          <w:sz w:val="24"/>
          <w:szCs w:val="24"/>
          <w:lang w:val="en-GB"/>
        </w:rPr>
      </w:pPr>
      <w:r w:rsidRPr="00715129">
        <w:rPr>
          <w:rFonts w:ascii="Arial" w:eastAsia="Times New Roman" w:hAnsi="Arial" w:cs="Arial"/>
          <w:b/>
          <w:sz w:val="24"/>
          <w:szCs w:val="24"/>
          <w:lang w:val="en-GB"/>
        </w:rPr>
        <w:t>PRORAČUNSKI KO</w:t>
      </w:r>
      <w:r w:rsidR="00715129">
        <w:rPr>
          <w:rFonts w:ascii="Arial" w:eastAsia="Times New Roman" w:hAnsi="Arial" w:cs="Arial"/>
          <w:b/>
          <w:sz w:val="24"/>
          <w:szCs w:val="24"/>
          <w:lang w:val="en-GB"/>
        </w:rPr>
        <w:t>RISNIK 10581: OŠ MATIJE VLAČIĆA</w:t>
      </w:r>
      <w:r w:rsidRPr="00715129">
        <w:rPr>
          <w:rFonts w:ascii="Arial" w:eastAsia="Times New Roman" w:hAnsi="Arial" w:cs="Arial"/>
          <w:b/>
          <w:sz w:val="24"/>
          <w:szCs w:val="24"/>
          <w:lang w:val="en-GB"/>
        </w:rPr>
        <w:t xml:space="preserve"> LABIN</w:t>
      </w:r>
    </w:p>
    <w:p w:rsidR="009A5B0C" w:rsidRPr="00D16B5E" w:rsidRDefault="009A5B0C" w:rsidP="009A5B0C">
      <w:pPr>
        <w:tabs>
          <w:tab w:val="left" w:pos="851"/>
        </w:tabs>
        <w:spacing w:after="0"/>
        <w:rPr>
          <w:rFonts w:ascii="Arial" w:eastAsia="Times New Roman" w:hAnsi="Arial" w:cs="Arial"/>
          <w:b/>
          <w:lang w:val="en-GB"/>
        </w:rPr>
      </w:pPr>
    </w:p>
    <w:p w:rsidR="009A5B0C" w:rsidRPr="00D16B5E" w:rsidRDefault="009A5B0C" w:rsidP="009A5B0C">
      <w:pPr>
        <w:tabs>
          <w:tab w:val="left" w:pos="851"/>
        </w:tabs>
        <w:spacing w:after="0"/>
        <w:rPr>
          <w:rFonts w:ascii="Arial" w:eastAsia="Times New Roman" w:hAnsi="Arial" w:cs="Arial"/>
          <w:b/>
          <w:lang w:val="en-GB"/>
        </w:rPr>
      </w:pPr>
      <w:r w:rsidRPr="00D16B5E">
        <w:rPr>
          <w:rFonts w:ascii="Arial" w:eastAsia="Times New Roman" w:hAnsi="Arial" w:cs="Arial"/>
          <w:b/>
          <w:lang w:val="en-GB"/>
        </w:rPr>
        <w:t xml:space="preserve">PROGRAM: </w:t>
      </w:r>
      <w:r>
        <w:rPr>
          <w:rFonts w:ascii="Arial" w:eastAsia="Times New Roman" w:hAnsi="Arial" w:cs="Arial"/>
          <w:b/>
          <w:lang w:val="en-GB"/>
        </w:rPr>
        <w:t xml:space="preserve">OBRAZOVANJE </w:t>
      </w:r>
    </w:p>
    <w:p w:rsidR="009A5B0C" w:rsidRPr="00D16B5E" w:rsidRDefault="009A5B0C" w:rsidP="009A5B0C">
      <w:pPr>
        <w:tabs>
          <w:tab w:val="left" w:pos="851"/>
        </w:tabs>
        <w:spacing w:after="0"/>
        <w:jc w:val="both"/>
        <w:rPr>
          <w:rFonts w:ascii="Arial" w:eastAsia="Times New Roman" w:hAnsi="Arial" w:cs="Arial"/>
          <w:u w:val="single"/>
          <w:lang w:val="en-GB"/>
        </w:rPr>
      </w:pPr>
    </w:p>
    <w:p w:rsidR="009A5B0C" w:rsidRPr="00B32C98" w:rsidRDefault="009A5B0C" w:rsidP="009A5B0C">
      <w:pPr>
        <w:tabs>
          <w:tab w:val="left" w:pos="851"/>
        </w:tabs>
        <w:autoSpaceDE w:val="0"/>
        <w:autoSpaceDN w:val="0"/>
        <w:adjustRightInd w:val="0"/>
        <w:spacing w:after="0"/>
        <w:jc w:val="both"/>
        <w:rPr>
          <w:rFonts w:ascii="Arial" w:hAnsi="Arial" w:cs="Arial"/>
          <w:color w:val="000000" w:themeColor="text1"/>
        </w:rPr>
      </w:pPr>
      <w:r w:rsidRPr="00B32C98">
        <w:rPr>
          <w:rFonts w:ascii="Arial" w:eastAsia="Times New Roman" w:hAnsi="Arial" w:cs="Arial"/>
          <w:color w:val="000000" w:themeColor="text1"/>
          <w:u w:val="single"/>
        </w:rPr>
        <w:t>Zakonska osnova:</w:t>
      </w:r>
      <w:r w:rsidRPr="00B32C98">
        <w:rPr>
          <w:rFonts w:ascii="Arial" w:eastAsia="Times New Roman" w:hAnsi="Arial" w:cs="Arial"/>
          <w:color w:val="000000" w:themeColor="text1"/>
        </w:rPr>
        <w:t xml:space="preserve"> </w:t>
      </w:r>
      <w:r w:rsidRPr="00B32C98">
        <w:rPr>
          <w:rFonts w:ascii="Arial" w:hAnsi="Arial" w:cs="Arial"/>
          <w:color w:val="000000" w:themeColor="text1"/>
        </w:rPr>
        <w:t xml:space="preserve">Zakon o odgoju i obrazovanju u osnovnoj i srednjoj školi („Narodne novine“ broj:  87/08, 86/09, 92/10,  105/10, 90/11, 5/12, 16/12, 86/12, 94/13, 136/14, 152/14, 7/17), Zakon o proračunu („Narodne novine“ broj: 87/08, 136/12., 15/15.), Pravilnik o proračunskim klasifikacijama („Narodne novine“ broj: 26/10., 120/13) i Pravilnik o proračunskom računovodstvu i računskom planu („Narodne novine“ broj: 124/14, 115/15, 87/16.), Upute za izradu proračuna lokalne samouprave Grada, Odluku o kriterijima, mjerilima i načinu financiranja decentraliziranih funkcija osnovnog, Godišnji plan i program rada za školsku godinu 2018/2019. donesen 04. listopada 2018.god. </w:t>
      </w:r>
    </w:p>
    <w:p w:rsidR="009A5B0C" w:rsidRPr="00B32C98" w:rsidRDefault="009A5B0C" w:rsidP="009A5B0C">
      <w:pPr>
        <w:tabs>
          <w:tab w:val="left" w:pos="851"/>
        </w:tabs>
        <w:autoSpaceDE w:val="0"/>
        <w:autoSpaceDN w:val="0"/>
        <w:adjustRightInd w:val="0"/>
        <w:spacing w:after="0"/>
        <w:jc w:val="both"/>
        <w:rPr>
          <w:rFonts w:ascii="Arial" w:hAnsi="Arial" w:cs="Arial"/>
          <w:color w:val="000000" w:themeColor="text1"/>
        </w:rPr>
      </w:pPr>
      <w:r w:rsidRPr="00B32C98">
        <w:rPr>
          <w:rFonts w:ascii="Arial" w:hAnsi="Arial" w:cs="Arial"/>
          <w:color w:val="000000" w:themeColor="text1"/>
        </w:rPr>
        <w:t xml:space="preserve">Školski kurikulum OŠ Matije Vlačića Labin za školsku godinu  2018./2019, donesen 04. listopada 2018.god. </w:t>
      </w:r>
    </w:p>
    <w:p w:rsidR="009A5B0C" w:rsidRPr="00B32C98" w:rsidRDefault="009A5B0C" w:rsidP="009A5B0C">
      <w:pPr>
        <w:tabs>
          <w:tab w:val="left" w:pos="851"/>
        </w:tabs>
        <w:jc w:val="both"/>
        <w:rPr>
          <w:rFonts w:ascii="Arial" w:hAnsi="Arial" w:cs="Arial"/>
          <w:color w:val="000000" w:themeColor="text1"/>
        </w:rPr>
      </w:pPr>
      <w:r w:rsidRPr="00B32C98">
        <w:rPr>
          <w:rFonts w:ascii="Arial" w:hAnsi="Arial" w:cs="Arial"/>
          <w:color w:val="000000" w:themeColor="text1"/>
        </w:rPr>
        <w:t>Državni pedagoški standard osnovnoškolskog sustava odgoja i obrazovanja („Narodne novine“ broj: 63/08 i 90/10).</w:t>
      </w:r>
    </w:p>
    <w:p w:rsidR="009A5B0C" w:rsidRPr="00B32C98" w:rsidRDefault="009A5B0C" w:rsidP="009A5B0C">
      <w:pPr>
        <w:tabs>
          <w:tab w:val="left" w:pos="851"/>
        </w:tabs>
        <w:spacing w:after="0"/>
        <w:jc w:val="both"/>
        <w:rPr>
          <w:rFonts w:ascii="Arial" w:eastAsia="Times New Roman" w:hAnsi="Arial" w:cs="Arial"/>
          <w:color w:val="000000" w:themeColor="text1"/>
          <w:u w:val="single"/>
          <w:lang w:val="en-GB"/>
        </w:rPr>
      </w:pPr>
    </w:p>
    <w:p w:rsidR="009A5B0C" w:rsidRPr="00B32C98" w:rsidRDefault="009A5B0C" w:rsidP="009A5B0C">
      <w:pPr>
        <w:tabs>
          <w:tab w:val="left" w:pos="851"/>
        </w:tabs>
        <w:spacing w:after="0"/>
        <w:jc w:val="both"/>
        <w:rPr>
          <w:rFonts w:ascii="Arial" w:eastAsia="Times New Roman" w:hAnsi="Arial" w:cs="Arial"/>
          <w:color w:val="000000" w:themeColor="text1"/>
        </w:rPr>
      </w:pPr>
      <w:r w:rsidRPr="00B32C98">
        <w:rPr>
          <w:rFonts w:ascii="Arial" w:eastAsia="Times New Roman" w:hAnsi="Arial" w:cs="Arial"/>
          <w:color w:val="000000" w:themeColor="text1"/>
          <w:u w:val="single"/>
        </w:rPr>
        <w:t>Opis</w:t>
      </w:r>
      <w:r w:rsidRPr="00B32C98">
        <w:rPr>
          <w:rFonts w:ascii="Arial" w:eastAsia="Times New Roman" w:hAnsi="Arial" w:cs="Arial"/>
          <w:color w:val="000000" w:themeColor="text1"/>
          <w:u w:val="single"/>
          <w:lang w:val="en-GB"/>
        </w:rPr>
        <w:t xml:space="preserve"> </w:t>
      </w:r>
      <w:r w:rsidRPr="00B32C98">
        <w:rPr>
          <w:rFonts w:ascii="Arial" w:eastAsia="Times New Roman" w:hAnsi="Arial" w:cs="Arial"/>
          <w:color w:val="000000" w:themeColor="text1"/>
          <w:u w:val="single"/>
        </w:rPr>
        <w:t>programa:</w:t>
      </w:r>
    </w:p>
    <w:p w:rsidR="009A5B0C" w:rsidRPr="00B32C98" w:rsidRDefault="009A5B0C" w:rsidP="009A5B0C">
      <w:pPr>
        <w:tabs>
          <w:tab w:val="left" w:pos="851"/>
        </w:tabs>
        <w:autoSpaceDE w:val="0"/>
        <w:autoSpaceDN w:val="0"/>
        <w:adjustRightInd w:val="0"/>
        <w:spacing w:after="0"/>
        <w:jc w:val="both"/>
        <w:rPr>
          <w:rFonts w:ascii="Arial" w:hAnsi="Arial" w:cs="Arial"/>
          <w:color w:val="000000" w:themeColor="text1"/>
        </w:rPr>
      </w:pPr>
      <w:r w:rsidRPr="00B32C98">
        <w:rPr>
          <w:rFonts w:ascii="Arial" w:hAnsi="Arial" w:cs="Arial"/>
          <w:color w:val="000000" w:themeColor="text1"/>
        </w:rPr>
        <w:t>Škola obavlja djelatnost osnovnog odgoja i obrazovanja sukladno Zakonu o odgoju i obrazovanju u osnovnoj školi i srednjoj školi i Državnom pedagoškom standardu osnovnoškolskog sustava odgoja i obrazovanja.</w:t>
      </w:r>
      <w:r w:rsidRPr="00B32C98">
        <w:rPr>
          <w:rFonts w:ascii="Arial" w:hAnsi="Arial" w:cs="Arial"/>
          <w:i/>
          <w:color w:val="000000" w:themeColor="text1"/>
        </w:rPr>
        <w:t xml:space="preserve"> </w:t>
      </w:r>
      <w:r w:rsidRPr="00B32C98">
        <w:rPr>
          <w:rFonts w:ascii="Arial" w:hAnsi="Arial" w:cs="Arial"/>
          <w:color w:val="000000" w:themeColor="text1"/>
        </w:rPr>
        <w:t>Osnovnoškolsko obrazovanje ostvaruje se na temelju Godišnjeg plana i programa rada, te Školskog kurikuluma koji se donose na početku svake školske godine.</w:t>
      </w:r>
    </w:p>
    <w:p w:rsidR="009A5B0C" w:rsidRPr="00B32C98" w:rsidRDefault="009A5B0C" w:rsidP="009A5B0C">
      <w:pPr>
        <w:tabs>
          <w:tab w:val="left" w:pos="851"/>
        </w:tabs>
        <w:autoSpaceDE w:val="0"/>
        <w:autoSpaceDN w:val="0"/>
        <w:adjustRightInd w:val="0"/>
        <w:spacing w:after="0"/>
        <w:jc w:val="both"/>
        <w:rPr>
          <w:rFonts w:ascii="Arial" w:hAnsi="Arial" w:cs="Arial"/>
          <w:color w:val="000000" w:themeColor="text1"/>
        </w:rPr>
      </w:pPr>
      <w:r w:rsidRPr="00B32C98">
        <w:rPr>
          <w:rFonts w:ascii="Arial" w:hAnsi="Arial" w:cs="Arial"/>
          <w:color w:val="000000" w:themeColor="text1"/>
        </w:rPr>
        <w:t>Rad Škole odnosno nastava je organizirana u petodnevnom radnom tjednu u jednoj smjeni - jutarnjoj.</w:t>
      </w:r>
    </w:p>
    <w:p w:rsidR="009A5B0C" w:rsidRPr="00B32C98" w:rsidRDefault="009A5B0C" w:rsidP="009A5B0C">
      <w:pPr>
        <w:tabs>
          <w:tab w:val="left" w:pos="851"/>
        </w:tabs>
        <w:autoSpaceDE w:val="0"/>
        <w:autoSpaceDN w:val="0"/>
        <w:adjustRightInd w:val="0"/>
        <w:spacing w:after="0"/>
        <w:jc w:val="both"/>
        <w:rPr>
          <w:rFonts w:ascii="Arial" w:hAnsi="Arial" w:cs="Arial"/>
          <w:color w:val="000000" w:themeColor="text1"/>
        </w:rPr>
      </w:pPr>
      <w:r w:rsidRPr="00B32C98">
        <w:rPr>
          <w:rFonts w:ascii="Arial" w:hAnsi="Arial" w:cs="Arial"/>
          <w:color w:val="000000" w:themeColor="text1"/>
        </w:rPr>
        <w:t>Organizacijski se provodi u obliku redovne nastave, izborne nastave, dopunske nastave, dodatne nastave, satova razrednika te izvannastavnih aktivnosti i izvanškolskih aktivnosti</w:t>
      </w:r>
      <w:r w:rsidRPr="00B32C98">
        <w:rPr>
          <w:rFonts w:ascii="Arial" w:hAnsi="Arial" w:cs="Arial"/>
          <w:i/>
          <w:color w:val="000000" w:themeColor="text1"/>
        </w:rPr>
        <w:t xml:space="preserve">. </w:t>
      </w:r>
      <w:r w:rsidRPr="00B32C98">
        <w:rPr>
          <w:rFonts w:ascii="Arial" w:hAnsi="Arial" w:cs="Arial"/>
          <w:color w:val="000000" w:themeColor="text1"/>
        </w:rPr>
        <w:t xml:space="preserve">U školi se također provode i ostali programi koji omogućavaju i poboljšavaju kvalitetniji boravak učenika kao što je produženi boravak te programi i projekti koje Škola sama osmišljava i razne druge tematske radionice za učenike. </w:t>
      </w:r>
    </w:p>
    <w:p w:rsidR="009A5B0C" w:rsidRPr="00B32C98" w:rsidRDefault="009A5B0C" w:rsidP="009A5B0C">
      <w:pPr>
        <w:jc w:val="both"/>
        <w:rPr>
          <w:rFonts w:ascii="Arial" w:hAnsi="Arial" w:cs="Arial"/>
          <w:color w:val="000000" w:themeColor="text1"/>
        </w:rPr>
      </w:pPr>
      <w:r w:rsidRPr="00B32C98">
        <w:rPr>
          <w:rFonts w:ascii="Arial" w:hAnsi="Arial" w:cs="Arial"/>
          <w:bCs/>
          <w:color w:val="000000" w:themeColor="text1"/>
        </w:rPr>
        <w:lastRenderedPageBreak/>
        <w:t>Financijskim Planom škole sredstva su planirana za provođenje programa financiranja djelatnosti osnovnog obrazovanja kako bi se o</w:t>
      </w:r>
      <w:r w:rsidRPr="00B32C98">
        <w:rPr>
          <w:rFonts w:ascii="Arial" w:hAnsi="Arial" w:cs="Arial"/>
          <w:color w:val="000000" w:themeColor="text1"/>
        </w:rPr>
        <w:t>mogućilo ostvarivanje osnovne djelatnosti osiguravanjem minimalnih infrastrukturnih, financijskih i kadrovskih uvjeta.</w:t>
      </w:r>
    </w:p>
    <w:p w:rsidR="009A5B0C" w:rsidRPr="00B32C98" w:rsidRDefault="009A5B0C" w:rsidP="009A5B0C">
      <w:pPr>
        <w:tabs>
          <w:tab w:val="left" w:pos="851"/>
        </w:tabs>
        <w:spacing w:after="0" w:line="240" w:lineRule="auto"/>
        <w:jc w:val="both"/>
        <w:rPr>
          <w:rFonts w:ascii="Arial" w:eastAsia="Times New Roman" w:hAnsi="Arial" w:cs="Arial"/>
          <w:b/>
          <w:color w:val="000000" w:themeColor="text1"/>
          <w:lang w:val="en-GB"/>
        </w:rPr>
      </w:pPr>
      <w:r w:rsidRPr="00B32C98">
        <w:rPr>
          <w:rFonts w:ascii="Arial" w:eastAsia="Times New Roman" w:hAnsi="Arial" w:cs="Arial"/>
          <w:b/>
          <w:color w:val="000000" w:themeColor="text1"/>
          <w:lang w:val="en-GB"/>
        </w:rPr>
        <w:t>Izvori financiranja i aktivnosti:</w:t>
      </w:r>
    </w:p>
    <w:tbl>
      <w:tblPr>
        <w:tblW w:w="8580" w:type="dxa"/>
        <w:tblInd w:w="93" w:type="dxa"/>
        <w:tblLayout w:type="fixed"/>
        <w:tblLook w:val="00A0" w:firstRow="1" w:lastRow="0" w:firstColumn="1" w:lastColumn="0" w:noHBand="0" w:noVBand="0"/>
      </w:tblPr>
      <w:tblGrid>
        <w:gridCol w:w="4974"/>
        <w:gridCol w:w="1202"/>
        <w:gridCol w:w="1202"/>
        <w:gridCol w:w="1202"/>
      </w:tblGrid>
      <w:tr w:rsidR="00B32C98" w:rsidRPr="00B32C98" w:rsidTr="00C3605D">
        <w:trPr>
          <w:trHeight w:val="288"/>
        </w:trPr>
        <w:tc>
          <w:tcPr>
            <w:tcW w:w="4977" w:type="dxa"/>
            <w:vMerge w:val="restart"/>
            <w:tcBorders>
              <w:top w:val="single" w:sz="4" w:space="0" w:color="auto"/>
              <w:left w:val="single" w:sz="4" w:space="0" w:color="auto"/>
              <w:bottom w:val="single" w:sz="4" w:space="0" w:color="auto"/>
              <w:right w:val="single" w:sz="4" w:space="0" w:color="auto"/>
            </w:tcBorders>
            <w:noWrap/>
            <w:vAlign w:val="bottom"/>
          </w:tcPr>
          <w:p w:rsidR="009A5B0C" w:rsidRPr="00B32C98" w:rsidRDefault="009A5B0C" w:rsidP="00C3605D">
            <w:pPr>
              <w:tabs>
                <w:tab w:val="left" w:pos="851"/>
              </w:tabs>
              <w:spacing w:after="0"/>
              <w:rPr>
                <w:rFonts w:ascii="Arial" w:hAnsi="Arial" w:cs="Arial"/>
                <w:color w:val="000000" w:themeColor="text1"/>
                <w:sz w:val="18"/>
                <w:lang w:eastAsia="hr-HR"/>
              </w:rPr>
            </w:pPr>
          </w:p>
        </w:tc>
        <w:tc>
          <w:tcPr>
            <w:tcW w:w="1202" w:type="dxa"/>
            <w:tcBorders>
              <w:top w:val="single" w:sz="4" w:space="0" w:color="auto"/>
              <w:left w:val="single" w:sz="4" w:space="0" w:color="auto"/>
              <w:bottom w:val="nil"/>
              <w:right w:val="single" w:sz="4" w:space="0" w:color="auto"/>
            </w:tcBorders>
          </w:tcPr>
          <w:p w:rsidR="009A5B0C" w:rsidRPr="00B32C98" w:rsidRDefault="009A5B0C" w:rsidP="00C3605D">
            <w:pPr>
              <w:tabs>
                <w:tab w:val="left" w:pos="851"/>
              </w:tabs>
              <w:spacing w:after="0"/>
              <w:rPr>
                <w:rFonts w:ascii="Arial" w:hAnsi="Arial" w:cs="Arial"/>
                <w:color w:val="000000" w:themeColor="text1"/>
                <w:sz w:val="18"/>
                <w:lang w:eastAsia="hr-HR"/>
              </w:rPr>
            </w:pPr>
          </w:p>
        </w:tc>
        <w:tc>
          <w:tcPr>
            <w:tcW w:w="1202" w:type="dxa"/>
            <w:tcBorders>
              <w:top w:val="single" w:sz="4" w:space="0" w:color="auto"/>
              <w:left w:val="single" w:sz="4" w:space="0" w:color="auto"/>
              <w:bottom w:val="nil"/>
              <w:right w:val="single" w:sz="4" w:space="0" w:color="auto"/>
            </w:tcBorders>
            <w:vAlign w:val="bottom"/>
          </w:tcPr>
          <w:p w:rsidR="009A5B0C" w:rsidRPr="00B32C98" w:rsidRDefault="009A5B0C" w:rsidP="00C3605D">
            <w:pPr>
              <w:tabs>
                <w:tab w:val="left" w:pos="851"/>
              </w:tabs>
              <w:spacing w:after="0"/>
              <w:rPr>
                <w:rFonts w:ascii="Arial" w:hAnsi="Arial" w:cs="Arial"/>
                <w:color w:val="000000" w:themeColor="text1"/>
                <w:sz w:val="18"/>
                <w:lang w:eastAsia="hr-HR"/>
              </w:rPr>
            </w:pPr>
          </w:p>
        </w:tc>
        <w:tc>
          <w:tcPr>
            <w:tcW w:w="1202" w:type="dxa"/>
            <w:tcBorders>
              <w:top w:val="single" w:sz="4" w:space="0" w:color="auto"/>
              <w:left w:val="single" w:sz="4" w:space="0" w:color="auto"/>
              <w:bottom w:val="nil"/>
              <w:right w:val="single" w:sz="4" w:space="0" w:color="auto"/>
            </w:tcBorders>
            <w:vAlign w:val="bottom"/>
          </w:tcPr>
          <w:p w:rsidR="009A5B0C" w:rsidRPr="00B32C98" w:rsidRDefault="009A5B0C" w:rsidP="00C3605D">
            <w:pPr>
              <w:tabs>
                <w:tab w:val="left" w:pos="851"/>
              </w:tabs>
              <w:spacing w:after="0"/>
              <w:rPr>
                <w:rFonts w:ascii="Arial" w:hAnsi="Arial" w:cs="Arial"/>
                <w:color w:val="000000" w:themeColor="text1"/>
                <w:sz w:val="18"/>
                <w:lang w:eastAsia="hr-HR"/>
              </w:rPr>
            </w:pPr>
          </w:p>
        </w:tc>
      </w:tr>
      <w:tr w:rsidR="00B32C98" w:rsidRPr="00B32C98" w:rsidTr="00C3605D">
        <w:trPr>
          <w:trHeight w:val="288"/>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9A5B0C" w:rsidRPr="00B32C98" w:rsidRDefault="009A5B0C" w:rsidP="00C3605D">
            <w:pPr>
              <w:spacing w:after="0" w:line="240" w:lineRule="auto"/>
              <w:rPr>
                <w:rFonts w:ascii="Arial" w:hAnsi="Arial" w:cs="Arial"/>
                <w:color w:val="000000" w:themeColor="text1"/>
                <w:sz w:val="18"/>
                <w:lang w:eastAsia="hr-HR"/>
              </w:rPr>
            </w:pPr>
          </w:p>
        </w:tc>
        <w:tc>
          <w:tcPr>
            <w:tcW w:w="1202" w:type="dxa"/>
            <w:tcBorders>
              <w:top w:val="nil"/>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center"/>
              <w:rPr>
                <w:rFonts w:ascii="Arial" w:hAnsi="Arial" w:cs="Arial"/>
                <w:color w:val="000000" w:themeColor="text1"/>
                <w:sz w:val="18"/>
                <w:lang w:eastAsia="hr-HR"/>
              </w:rPr>
            </w:pPr>
            <w:r w:rsidRPr="00B32C98">
              <w:rPr>
                <w:rFonts w:ascii="Arial" w:hAnsi="Arial" w:cs="Arial"/>
                <w:color w:val="000000" w:themeColor="text1"/>
                <w:sz w:val="18"/>
                <w:lang w:eastAsia="hr-HR"/>
              </w:rPr>
              <w:t>2019.</w:t>
            </w:r>
          </w:p>
        </w:tc>
        <w:tc>
          <w:tcPr>
            <w:tcW w:w="1202" w:type="dxa"/>
            <w:tcBorders>
              <w:top w:val="nil"/>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center"/>
              <w:rPr>
                <w:rFonts w:ascii="Arial" w:hAnsi="Arial" w:cs="Arial"/>
                <w:color w:val="000000" w:themeColor="text1"/>
                <w:sz w:val="18"/>
                <w:lang w:eastAsia="hr-HR"/>
              </w:rPr>
            </w:pPr>
            <w:r w:rsidRPr="00B32C98">
              <w:rPr>
                <w:rFonts w:ascii="Arial" w:hAnsi="Arial" w:cs="Arial"/>
                <w:color w:val="000000" w:themeColor="text1"/>
                <w:sz w:val="18"/>
                <w:lang w:eastAsia="hr-HR"/>
              </w:rPr>
              <w:t>2020.</w:t>
            </w:r>
          </w:p>
        </w:tc>
        <w:tc>
          <w:tcPr>
            <w:tcW w:w="1202" w:type="dxa"/>
            <w:tcBorders>
              <w:top w:val="nil"/>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center"/>
              <w:rPr>
                <w:rFonts w:ascii="Arial" w:hAnsi="Arial" w:cs="Arial"/>
                <w:color w:val="000000" w:themeColor="text1"/>
                <w:sz w:val="18"/>
                <w:lang w:eastAsia="hr-HR"/>
              </w:rPr>
            </w:pPr>
            <w:r w:rsidRPr="00B32C98">
              <w:rPr>
                <w:rFonts w:ascii="Arial" w:hAnsi="Arial" w:cs="Arial"/>
                <w:color w:val="000000" w:themeColor="text1"/>
                <w:sz w:val="18"/>
                <w:lang w:eastAsia="hr-HR"/>
              </w:rPr>
              <w:t>2021.</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b/>
                <w:color w:val="000000" w:themeColor="text1"/>
                <w:sz w:val="18"/>
                <w:lang w:eastAsia="hr-HR"/>
              </w:rPr>
            </w:pPr>
            <w:r w:rsidRPr="00B32C98">
              <w:rPr>
                <w:rFonts w:ascii="Arial" w:hAnsi="Arial" w:cs="Arial"/>
                <w:b/>
                <w:color w:val="000000" w:themeColor="text1"/>
                <w:sz w:val="18"/>
                <w:lang w:eastAsia="hr-HR"/>
              </w:rPr>
              <w:t>Izvor 5.1.001 POTPORE ZA DECENTRALIZIRANE FUNKCIJE OSNOVNOG OBRAZOVANJE</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1.040.746</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1.040.746</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1.040.746</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line="240" w:lineRule="auto"/>
              <w:rPr>
                <w:rFonts w:ascii="Arial" w:hAnsi="Arial" w:cs="Arial"/>
                <w:color w:val="000000" w:themeColor="text1"/>
                <w:sz w:val="18"/>
              </w:rPr>
            </w:pPr>
            <w:r w:rsidRPr="00B32C98">
              <w:rPr>
                <w:rFonts w:ascii="Arial" w:hAnsi="Arial" w:cs="Arial"/>
                <w:color w:val="000000" w:themeColor="text1"/>
                <w:sz w:val="18"/>
              </w:rPr>
              <w:t>Aktivnost A500003:</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rPr>
              <w:t>Financiranje djelatnosti osnovnog obrazovanja</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876.746</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876.746</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876.746</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line="240" w:lineRule="auto"/>
              <w:rPr>
                <w:rFonts w:ascii="Arial" w:hAnsi="Arial" w:cs="Arial"/>
                <w:color w:val="000000" w:themeColor="text1"/>
                <w:sz w:val="18"/>
              </w:rPr>
            </w:pPr>
            <w:r w:rsidRPr="00B32C98">
              <w:rPr>
                <w:rFonts w:ascii="Arial" w:hAnsi="Arial" w:cs="Arial"/>
                <w:color w:val="000000" w:themeColor="text1"/>
                <w:sz w:val="18"/>
              </w:rPr>
              <w:t>Aktivnost K500001:</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rPr>
              <w:t>Kapitalna ulaganja osnovnog školstva</w:t>
            </w:r>
            <w:r w:rsidRPr="00B32C98">
              <w:rPr>
                <w:rFonts w:ascii="Arial" w:hAnsi="Arial" w:cs="Arial"/>
                <w:color w:val="000000" w:themeColor="text1"/>
                <w:sz w:val="18"/>
                <w:lang w:eastAsia="hr-HR"/>
              </w:rPr>
              <w:t xml:space="preserve"> </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164.000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164.000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164.000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b/>
                <w:color w:val="000000" w:themeColor="text1"/>
                <w:sz w:val="18"/>
                <w:lang w:eastAsia="hr-HR"/>
              </w:rPr>
            </w:pPr>
            <w:r w:rsidRPr="00B32C98">
              <w:rPr>
                <w:rFonts w:ascii="Arial" w:hAnsi="Arial" w:cs="Arial"/>
                <w:b/>
                <w:color w:val="000000" w:themeColor="text1"/>
                <w:sz w:val="18"/>
                <w:lang w:eastAsia="hr-HR"/>
              </w:rPr>
              <w:t>Izvor 1.1.001 PRIHODI IZ  NADLEŽNOG PRORAČUNA</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349.000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349.000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349.000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line="240" w:lineRule="auto"/>
              <w:rPr>
                <w:rFonts w:ascii="Arial" w:hAnsi="Arial" w:cs="Arial"/>
                <w:color w:val="000000" w:themeColor="text1"/>
                <w:sz w:val="18"/>
              </w:rPr>
            </w:pPr>
            <w:r w:rsidRPr="00B32C98">
              <w:rPr>
                <w:rFonts w:ascii="Arial" w:hAnsi="Arial" w:cs="Arial"/>
                <w:color w:val="000000" w:themeColor="text1"/>
                <w:sz w:val="18"/>
              </w:rPr>
              <w:t>Aktivnost A500003:</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rPr>
              <w:t>Financiranje djelatnosti osnovnog obrazovanja</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15.000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15.000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15.000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A500004:</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Produženi boravak</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309.000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309.000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309.000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A500005:</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Dodatne aktivnosti učenika i osoblja u školi</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5.000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5.000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5.000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A500007:</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Financiranje izvannastavnih projekata i drugo</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20.000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20.000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20.000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b/>
                <w:color w:val="000000" w:themeColor="text1"/>
                <w:sz w:val="18"/>
                <w:lang w:eastAsia="hr-HR"/>
              </w:rPr>
            </w:pPr>
            <w:r w:rsidRPr="00B32C98">
              <w:rPr>
                <w:rFonts w:ascii="Arial" w:hAnsi="Arial" w:cs="Arial"/>
                <w:b/>
                <w:color w:val="000000" w:themeColor="text1"/>
                <w:sz w:val="18"/>
                <w:lang w:eastAsia="hr-HR"/>
              </w:rPr>
              <w:t>Izvor 3.9.00001  VLASTITI PRIHODI - PRIHODI KORISNIKA</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43.331</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43.331</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43.331</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line="240" w:lineRule="auto"/>
              <w:rPr>
                <w:rFonts w:ascii="Arial" w:hAnsi="Arial" w:cs="Arial"/>
                <w:color w:val="000000" w:themeColor="text1"/>
                <w:sz w:val="18"/>
              </w:rPr>
            </w:pPr>
            <w:r w:rsidRPr="00B32C98">
              <w:rPr>
                <w:rFonts w:ascii="Arial" w:hAnsi="Arial" w:cs="Arial"/>
                <w:color w:val="000000" w:themeColor="text1"/>
                <w:sz w:val="18"/>
              </w:rPr>
              <w:t>Aktivnost A500003:</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rPr>
              <w:t>Financiranje djelatnosti osnovnog obrazovanja</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36.331</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36.331</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136.331</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A500005:</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Dodatne aktivnosti učenika i osoblja u školi</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7.000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7.000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7.000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b/>
                <w:color w:val="000000" w:themeColor="text1"/>
                <w:sz w:val="18"/>
                <w:lang w:eastAsia="hr-HR"/>
              </w:rPr>
            </w:pPr>
            <w:r w:rsidRPr="00B32C98">
              <w:rPr>
                <w:rFonts w:ascii="Arial" w:hAnsi="Arial" w:cs="Arial"/>
                <w:b/>
                <w:color w:val="000000" w:themeColor="text1"/>
                <w:sz w:val="18"/>
                <w:lang w:eastAsia="hr-HR"/>
              </w:rPr>
              <w:t>Izvor 4.9.00001 PRIHODI ZA POSEBNE NAMJENE - PRIHODI KORISNIKA</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823.542</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823.542</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823.542</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line="240" w:lineRule="auto"/>
              <w:rPr>
                <w:rFonts w:ascii="Arial" w:hAnsi="Arial" w:cs="Arial"/>
                <w:color w:val="000000" w:themeColor="text1"/>
                <w:sz w:val="18"/>
              </w:rPr>
            </w:pPr>
            <w:r w:rsidRPr="00B32C98">
              <w:rPr>
                <w:rFonts w:ascii="Arial" w:hAnsi="Arial" w:cs="Arial"/>
                <w:color w:val="000000" w:themeColor="text1"/>
                <w:sz w:val="18"/>
              </w:rPr>
              <w:t>Aktivnost A500003:</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rPr>
              <w:t>Financiranje djelatnosti osnovnog obrazovanja</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481.542</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481.542</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481.542</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A500004:</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Produženi boravak</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342.000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342.000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342.000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b/>
                <w:color w:val="000000" w:themeColor="text1"/>
                <w:sz w:val="18"/>
                <w:lang w:eastAsia="hr-HR"/>
              </w:rPr>
            </w:pPr>
            <w:r w:rsidRPr="00B32C98">
              <w:rPr>
                <w:rFonts w:ascii="Arial" w:hAnsi="Arial" w:cs="Arial"/>
                <w:b/>
                <w:color w:val="000000" w:themeColor="text1"/>
                <w:sz w:val="18"/>
                <w:lang w:eastAsia="hr-HR"/>
              </w:rPr>
              <w:t>Izvor 5.9.00001  POMOĆI  PRIHODI KORISNIKA GL 2</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415.436</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415.436</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415.436</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A500004:</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Produženi boravak</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63.034</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63.034</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63.034</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A500005:</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Dodatne aktivnosti učenika i osoblja u školi</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75.102</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75.102</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75.102</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A500006:</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Osiguranje pomoćnika učenicima s teškoćama</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162.900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162.900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162.900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A500007:</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Financiranje izvannastavnih projekata i drugo</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114.400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114.400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114.400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b/>
                <w:color w:val="000000" w:themeColor="text1"/>
                <w:sz w:val="18"/>
                <w:lang w:eastAsia="hr-HR"/>
              </w:rPr>
            </w:pPr>
            <w:r w:rsidRPr="00B32C98">
              <w:rPr>
                <w:rFonts w:ascii="Arial" w:hAnsi="Arial" w:cs="Arial"/>
                <w:b/>
                <w:color w:val="000000" w:themeColor="text1"/>
                <w:sz w:val="18"/>
                <w:lang w:eastAsia="hr-HR"/>
              </w:rPr>
              <w:t>Izvor 6.9.00001 DONACIJE PRIHODI KORISNIKA</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45.000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45.000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45.000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A500004:</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Produženi boravak</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30.000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30.000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30.000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A500005:</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Dodatne aktivnosti učenika i osoblja u školi</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18.500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18.500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18.500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A500007:</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Financiranje izvannastavnih projekata i drugo</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3.500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3.500</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3.500</w:t>
            </w:r>
          </w:p>
        </w:tc>
      </w:tr>
      <w:tr w:rsidR="00B32C98"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b/>
                <w:color w:val="000000" w:themeColor="text1"/>
                <w:sz w:val="18"/>
                <w:lang w:eastAsia="hr-HR"/>
              </w:rPr>
            </w:pPr>
            <w:r w:rsidRPr="00B32C98">
              <w:rPr>
                <w:rFonts w:ascii="Arial" w:hAnsi="Arial" w:cs="Arial"/>
                <w:b/>
                <w:color w:val="000000" w:themeColor="text1"/>
                <w:sz w:val="18"/>
                <w:lang w:eastAsia="hr-HR"/>
              </w:rPr>
              <w:t>Izvor 7 PRIHODI OD NEFINANCIJSKE IMOVINE</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5.628</w:t>
            </w:r>
          </w:p>
        </w:tc>
        <w:tc>
          <w:tcPr>
            <w:tcW w:w="1202" w:type="dxa"/>
            <w:tcBorders>
              <w:top w:val="single" w:sz="4" w:space="0" w:color="auto"/>
              <w:left w:val="single" w:sz="4" w:space="0" w:color="auto"/>
              <w:bottom w:val="single" w:sz="4" w:space="0" w:color="auto"/>
              <w:right w:val="single" w:sz="4" w:space="0" w:color="auto"/>
            </w:tcBorders>
            <w:vAlign w:val="bottom"/>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5.628</w:t>
            </w:r>
          </w:p>
        </w:tc>
        <w:tc>
          <w:tcPr>
            <w:tcW w:w="1202" w:type="dxa"/>
            <w:tcBorders>
              <w:top w:val="single" w:sz="4" w:space="0" w:color="auto"/>
              <w:left w:val="single" w:sz="4" w:space="0" w:color="auto"/>
              <w:bottom w:val="single" w:sz="4" w:space="0" w:color="auto"/>
              <w:right w:val="single" w:sz="4" w:space="0" w:color="auto"/>
            </w:tcBorders>
            <w:vAlign w:val="bottom"/>
          </w:tcPr>
          <w:p w:rsidR="009A5B0C" w:rsidRPr="00B32C98" w:rsidRDefault="009A5B0C" w:rsidP="00C3605D">
            <w:pPr>
              <w:tabs>
                <w:tab w:val="left" w:pos="851"/>
              </w:tabs>
              <w:spacing w:after="0"/>
              <w:jc w:val="right"/>
              <w:rPr>
                <w:rFonts w:ascii="Arial" w:hAnsi="Arial" w:cs="Arial"/>
                <w:b/>
                <w:color w:val="000000" w:themeColor="text1"/>
                <w:sz w:val="18"/>
                <w:lang w:eastAsia="hr-HR"/>
              </w:rPr>
            </w:pPr>
            <w:r w:rsidRPr="00B32C98">
              <w:rPr>
                <w:rFonts w:ascii="Arial" w:hAnsi="Arial" w:cs="Arial"/>
                <w:b/>
                <w:color w:val="000000" w:themeColor="text1"/>
                <w:sz w:val="18"/>
                <w:lang w:eastAsia="hr-HR"/>
              </w:rPr>
              <w:t>5.628</w:t>
            </w:r>
          </w:p>
        </w:tc>
      </w:tr>
      <w:tr w:rsidR="009A5B0C" w:rsidRPr="00B32C98" w:rsidTr="00C3605D">
        <w:trPr>
          <w:trHeight w:val="288"/>
        </w:trPr>
        <w:tc>
          <w:tcPr>
            <w:tcW w:w="4977" w:type="dxa"/>
            <w:tcBorders>
              <w:top w:val="single" w:sz="4" w:space="0" w:color="auto"/>
              <w:left w:val="single" w:sz="4" w:space="0" w:color="auto"/>
              <w:bottom w:val="single" w:sz="4" w:space="0" w:color="auto"/>
              <w:right w:val="single" w:sz="4" w:space="0" w:color="auto"/>
            </w:tcBorders>
            <w:noWrap/>
            <w:vAlign w:val="bottom"/>
            <w:hideMark/>
          </w:tcPr>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Aktivnost A500005:</w:t>
            </w:r>
          </w:p>
          <w:p w:rsidR="009A5B0C" w:rsidRPr="00B32C98" w:rsidRDefault="009A5B0C" w:rsidP="00C3605D">
            <w:pPr>
              <w:tabs>
                <w:tab w:val="left" w:pos="851"/>
              </w:tabs>
              <w:spacing w:after="0"/>
              <w:rPr>
                <w:rFonts w:ascii="Arial" w:hAnsi="Arial" w:cs="Arial"/>
                <w:color w:val="000000" w:themeColor="text1"/>
                <w:sz w:val="18"/>
                <w:lang w:eastAsia="hr-HR"/>
              </w:rPr>
            </w:pPr>
            <w:r w:rsidRPr="00B32C98">
              <w:rPr>
                <w:rFonts w:ascii="Arial" w:hAnsi="Arial" w:cs="Arial"/>
                <w:color w:val="000000" w:themeColor="text1"/>
                <w:sz w:val="18"/>
                <w:lang w:eastAsia="hr-HR"/>
              </w:rPr>
              <w:t>Dodatne aktivnosti učenika i osoblja u školi</w:t>
            </w:r>
          </w:p>
        </w:tc>
        <w:tc>
          <w:tcPr>
            <w:tcW w:w="1202" w:type="dxa"/>
            <w:tcBorders>
              <w:top w:val="single" w:sz="4" w:space="0" w:color="auto"/>
              <w:left w:val="single" w:sz="4" w:space="0" w:color="auto"/>
              <w:bottom w:val="single" w:sz="4" w:space="0" w:color="auto"/>
              <w:right w:val="single" w:sz="4" w:space="0" w:color="auto"/>
            </w:tcBorders>
            <w:vAlign w:val="bottom"/>
            <w:hideMark/>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5.628</w:t>
            </w:r>
          </w:p>
        </w:tc>
        <w:tc>
          <w:tcPr>
            <w:tcW w:w="1202" w:type="dxa"/>
            <w:tcBorders>
              <w:top w:val="single" w:sz="4" w:space="0" w:color="auto"/>
              <w:left w:val="single" w:sz="4" w:space="0" w:color="auto"/>
              <w:bottom w:val="single" w:sz="4" w:space="0" w:color="auto"/>
              <w:right w:val="single" w:sz="4" w:space="0" w:color="auto"/>
            </w:tcBorders>
            <w:vAlign w:val="bottom"/>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5.628</w:t>
            </w:r>
          </w:p>
        </w:tc>
        <w:tc>
          <w:tcPr>
            <w:tcW w:w="1202" w:type="dxa"/>
            <w:tcBorders>
              <w:top w:val="single" w:sz="4" w:space="0" w:color="auto"/>
              <w:left w:val="single" w:sz="4" w:space="0" w:color="auto"/>
              <w:bottom w:val="single" w:sz="4" w:space="0" w:color="auto"/>
              <w:right w:val="single" w:sz="4" w:space="0" w:color="auto"/>
            </w:tcBorders>
            <w:vAlign w:val="bottom"/>
          </w:tcPr>
          <w:p w:rsidR="009A5B0C" w:rsidRPr="00B32C98" w:rsidRDefault="009A5B0C" w:rsidP="00C3605D">
            <w:pPr>
              <w:tabs>
                <w:tab w:val="left" w:pos="851"/>
              </w:tabs>
              <w:spacing w:after="0"/>
              <w:jc w:val="right"/>
              <w:rPr>
                <w:rFonts w:ascii="Arial" w:hAnsi="Arial" w:cs="Arial"/>
                <w:color w:val="000000" w:themeColor="text1"/>
                <w:sz w:val="18"/>
                <w:lang w:eastAsia="hr-HR"/>
              </w:rPr>
            </w:pPr>
            <w:r w:rsidRPr="00B32C98">
              <w:rPr>
                <w:rFonts w:ascii="Arial" w:hAnsi="Arial" w:cs="Arial"/>
                <w:color w:val="000000" w:themeColor="text1"/>
                <w:sz w:val="18"/>
                <w:lang w:eastAsia="hr-HR"/>
              </w:rPr>
              <w:t>5.628</w:t>
            </w:r>
          </w:p>
        </w:tc>
      </w:tr>
    </w:tbl>
    <w:p w:rsidR="009A5B0C" w:rsidRPr="00B32C98" w:rsidRDefault="009A5B0C" w:rsidP="009A5B0C">
      <w:pPr>
        <w:tabs>
          <w:tab w:val="left" w:pos="851"/>
        </w:tabs>
        <w:autoSpaceDE w:val="0"/>
        <w:autoSpaceDN w:val="0"/>
        <w:adjustRightInd w:val="0"/>
        <w:spacing w:after="0"/>
        <w:jc w:val="both"/>
        <w:rPr>
          <w:rFonts w:ascii="Arial" w:hAnsi="Arial" w:cs="Arial"/>
          <w:bCs/>
          <w:color w:val="000000" w:themeColor="text1"/>
          <w:u w:val="single"/>
        </w:rPr>
      </w:pPr>
    </w:p>
    <w:p w:rsidR="009A5B0C" w:rsidRPr="00B32C98" w:rsidRDefault="009A5B0C" w:rsidP="009A5B0C">
      <w:pPr>
        <w:ind w:firstLine="708"/>
        <w:jc w:val="both"/>
        <w:rPr>
          <w:rFonts w:ascii="Arial" w:hAnsi="Arial" w:cs="Arial"/>
          <w:color w:val="000000" w:themeColor="text1"/>
        </w:rPr>
      </w:pPr>
    </w:p>
    <w:p w:rsidR="009A5B0C" w:rsidRPr="00B32C98" w:rsidRDefault="009A5B0C" w:rsidP="009A5B0C">
      <w:pPr>
        <w:ind w:firstLine="708"/>
        <w:jc w:val="both"/>
        <w:rPr>
          <w:rFonts w:ascii="Arial" w:hAnsi="Arial" w:cs="Arial"/>
          <w:color w:val="000000" w:themeColor="text1"/>
        </w:rPr>
      </w:pPr>
      <w:r w:rsidRPr="00B32C98">
        <w:rPr>
          <w:rFonts w:ascii="Arial" w:hAnsi="Arial" w:cs="Arial"/>
          <w:color w:val="000000" w:themeColor="text1"/>
        </w:rPr>
        <w:lastRenderedPageBreak/>
        <w:t>U 2019. godini za potrebe izvršenja programa i aktivnosti Osnovne škole Matije Vlačića planirano je ukupno 2.729.683,00 kuna, a utrošeno je za izvještajno razdoblje siječanj-lipanj 1.192.304,12 kuna što iznosi 43,68% godišnjeg plana. U okviru ovog proračunskog korisnika  izvršeni su slijedeći programi i aktivnosti:</w:t>
      </w:r>
    </w:p>
    <w:p w:rsidR="009A5B0C" w:rsidRPr="00B32C98" w:rsidRDefault="009A5B0C" w:rsidP="009A5B0C">
      <w:pPr>
        <w:tabs>
          <w:tab w:val="left" w:pos="851"/>
        </w:tabs>
        <w:autoSpaceDE w:val="0"/>
        <w:autoSpaceDN w:val="0"/>
        <w:adjustRightInd w:val="0"/>
        <w:spacing w:after="0"/>
        <w:jc w:val="both"/>
        <w:rPr>
          <w:rFonts w:ascii="Arial" w:hAnsi="Arial" w:cs="Arial"/>
          <w:bCs/>
          <w:color w:val="000000" w:themeColor="text1"/>
          <w:u w:val="single"/>
        </w:rPr>
      </w:pPr>
    </w:p>
    <w:p w:rsidR="009A5B0C" w:rsidRPr="00B32C98" w:rsidRDefault="009A5B0C" w:rsidP="009A5B0C">
      <w:pPr>
        <w:tabs>
          <w:tab w:val="left" w:pos="851"/>
        </w:tabs>
        <w:spacing w:after="0" w:line="240" w:lineRule="auto"/>
        <w:jc w:val="both"/>
        <w:rPr>
          <w:rFonts w:ascii="Arial" w:hAnsi="Arial" w:cs="Arial"/>
          <w:b/>
          <w:color w:val="000000" w:themeColor="text1"/>
        </w:rPr>
      </w:pPr>
      <w:r w:rsidRPr="00B32C98">
        <w:rPr>
          <w:rFonts w:ascii="Arial" w:hAnsi="Arial" w:cs="Arial"/>
          <w:b/>
          <w:bCs/>
          <w:color w:val="000000" w:themeColor="text1"/>
        </w:rPr>
        <w:t>Aktivnost</w:t>
      </w:r>
      <w:r w:rsidRPr="00B32C98">
        <w:rPr>
          <w:rFonts w:ascii="Arial" w:hAnsi="Arial" w:cs="Arial"/>
          <w:b/>
          <w:color w:val="000000" w:themeColor="text1"/>
        </w:rPr>
        <w:t xml:space="preserve"> A500003: Financiranje djelatnosti osnovnog školstva</w:t>
      </w:r>
    </w:p>
    <w:p w:rsidR="009A5B0C" w:rsidRDefault="009A5B0C" w:rsidP="009A5B0C">
      <w:pPr>
        <w:tabs>
          <w:tab w:val="left" w:pos="851"/>
        </w:tabs>
        <w:spacing w:after="0" w:line="240" w:lineRule="auto"/>
        <w:jc w:val="both"/>
        <w:rPr>
          <w:rFonts w:ascii="Arial" w:hAnsi="Arial" w:cs="Arial"/>
          <w:b/>
        </w:rPr>
      </w:pPr>
    </w:p>
    <w:p w:rsidR="009A5B0C" w:rsidRDefault="009A5B0C" w:rsidP="009A5B0C">
      <w:pPr>
        <w:tabs>
          <w:tab w:val="left" w:pos="851"/>
        </w:tabs>
        <w:autoSpaceDE w:val="0"/>
        <w:autoSpaceDN w:val="0"/>
        <w:adjustRightInd w:val="0"/>
        <w:spacing w:after="0"/>
        <w:ind w:firstLine="567"/>
        <w:jc w:val="both"/>
        <w:rPr>
          <w:rFonts w:ascii="Arial" w:hAnsi="Arial" w:cs="Arial"/>
        </w:rPr>
      </w:pPr>
      <w:r>
        <w:rPr>
          <w:rFonts w:ascii="Arial" w:hAnsi="Arial" w:cs="Arial"/>
        </w:rPr>
        <w:t>Ove se aktivnosti ostvaruju iz decentraliziranih funkcija financiranja, iz gradskog proračuna te iz prihoda po posebnim namjenama.</w:t>
      </w:r>
    </w:p>
    <w:p w:rsidR="009A5B0C" w:rsidRDefault="009A5B0C" w:rsidP="009A5B0C">
      <w:pPr>
        <w:autoSpaceDE w:val="0"/>
        <w:autoSpaceDN w:val="0"/>
        <w:adjustRightInd w:val="0"/>
        <w:spacing w:after="0"/>
        <w:jc w:val="both"/>
        <w:rPr>
          <w:rFonts w:ascii="Arial" w:eastAsia="Times New Roman" w:hAnsi="Arial" w:cs="Arial"/>
          <w:color w:val="000000"/>
          <w:szCs w:val="24"/>
          <w:lang w:eastAsia="hr-HR"/>
        </w:rPr>
      </w:pPr>
      <w:r>
        <w:rPr>
          <w:rFonts w:ascii="Arial" w:eastAsia="Times New Roman" w:hAnsi="Arial" w:cs="Arial"/>
          <w:szCs w:val="24"/>
          <w:lang w:eastAsia="hr-HR"/>
        </w:rPr>
        <w:t>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w:t>
      </w:r>
      <w:r>
        <w:rPr>
          <w:rFonts w:ascii="Arial" w:eastAsia="Times New Roman" w:hAnsi="Arial" w:cs="Arial"/>
          <w:color w:val="000000"/>
          <w:szCs w:val="24"/>
          <w:lang w:eastAsia="hr-HR"/>
        </w:rPr>
        <w:t>dluke o kriterijima i mjerilima za utvrđivanje bilančnih prava za financiranje minimalnog financijskog standarda javnih potreba osnovnog školstava.</w:t>
      </w:r>
    </w:p>
    <w:p w:rsidR="009A5B0C" w:rsidRDefault="009A5B0C" w:rsidP="009A5B0C">
      <w:pPr>
        <w:jc w:val="both"/>
        <w:rPr>
          <w:rFonts w:ascii="Arial" w:eastAsia="Times New Roman" w:hAnsi="Arial" w:cs="Arial"/>
          <w:lang w:eastAsia="hr-HR"/>
        </w:rPr>
      </w:pPr>
      <w:r>
        <w:rPr>
          <w:rFonts w:ascii="Arial" w:hAnsi="Arial" w:cs="Arial"/>
        </w:rPr>
        <w:t>Kroz kapitalna ulaganja Škola u 2019.godini planira izradu projektne dokumentacije za energetsku obnovu škole u narednom razdoblju, obnovu knjižnog fonda školske knjižnice te daljnje opremanje učiona</w:t>
      </w:r>
      <w:r>
        <w:rPr>
          <w:rFonts w:ascii="Arial" w:eastAsia="Times New Roman" w:hAnsi="Arial" w:cs="Arial"/>
          <w:lang w:eastAsia="hr-HR"/>
        </w:rPr>
        <w:t xml:space="preserve"> za poboljšanje uvjeta rada, nabavu suvremenih didaktičkih i nastavnih sredstava (računala, interaktivnih ekrana i druge računalne opreme), nabavu novog namještaja zbog potrebe  zamjene dotrajaloga (klupa, stolica, ormara, stolova za blagovaonicu). </w:t>
      </w:r>
    </w:p>
    <w:p w:rsidR="009A5B0C" w:rsidRDefault="009A5B0C" w:rsidP="009A5B0C">
      <w:pPr>
        <w:jc w:val="both"/>
        <w:rPr>
          <w:rFonts w:ascii="Arial" w:hAnsi="Arial" w:cs="Arial"/>
        </w:rPr>
      </w:pPr>
      <w:r>
        <w:rPr>
          <w:rFonts w:ascii="Arial" w:hAnsi="Arial" w:cs="Arial"/>
        </w:rPr>
        <w:t>U školi je organizirana školska marenda u cijeni od 8,00 kn dnevno. Uključeno je ukupno 330 od ukupno 375 učenika. Roditelji sufinanciraju obroke za ukupno 270 učenika. Provođenjem programa socijalne zaštite (osiguravanje učeničkih marendi), koji je sastavni dio programa Grada osigurava se bolji standard učenika slabijeg socijalnog statusa, i to za 60 učenika. Planirani su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rsidR="009A5B0C" w:rsidRDefault="009A5B0C" w:rsidP="009A5B0C">
      <w:pPr>
        <w:jc w:val="both"/>
        <w:rPr>
          <w:rFonts w:ascii="Arial" w:hAnsi="Arial" w:cs="Arial"/>
        </w:rPr>
      </w:pPr>
      <w:r>
        <w:rPr>
          <w:rFonts w:ascii="Arial" w:hAnsi="Arial" w:cs="Arial"/>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rsidR="009A5B0C" w:rsidRPr="00AC4070" w:rsidRDefault="009A5B0C" w:rsidP="009A5B0C">
      <w:pPr>
        <w:jc w:val="both"/>
        <w:rPr>
          <w:rFonts w:ascii="Arial" w:hAnsi="Arial" w:cs="Arial"/>
        </w:rPr>
      </w:pPr>
      <w:r>
        <w:rPr>
          <w:rFonts w:ascii="Arial" w:hAnsi="Arial" w:cs="Arial"/>
        </w:rPr>
        <w:t>U izvještajnom razdoblju 2019</w:t>
      </w:r>
      <w:r w:rsidRPr="00AC4070">
        <w:rPr>
          <w:rFonts w:ascii="Arial" w:hAnsi="Arial" w:cs="Arial"/>
        </w:rPr>
        <w:t xml:space="preserve">. godini za potrebe izvršenja aktivnosti planirano je ukupno </w:t>
      </w:r>
      <w:r>
        <w:rPr>
          <w:rFonts w:ascii="Arial" w:hAnsi="Arial" w:cs="Arial"/>
        </w:rPr>
        <w:t>1.409.619,00</w:t>
      </w:r>
      <w:r w:rsidRPr="00AC4070">
        <w:rPr>
          <w:rFonts w:ascii="Arial" w:hAnsi="Arial" w:cs="Arial"/>
        </w:rPr>
        <w:t xml:space="preserve"> kuna, a utrošeno je 6</w:t>
      </w:r>
      <w:r>
        <w:rPr>
          <w:rFonts w:ascii="Arial" w:hAnsi="Arial" w:cs="Arial"/>
        </w:rPr>
        <w:t xml:space="preserve">85.731,22 </w:t>
      </w:r>
      <w:r w:rsidRPr="00AC4070">
        <w:rPr>
          <w:rFonts w:ascii="Arial" w:hAnsi="Arial" w:cs="Arial"/>
        </w:rPr>
        <w:t xml:space="preserve">kuna, što iznosi </w:t>
      </w:r>
      <w:r>
        <w:rPr>
          <w:rFonts w:ascii="Arial" w:hAnsi="Arial" w:cs="Arial"/>
        </w:rPr>
        <w:t>48,65</w:t>
      </w:r>
      <w:r w:rsidRPr="00AC4070">
        <w:rPr>
          <w:rFonts w:ascii="Arial" w:hAnsi="Arial" w:cs="Arial"/>
        </w:rPr>
        <w:t>% godišnjeg plana</w:t>
      </w:r>
      <w:r>
        <w:rPr>
          <w:rFonts w:ascii="Arial" w:hAnsi="Arial" w:cs="Arial"/>
        </w:rPr>
        <w:t>.</w:t>
      </w:r>
    </w:p>
    <w:p w:rsidR="009A5B0C" w:rsidRDefault="009A5B0C" w:rsidP="009A5B0C">
      <w:pPr>
        <w:tabs>
          <w:tab w:val="left" w:pos="851"/>
        </w:tabs>
        <w:autoSpaceDE w:val="0"/>
        <w:autoSpaceDN w:val="0"/>
        <w:adjustRightInd w:val="0"/>
        <w:spacing w:after="0"/>
        <w:jc w:val="both"/>
        <w:rPr>
          <w:rFonts w:ascii="Arial" w:hAnsi="Arial" w:cs="Arial"/>
          <w:b/>
          <w:bCs/>
        </w:rPr>
      </w:pPr>
      <w:r>
        <w:rPr>
          <w:rFonts w:ascii="Arial" w:hAnsi="Arial" w:cs="Arial"/>
          <w:b/>
          <w:bCs/>
        </w:rPr>
        <w:t>Aktivnost A500004: Produženi boravak:</w:t>
      </w:r>
    </w:p>
    <w:p w:rsidR="009A5B0C" w:rsidRPr="00AC4070" w:rsidRDefault="009A5B0C" w:rsidP="009A5B0C">
      <w:pPr>
        <w:ind w:firstLine="708"/>
        <w:jc w:val="both"/>
        <w:rPr>
          <w:rFonts w:ascii="Arial" w:hAnsi="Arial" w:cs="Arial"/>
        </w:rPr>
      </w:pPr>
      <w:r>
        <w:rPr>
          <w:rFonts w:ascii="Arial" w:hAnsi="Arial" w:cs="Arial"/>
        </w:rPr>
        <w:t xml:space="preserve">Od 2005. godine škola počinje provoditi i Program Produženog boravka, uključeno je ukupno 110 učenika. S obzirom na sve veću potrebu roditelja za korištenjem produženog boravka od ove godine Škola ima četiri grupe. Cijena boravka je 22,00kn dnevno, a iz tih se sredstava podmiruju materijalni rashodi školske kuhinje te 20% rashoda za zaposlene djelatnice u produženom boravku. Grad Labin financirao 80% rashoda za zaposlene u </w:t>
      </w:r>
      <w:r>
        <w:rPr>
          <w:rFonts w:ascii="Arial" w:hAnsi="Arial" w:cs="Arial"/>
        </w:rPr>
        <w:lastRenderedPageBreak/>
        <w:t xml:space="preserve">produženom boravku, a od ove godine dio rashoda podmirivati će Općina Raša s obzirom na veliki broj </w:t>
      </w:r>
      <w:r w:rsidRPr="00AC4070">
        <w:rPr>
          <w:rFonts w:ascii="Arial" w:hAnsi="Arial" w:cs="Arial"/>
        </w:rPr>
        <w:t xml:space="preserve">djece s njenog područja upisanih u OŠ Matija Vlačić. </w:t>
      </w:r>
    </w:p>
    <w:p w:rsidR="009A5B0C" w:rsidRPr="00AC4070" w:rsidRDefault="009A5B0C" w:rsidP="009A5B0C">
      <w:pPr>
        <w:ind w:firstLine="708"/>
        <w:jc w:val="both"/>
        <w:rPr>
          <w:rFonts w:ascii="Arial" w:hAnsi="Arial" w:cs="Arial"/>
        </w:rPr>
      </w:pPr>
      <w:r w:rsidRPr="00AC4070">
        <w:rPr>
          <w:rFonts w:ascii="Arial" w:hAnsi="Arial" w:cs="Arial"/>
        </w:rPr>
        <w:t xml:space="preserve">Sredstva su planirana u iznosu od </w:t>
      </w:r>
      <w:r>
        <w:rPr>
          <w:rFonts w:ascii="Arial" w:hAnsi="Arial" w:cs="Arial"/>
        </w:rPr>
        <w:t>744</w:t>
      </w:r>
      <w:r w:rsidRPr="00AC4070">
        <w:rPr>
          <w:rFonts w:ascii="Arial" w:hAnsi="Arial" w:cs="Arial"/>
        </w:rPr>
        <w:t>.</w:t>
      </w:r>
      <w:r>
        <w:rPr>
          <w:rFonts w:ascii="Arial" w:hAnsi="Arial" w:cs="Arial"/>
        </w:rPr>
        <w:t>034</w:t>
      </w:r>
      <w:r w:rsidRPr="00AC4070">
        <w:rPr>
          <w:rFonts w:ascii="Arial" w:hAnsi="Arial" w:cs="Arial"/>
        </w:rPr>
        <w:t xml:space="preserve">,00 kn, a utrošeno je </w:t>
      </w:r>
      <w:r>
        <w:rPr>
          <w:rFonts w:ascii="Arial" w:hAnsi="Arial" w:cs="Arial"/>
        </w:rPr>
        <w:t>323</w:t>
      </w:r>
      <w:r w:rsidRPr="00AC4070">
        <w:rPr>
          <w:rFonts w:ascii="Arial" w:hAnsi="Arial" w:cs="Arial"/>
        </w:rPr>
        <w:t>.</w:t>
      </w:r>
      <w:r>
        <w:rPr>
          <w:rFonts w:ascii="Arial" w:hAnsi="Arial" w:cs="Arial"/>
        </w:rPr>
        <w:t>458</w:t>
      </w:r>
      <w:r w:rsidRPr="00AC4070">
        <w:rPr>
          <w:rFonts w:ascii="Arial" w:hAnsi="Arial" w:cs="Arial"/>
        </w:rPr>
        <w:t>,</w:t>
      </w:r>
      <w:r>
        <w:rPr>
          <w:rFonts w:ascii="Arial" w:hAnsi="Arial" w:cs="Arial"/>
        </w:rPr>
        <w:t>84</w:t>
      </w:r>
      <w:r w:rsidRPr="00AC4070">
        <w:rPr>
          <w:rFonts w:ascii="Arial" w:hAnsi="Arial" w:cs="Arial"/>
        </w:rPr>
        <w:t xml:space="preserve"> kn ili </w:t>
      </w:r>
      <w:r>
        <w:rPr>
          <w:rFonts w:ascii="Arial" w:hAnsi="Arial" w:cs="Arial"/>
        </w:rPr>
        <w:t>43</w:t>
      </w:r>
      <w:r w:rsidRPr="00AC4070">
        <w:rPr>
          <w:rFonts w:ascii="Arial" w:hAnsi="Arial" w:cs="Arial"/>
        </w:rPr>
        <w:t>,4</w:t>
      </w:r>
      <w:r>
        <w:rPr>
          <w:rFonts w:ascii="Arial" w:hAnsi="Arial" w:cs="Arial"/>
        </w:rPr>
        <w:t>7</w:t>
      </w:r>
      <w:r w:rsidRPr="00AC4070">
        <w:rPr>
          <w:rFonts w:ascii="Arial" w:hAnsi="Arial" w:cs="Arial"/>
        </w:rPr>
        <w:t>% od planiranih.</w:t>
      </w:r>
    </w:p>
    <w:p w:rsidR="009A5B0C" w:rsidRDefault="009A5B0C" w:rsidP="009A5B0C">
      <w:pPr>
        <w:jc w:val="both"/>
        <w:rPr>
          <w:rFonts w:ascii="Arial" w:hAnsi="Arial" w:cs="Arial"/>
        </w:rPr>
      </w:pPr>
    </w:p>
    <w:p w:rsidR="009A5B0C" w:rsidRDefault="009A5B0C" w:rsidP="009A5B0C">
      <w:pPr>
        <w:tabs>
          <w:tab w:val="left" w:pos="851"/>
        </w:tabs>
        <w:spacing w:after="0"/>
        <w:jc w:val="both"/>
        <w:rPr>
          <w:rFonts w:ascii="Arial" w:hAnsi="Arial" w:cs="Arial"/>
          <w:b/>
          <w:lang w:eastAsia="hr-HR"/>
        </w:rPr>
      </w:pPr>
      <w:r>
        <w:rPr>
          <w:rFonts w:ascii="Arial" w:hAnsi="Arial" w:cs="Arial"/>
          <w:b/>
          <w:lang w:eastAsia="hr-HR"/>
        </w:rPr>
        <w:t>Aktivnost A500005: Dodatne aktivnosti učenika i osoblja u školi</w:t>
      </w:r>
    </w:p>
    <w:p w:rsidR="009A5B0C" w:rsidRDefault="009A5B0C" w:rsidP="009A5B0C">
      <w:pPr>
        <w:ind w:firstLine="708"/>
        <w:jc w:val="both"/>
        <w:rPr>
          <w:rFonts w:ascii="Arial" w:eastAsia="Times New Roman" w:hAnsi="Arial" w:cs="Arial"/>
          <w:szCs w:val="24"/>
          <w:lang w:val="en-US" w:eastAsia="hr-HR"/>
        </w:rPr>
      </w:pPr>
      <w:r>
        <w:rPr>
          <w:rFonts w:ascii="Arial" w:eastAsia="Times New Roman" w:hAnsi="Arial" w:cs="Arial"/>
          <w:szCs w:val="24"/>
          <w:lang w:eastAsia="hr-HR"/>
        </w:rPr>
        <w:t>Škola sustavno tijekom</w:t>
      </w:r>
      <w:r>
        <w:rPr>
          <w:rFonts w:ascii="Arial" w:eastAsia="Times New Roman" w:hAnsi="Arial" w:cs="Arial"/>
          <w:szCs w:val="24"/>
          <w:lang w:val="en-US" w:eastAsia="hr-HR"/>
        </w:rPr>
        <w:t xml:space="preserve"> </w:t>
      </w:r>
      <w:r>
        <w:rPr>
          <w:rFonts w:ascii="Arial" w:eastAsia="Times New Roman" w:hAnsi="Arial" w:cs="Arial"/>
          <w:szCs w:val="24"/>
          <w:lang w:eastAsia="hr-HR"/>
        </w:rPr>
        <w:t>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Kroz tu se aktivnost financiraju i mentorstva učitelja</w:t>
      </w:r>
      <w:r>
        <w:rPr>
          <w:rFonts w:eastAsia="Times New Roman"/>
          <w:szCs w:val="24"/>
          <w:lang w:eastAsia="hr-HR"/>
        </w:rPr>
        <w:t xml:space="preserve"> </w:t>
      </w:r>
      <w:r>
        <w:rPr>
          <w:rFonts w:ascii="Arial" w:eastAsia="Times New Roman" w:hAnsi="Arial" w:cs="Arial"/>
          <w:szCs w:val="24"/>
          <w:lang w:eastAsia="hr-HR"/>
        </w:rPr>
        <w:t>kao naknadu za uvođenje pripravnika u nastavni proces, stručna osposobljavanja i stručna vijeća našeg voditelja županijskog aktiva fizike i tehničke kulture.</w:t>
      </w:r>
      <w:r>
        <w:rPr>
          <w:rFonts w:ascii="Arial" w:eastAsia="Times New Roman" w:hAnsi="Arial" w:cs="Arial"/>
          <w:szCs w:val="24"/>
          <w:lang w:val="en-US" w:eastAsia="hr-HR"/>
        </w:rPr>
        <w:t xml:space="preserve"> </w:t>
      </w:r>
    </w:p>
    <w:p w:rsidR="009A5B0C" w:rsidRPr="00AC4070" w:rsidRDefault="009A5B0C" w:rsidP="009A5B0C">
      <w:pPr>
        <w:jc w:val="both"/>
        <w:rPr>
          <w:rFonts w:ascii="Arial" w:hAnsi="Arial" w:cs="Arial"/>
          <w:sz w:val="18"/>
          <w:u w:val="single"/>
        </w:rPr>
      </w:pPr>
      <w:r w:rsidRPr="004A5C9F">
        <w:rPr>
          <w:rFonts w:ascii="Arial" w:hAnsi="Arial" w:cs="Arial"/>
        </w:rPr>
        <w:tab/>
      </w:r>
      <w:r w:rsidRPr="00AC4070">
        <w:rPr>
          <w:rFonts w:ascii="Arial" w:hAnsi="Arial" w:cs="Arial"/>
        </w:rPr>
        <w:t xml:space="preserve">Sredstva  su planirana u visini od </w:t>
      </w:r>
      <w:r>
        <w:rPr>
          <w:rFonts w:ascii="Arial" w:hAnsi="Arial" w:cs="Arial"/>
        </w:rPr>
        <w:t>111</w:t>
      </w:r>
      <w:r w:rsidRPr="00AC4070">
        <w:rPr>
          <w:rFonts w:ascii="Arial" w:hAnsi="Arial" w:cs="Arial"/>
        </w:rPr>
        <w:t>.</w:t>
      </w:r>
      <w:r>
        <w:rPr>
          <w:rFonts w:ascii="Arial" w:hAnsi="Arial" w:cs="Arial"/>
        </w:rPr>
        <w:t>230</w:t>
      </w:r>
      <w:r w:rsidRPr="00AC4070">
        <w:rPr>
          <w:rFonts w:ascii="Arial" w:hAnsi="Arial" w:cs="Arial"/>
        </w:rPr>
        <w:t xml:space="preserve">,00 kuna, a utrošeno je </w:t>
      </w:r>
      <w:r>
        <w:rPr>
          <w:rFonts w:ascii="Arial" w:hAnsi="Arial" w:cs="Arial"/>
        </w:rPr>
        <w:t>34</w:t>
      </w:r>
      <w:r w:rsidRPr="00AC4070">
        <w:rPr>
          <w:rFonts w:ascii="Arial" w:hAnsi="Arial" w:cs="Arial"/>
        </w:rPr>
        <w:t>.</w:t>
      </w:r>
      <w:r>
        <w:rPr>
          <w:rFonts w:ascii="Arial" w:hAnsi="Arial" w:cs="Arial"/>
        </w:rPr>
        <w:t>010</w:t>
      </w:r>
      <w:r w:rsidRPr="00AC4070">
        <w:rPr>
          <w:rFonts w:ascii="Arial" w:hAnsi="Arial" w:cs="Arial"/>
        </w:rPr>
        <w:t>,</w:t>
      </w:r>
      <w:r>
        <w:rPr>
          <w:rFonts w:ascii="Arial" w:hAnsi="Arial" w:cs="Arial"/>
        </w:rPr>
        <w:t>43</w:t>
      </w:r>
      <w:r w:rsidRPr="00AC4070">
        <w:rPr>
          <w:rFonts w:ascii="Arial" w:hAnsi="Arial" w:cs="Arial"/>
        </w:rPr>
        <w:t xml:space="preserve"> kuna</w:t>
      </w:r>
      <w:r w:rsidRPr="00AC4070">
        <w:rPr>
          <w:rFonts w:ascii="Arial" w:hAnsi="Arial" w:cs="Arial"/>
          <w:b/>
        </w:rPr>
        <w:t xml:space="preserve"> </w:t>
      </w:r>
      <w:r w:rsidRPr="00AC4070">
        <w:rPr>
          <w:rFonts w:ascii="Arial" w:hAnsi="Arial" w:cs="Arial"/>
        </w:rPr>
        <w:t xml:space="preserve">što iznosi </w:t>
      </w:r>
      <w:r>
        <w:rPr>
          <w:rFonts w:ascii="Arial" w:hAnsi="Arial" w:cs="Arial"/>
        </w:rPr>
        <w:t>30</w:t>
      </w:r>
      <w:r w:rsidRPr="00AC4070">
        <w:rPr>
          <w:rFonts w:ascii="Arial" w:hAnsi="Arial" w:cs="Arial"/>
        </w:rPr>
        <w:t>,5</w:t>
      </w:r>
      <w:r>
        <w:rPr>
          <w:rFonts w:ascii="Arial" w:hAnsi="Arial" w:cs="Arial"/>
        </w:rPr>
        <w:t>8</w:t>
      </w:r>
      <w:r w:rsidRPr="00AC4070">
        <w:rPr>
          <w:rFonts w:ascii="Arial" w:hAnsi="Arial" w:cs="Arial"/>
        </w:rPr>
        <w:t>% godišnjeg plana.</w:t>
      </w:r>
    </w:p>
    <w:p w:rsidR="009A5B0C" w:rsidRDefault="009A5B0C" w:rsidP="009A5B0C">
      <w:pPr>
        <w:tabs>
          <w:tab w:val="left" w:pos="851"/>
        </w:tabs>
        <w:spacing w:after="0"/>
        <w:jc w:val="both"/>
        <w:rPr>
          <w:rFonts w:ascii="Arial" w:hAnsi="Arial" w:cs="Arial"/>
          <w:b/>
          <w:sz w:val="28"/>
        </w:rPr>
      </w:pPr>
      <w:r>
        <w:rPr>
          <w:rFonts w:ascii="Arial" w:hAnsi="Arial" w:cs="Arial"/>
          <w:b/>
          <w:lang w:eastAsia="hr-HR"/>
        </w:rPr>
        <w:t>Aktivnost A500006: Osiguranje pomoćnika učenicima s teškoćama</w:t>
      </w:r>
    </w:p>
    <w:p w:rsidR="009A5B0C" w:rsidRPr="0001038D" w:rsidRDefault="009A5B0C" w:rsidP="009A5B0C">
      <w:pPr>
        <w:jc w:val="both"/>
        <w:rPr>
          <w:rFonts w:ascii="Arial" w:hAnsi="Arial" w:cs="Arial"/>
        </w:rPr>
      </w:pPr>
      <w:r>
        <w:rPr>
          <w:rFonts w:ascii="Arial" w:hAnsi="Arial" w:cs="Arial"/>
        </w:rPr>
        <w:tab/>
        <w:t xml:space="preserve">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2018./2019. Škola ima 3 pomoćnika u nastavi, a sredstva su osigurana kroz program INkluzivne škole 5+  </w:t>
      </w:r>
      <w:r>
        <w:rPr>
          <w:rFonts w:ascii="Arial" w:hAnsi="Arial" w:cs="Arial"/>
          <w:color w:val="222222"/>
          <w:shd w:val="clear" w:color="auto" w:fill="FFFFFF"/>
        </w:rPr>
        <w:t xml:space="preserve">kao zajednički projekt gradova Labina, Pazina, Poreča, Rovinja i Umaga. </w:t>
      </w:r>
      <w:r w:rsidRPr="0001038D">
        <w:rPr>
          <w:rFonts w:ascii="Arial" w:hAnsi="Arial" w:cs="Arial"/>
        </w:rPr>
        <w:t>Sredstva su planirana u visini od 1</w:t>
      </w:r>
      <w:r>
        <w:rPr>
          <w:rFonts w:ascii="Arial" w:hAnsi="Arial" w:cs="Arial"/>
        </w:rPr>
        <w:t>6</w:t>
      </w:r>
      <w:r w:rsidRPr="0001038D">
        <w:rPr>
          <w:rFonts w:ascii="Arial" w:hAnsi="Arial" w:cs="Arial"/>
        </w:rPr>
        <w:t>2.</w:t>
      </w:r>
      <w:r>
        <w:rPr>
          <w:rFonts w:ascii="Arial" w:hAnsi="Arial" w:cs="Arial"/>
        </w:rPr>
        <w:t>900</w:t>
      </w:r>
      <w:r w:rsidRPr="0001038D">
        <w:rPr>
          <w:rFonts w:ascii="Arial" w:hAnsi="Arial" w:cs="Arial"/>
        </w:rPr>
        <w:t xml:space="preserve">,00 kuna za financiranje plaće </w:t>
      </w:r>
      <w:r>
        <w:rPr>
          <w:rFonts w:ascii="Arial" w:hAnsi="Arial" w:cs="Arial"/>
        </w:rPr>
        <w:t>tri</w:t>
      </w:r>
      <w:r w:rsidRPr="0001038D">
        <w:rPr>
          <w:rFonts w:ascii="Arial" w:hAnsi="Arial" w:cs="Arial"/>
        </w:rPr>
        <w:t xml:space="preserve"> pomoćnika u nastavi za učenika s teškoćama za školsku god. 201</w:t>
      </w:r>
      <w:r>
        <w:rPr>
          <w:rFonts w:ascii="Arial" w:hAnsi="Arial" w:cs="Arial"/>
        </w:rPr>
        <w:t>8</w:t>
      </w:r>
      <w:r w:rsidRPr="0001038D">
        <w:rPr>
          <w:rFonts w:ascii="Arial" w:hAnsi="Arial" w:cs="Arial"/>
        </w:rPr>
        <w:t>/201</w:t>
      </w:r>
      <w:r>
        <w:rPr>
          <w:rFonts w:ascii="Arial" w:hAnsi="Arial" w:cs="Arial"/>
        </w:rPr>
        <w:t xml:space="preserve">9. </w:t>
      </w:r>
      <w:r w:rsidRPr="0001038D">
        <w:rPr>
          <w:rFonts w:ascii="Arial" w:hAnsi="Arial" w:cs="Arial"/>
        </w:rPr>
        <w:t xml:space="preserve">U izvještajnom razdoblju siječanj – lipanj utrošeno je </w:t>
      </w:r>
      <w:r>
        <w:rPr>
          <w:rFonts w:ascii="Arial" w:hAnsi="Arial" w:cs="Arial"/>
        </w:rPr>
        <w:t>75</w:t>
      </w:r>
      <w:r w:rsidRPr="0001038D">
        <w:rPr>
          <w:rFonts w:ascii="Arial" w:hAnsi="Arial" w:cs="Arial"/>
        </w:rPr>
        <w:t>.2</w:t>
      </w:r>
      <w:r>
        <w:rPr>
          <w:rFonts w:ascii="Arial" w:hAnsi="Arial" w:cs="Arial"/>
        </w:rPr>
        <w:t>01</w:t>
      </w:r>
      <w:r w:rsidRPr="0001038D">
        <w:rPr>
          <w:rFonts w:ascii="Arial" w:hAnsi="Arial" w:cs="Arial"/>
        </w:rPr>
        <w:t>,</w:t>
      </w:r>
      <w:r>
        <w:rPr>
          <w:rFonts w:ascii="Arial" w:hAnsi="Arial" w:cs="Arial"/>
        </w:rPr>
        <w:t>69</w:t>
      </w:r>
      <w:r w:rsidRPr="0001038D">
        <w:rPr>
          <w:rFonts w:ascii="Arial" w:hAnsi="Arial" w:cs="Arial"/>
        </w:rPr>
        <w:t xml:space="preserve"> kn što iznosi </w:t>
      </w:r>
      <w:r>
        <w:rPr>
          <w:rFonts w:ascii="Arial" w:hAnsi="Arial" w:cs="Arial"/>
        </w:rPr>
        <w:t>46</w:t>
      </w:r>
      <w:r w:rsidRPr="0001038D">
        <w:rPr>
          <w:rFonts w:ascii="Arial" w:hAnsi="Arial" w:cs="Arial"/>
        </w:rPr>
        <w:t>,</w:t>
      </w:r>
      <w:r>
        <w:rPr>
          <w:rFonts w:ascii="Arial" w:hAnsi="Arial" w:cs="Arial"/>
        </w:rPr>
        <w:t>16</w:t>
      </w:r>
      <w:r w:rsidRPr="0001038D">
        <w:rPr>
          <w:rFonts w:ascii="Arial" w:hAnsi="Arial" w:cs="Arial"/>
        </w:rPr>
        <w:t>%</w:t>
      </w:r>
    </w:p>
    <w:p w:rsidR="009A5B0C" w:rsidRDefault="009A5B0C" w:rsidP="009A5B0C">
      <w:pPr>
        <w:tabs>
          <w:tab w:val="left" w:pos="851"/>
        </w:tabs>
        <w:autoSpaceDE w:val="0"/>
        <w:autoSpaceDN w:val="0"/>
        <w:adjustRightInd w:val="0"/>
        <w:spacing w:after="0"/>
        <w:jc w:val="both"/>
        <w:rPr>
          <w:rFonts w:ascii="Arial" w:hAnsi="Arial" w:cs="Arial"/>
          <w:b/>
          <w:bCs/>
        </w:rPr>
      </w:pPr>
      <w:r>
        <w:rPr>
          <w:rFonts w:ascii="Arial" w:hAnsi="Arial" w:cs="Arial"/>
          <w:b/>
          <w:bCs/>
        </w:rPr>
        <w:t>Aktivnost A50007: Financiranje izvannastavnih projekata i drugo</w:t>
      </w:r>
    </w:p>
    <w:p w:rsidR="009A5B0C" w:rsidRDefault="009A5B0C" w:rsidP="009A5B0C">
      <w:pPr>
        <w:tabs>
          <w:tab w:val="left" w:pos="851"/>
        </w:tabs>
        <w:jc w:val="both"/>
        <w:rPr>
          <w:rFonts w:ascii="Arial" w:hAnsi="Arial" w:cs="Arial"/>
        </w:rPr>
      </w:pPr>
      <w:r>
        <w:rPr>
          <w:rFonts w:ascii="Arial" w:hAnsi="Arial" w:cs="Arial"/>
          <w:i/>
        </w:rPr>
        <w:tab/>
      </w:r>
      <w:r>
        <w:rPr>
          <w:rFonts w:ascii="Arial" w:hAnsi="Arial" w:cs="Arial"/>
        </w:rPr>
        <w:t xml:space="preserve">Sredstva po ovoj aktivnosti planirana su za provođenje školskih projekata kojima se potiče i poboljšava obrazovanje naših učenika. </w:t>
      </w:r>
    </w:p>
    <w:p w:rsidR="009A5B0C" w:rsidRDefault="009A5B0C" w:rsidP="009A5B0C">
      <w:pPr>
        <w:tabs>
          <w:tab w:val="left" w:pos="851"/>
        </w:tabs>
        <w:jc w:val="both"/>
        <w:rPr>
          <w:rFonts w:ascii="Arial" w:hAnsi="Arial" w:cs="Arial"/>
        </w:rPr>
      </w:pPr>
      <w:r>
        <w:rPr>
          <w:rFonts w:ascii="Arial" w:hAnsi="Arial" w:cs="Arial"/>
        </w:rPr>
        <w:t>U našoj se školi aktivno provodi implementacija zavičajne nastave te se kroz brojne nastavne, izvannastavne aktivnosti i terensku nastavu učenicima približava njihov zavičaj i njegovi ljudi i običaji. Dio tih rashoda pokriva se iz sredstava Istarske županije kroz njihov program Zavičajne nastave.</w:t>
      </w:r>
    </w:p>
    <w:p w:rsidR="009A5B0C" w:rsidRPr="0001038D" w:rsidRDefault="009A5B0C" w:rsidP="009A5B0C">
      <w:pPr>
        <w:tabs>
          <w:tab w:val="left" w:pos="851"/>
        </w:tabs>
        <w:jc w:val="both"/>
        <w:rPr>
          <w:rFonts w:ascii="Arial" w:hAnsi="Arial" w:cs="Arial"/>
          <w:i/>
          <w:color w:val="272837"/>
          <w:szCs w:val="30"/>
        </w:rPr>
      </w:pPr>
      <w:r>
        <w:rPr>
          <w:rFonts w:ascii="Arial" w:hAnsi="Arial" w:cs="Arial"/>
        </w:rPr>
        <w:t xml:space="preserve">Kroz ovu će se aktivnost financirati program HZZZ „Program za zapošljavanje za stjecanje prvog radnog iskustva/pripravništvo“. </w:t>
      </w:r>
      <w:r>
        <w:rPr>
          <w:rFonts w:ascii="Arial" w:hAnsi="Arial" w:cs="Arial"/>
          <w:color w:val="272837"/>
          <w:szCs w:val="30"/>
        </w:rPr>
        <w:t>Mjere za stjecanje prvog radnog iskustva / pripravništva su mjere putem kojih se osposobljavaju mlade osobe za rad na radnom mjestu u zvanju za koje su se obrazovale, a s ciljem</w:t>
      </w:r>
      <w:r>
        <w:rPr>
          <w:rFonts w:ascii="Arial" w:hAnsi="Arial" w:cs="Arial"/>
          <w:b/>
          <w:color w:val="272837"/>
          <w:szCs w:val="30"/>
        </w:rPr>
        <w:t xml:space="preserve"> </w:t>
      </w:r>
      <w:r>
        <w:rPr>
          <w:rStyle w:val="Naglaeno"/>
          <w:rFonts w:ascii="Arial" w:hAnsi="Arial" w:cs="Arial"/>
          <w:color w:val="272837"/>
          <w:szCs w:val="30"/>
        </w:rPr>
        <w:t>stjecanja iskustva ili formalnog uvjeta</w:t>
      </w:r>
      <w:r>
        <w:rPr>
          <w:rFonts w:ascii="Arial" w:hAnsi="Arial" w:cs="Arial"/>
          <w:color w:val="272837"/>
          <w:szCs w:val="30"/>
        </w:rPr>
        <w:t xml:space="preserve"> za pristupanje stručnom ispitu. U osnovnom obrazovanju provodi se za zapošljavanje stručnih suradnika, psihologa, pedagoga, logopeda, defektologa čija je potreba u školstvu stalna da bi </w:t>
      </w:r>
      <w:r w:rsidRPr="0001038D">
        <w:rPr>
          <w:rFonts w:ascii="Arial" w:hAnsi="Arial" w:cs="Arial"/>
          <w:i/>
          <w:color w:val="272837"/>
          <w:szCs w:val="30"/>
        </w:rPr>
        <w:t>se što kvalitetnije provodili nastavni programi i pomoći djeci i učiteljima u savladavanju istih.</w:t>
      </w:r>
    </w:p>
    <w:p w:rsidR="009A5B0C" w:rsidRPr="0001038D" w:rsidRDefault="009A5B0C" w:rsidP="009A5B0C">
      <w:pPr>
        <w:jc w:val="both"/>
        <w:rPr>
          <w:rFonts w:ascii="Arial" w:hAnsi="Arial" w:cs="Arial"/>
          <w:sz w:val="18"/>
          <w:u w:val="single"/>
        </w:rPr>
      </w:pPr>
      <w:r w:rsidRPr="0001038D">
        <w:rPr>
          <w:rFonts w:ascii="Arial" w:hAnsi="Arial" w:cs="Arial"/>
        </w:rPr>
        <w:t>Sredstva  su planirana u visini od 1</w:t>
      </w:r>
      <w:r>
        <w:rPr>
          <w:rFonts w:ascii="Arial" w:hAnsi="Arial" w:cs="Arial"/>
        </w:rPr>
        <w:t>37</w:t>
      </w:r>
      <w:r w:rsidRPr="0001038D">
        <w:rPr>
          <w:rFonts w:ascii="Arial" w:hAnsi="Arial" w:cs="Arial"/>
        </w:rPr>
        <w:t>.</w:t>
      </w:r>
      <w:r>
        <w:rPr>
          <w:rFonts w:ascii="Arial" w:hAnsi="Arial" w:cs="Arial"/>
        </w:rPr>
        <w:t>90</w:t>
      </w:r>
      <w:r w:rsidRPr="0001038D">
        <w:rPr>
          <w:rFonts w:ascii="Arial" w:hAnsi="Arial" w:cs="Arial"/>
        </w:rPr>
        <w:t xml:space="preserve">0,00 kuna, a utrošeno je </w:t>
      </w:r>
      <w:r>
        <w:rPr>
          <w:rFonts w:ascii="Arial" w:hAnsi="Arial" w:cs="Arial"/>
        </w:rPr>
        <w:t>6</w:t>
      </w:r>
      <w:r w:rsidRPr="0001038D">
        <w:rPr>
          <w:rFonts w:ascii="Arial" w:hAnsi="Arial" w:cs="Arial"/>
        </w:rPr>
        <w:t>4.</w:t>
      </w:r>
      <w:r>
        <w:rPr>
          <w:rFonts w:ascii="Arial" w:hAnsi="Arial" w:cs="Arial"/>
        </w:rPr>
        <w:t>830</w:t>
      </w:r>
      <w:r w:rsidRPr="0001038D">
        <w:rPr>
          <w:rFonts w:ascii="Arial" w:hAnsi="Arial" w:cs="Arial"/>
        </w:rPr>
        <w:t>,</w:t>
      </w:r>
      <w:r>
        <w:rPr>
          <w:rFonts w:ascii="Arial" w:hAnsi="Arial" w:cs="Arial"/>
        </w:rPr>
        <w:t>18</w:t>
      </w:r>
      <w:r w:rsidRPr="0001038D">
        <w:rPr>
          <w:rFonts w:ascii="Arial" w:hAnsi="Arial" w:cs="Arial"/>
        </w:rPr>
        <w:t xml:space="preserve"> kuna</w:t>
      </w:r>
      <w:r w:rsidRPr="0001038D">
        <w:rPr>
          <w:rFonts w:ascii="Arial" w:hAnsi="Arial" w:cs="Arial"/>
          <w:b/>
        </w:rPr>
        <w:t xml:space="preserve"> </w:t>
      </w:r>
      <w:r w:rsidRPr="0001038D">
        <w:rPr>
          <w:rFonts w:ascii="Arial" w:hAnsi="Arial" w:cs="Arial"/>
        </w:rPr>
        <w:t xml:space="preserve">što iznosi </w:t>
      </w:r>
      <w:r>
        <w:rPr>
          <w:rFonts w:ascii="Arial" w:hAnsi="Arial" w:cs="Arial"/>
        </w:rPr>
        <w:t>47</w:t>
      </w:r>
      <w:r w:rsidRPr="0001038D">
        <w:rPr>
          <w:rFonts w:ascii="Arial" w:hAnsi="Arial" w:cs="Arial"/>
        </w:rPr>
        <w:t>,</w:t>
      </w:r>
      <w:r>
        <w:rPr>
          <w:rFonts w:ascii="Arial" w:hAnsi="Arial" w:cs="Arial"/>
        </w:rPr>
        <w:t>01</w:t>
      </w:r>
      <w:r w:rsidRPr="0001038D">
        <w:rPr>
          <w:rFonts w:ascii="Arial" w:hAnsi="Arial" w:cs="Arial"/>
        </w:rPr>
        <w:t>% godišnjeg plana.</w:t>
      </w:r>
    </w:p>
    <w:p w:rsidR="009A5B0C" w:rsidRDefault="009A5B0C" w:rsidP="009A5B0C">
      <w:pPr>
        <w:tabs>
          <w:tab w:val="left" w:pos="851"/>
        </w:tabs>
        <w:spacing w:after="0"/>
        <w:ind w:firstLine="709"/>
        <w:jc w:val="both"/>
        <w:rPr>
          <w:rFonts w:ascii="Arial" w:eastAsia="Times New Roman" w:hAnsi="Arial" w:cs="Arial"/>
        </w:rPr>
      </w:pPr>
      <w:r>
        <w:rPr>
          <w:rFonts w:ascii="Arial" w:eastAsia="Times New Roman" w:hAnsi="Arial" w:cs="Arial"/>
        </w:rPr>
        <w:lastRenderedPageBreak/>
        <w:t>Cilj ovih 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rsidR="009A5B0C" w:rsidRDefault="009A5B0C" w:rsidP="009A5B0C">
      <w:pPr>
        <w:tabs>
          <w:tab w:val="left" w:pos="851"/>
        </w:tabs>
        <w:spacing w:after="0"/>
        <w:jc w:val="both"/>
        <w:rPr>
          <w:rFonts w:ascii="Arial" w:eastAsia="Times New Roman" w:hAnsi="Arial" w:cs="Arial"/>
          <w:lang w:val="en-GB"/>
        </w:rPr>
      </w:pPr>
    </w:p>
    <w:p w:rsidR="009A5B0C" w:rsidRDefault="009A5B0C" w:rsidP="009A5B0C">
      <w:pPr>
        <w:tabs>
          <w:tab w:val="left" w:pos="851"/>
        </w:tabs>
        <w:spacing w:after="0"/>
        <w:jc w:val="both"/>
        <w:rPr>
          <w:rFonts w:ascii="Arial" w:eastAsia="Times New Roman" w:hAnsi="Arial" w:cs="Arial"/>
        </w:rPr>
      </w:pPr>
      <w:r>
        <w:rPr>
          <w:rFonts w:ascii="Arial" w:eastAsia="Times New Roman" w:hAnsi="Arial" w:cs="Arial"/>
          <w:lang w:val="en-GB"/>
        </w:rPr>
        <w:tab/>
      </w:r>
      <w:r>
        <w:rPr>
          <w:rFonts w:ascii="Arial" w:eastAsia="Times New Roman" w:hAnsi="Arial" w:cs="Arial"/>
        </w:rPr>
        <w:t>Pokazatelj</w:t>
      </w:r>
      <w:r>
        <w:rPr>
          <w:rFonts w:ascii="Arial" w:eastAsia="Times New Roman" w:hAnsi="Arial" w:cs="Arial"/>
          <w:lang w:val="en-GB"/>
        </w:rPr>
        <w:t xml:space="preserve"> </w:t>
      </w:r>
      <w:r>
        <w:rPr>
          <w:rFonts w:ascii="Arial" w:eastAsia="Times New Roman" w:hAnsi="Arial" w:cs="Arial"/>
        </w:rPr>
        <w:t>uspješnosti i mogući rizici: Uspješnost se vidi na konkretnim rezultatima učenika na pojedinim natjecanjima te naročito uspjeh svih učenika na kraju nastavne godine. Rizici su eventualni nedostatak sredstava za realizaciju planiranih programa i otežani uvjeti za izvođenje nastavnog procesa. 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rsidR="009A5B0C" w:rsidRDefault="009A5B0C" w:rsidP="009A5B0C">
      <w:pPr>
        <w:spacing w:after="0"/>
        <w:rPr>
          <w:rFonts w:ascii="Arial" w:hAnsi="Arial" w:cs="Arial"/>
          <w:b/>
          <w:color w:val="000000"/>
        </w:rPr>
      </w:pPr>
    </w:p>
    <w:p w:rsidR="009A5B0C" w:rsidRDefault="009A5B0C" w:rsidP="009A5B0C">
      <w:pPr>
        <w:tabs>
          <w:tab w:val="left" w:pos="851"/>
        </w:tabs>
        <w:autoSpaceDE w:val="0"/>
        <w:autoSpaceDN w:val="0"/>
        <w:adjustRightInd w:val="0"/>
        <w:spacing w:after="0"/>
        <w:jc w:val="both"/>
        <w:rPr>
          <w:rFonts w:ascii="Arial" w:hAnsi="Arial" w:cs="Arial"/>
          <w:b/>
          <w:bCs/>
        </w:rPr>
      </w:pPr>
      <w:r>
        <w:rPr>
          <w:rFonts w:ascii="Arial" w:hAnsi="Arial" w:cs="Arial"/>
          <w:b/>
          <w:bCs/>
        </w:rPr>
        <w:t>Kapitalni projekt K50001: Kapitalna ulaganja osnovnog školstva</w:t>
      </w:r>
    </w:p>
    <w:p w:rsidR="009A5B0C" w:rsidRDefault="009A5B0C" w:rsidP="009A5B0C">
      <w:pPr>
        <w:spacing w:after="0"/>
        <w:rPr>
          <w:rFonts w:ascii="Arial" w:hAnsi="Arial" w:cs="Arial"/>
          <w:b/>
          <w:color w:val="000000"/>
        </w:rPr>
      </w:pPr>
    </w:p>
    <w:p w:rsidR="009A5B0C" w:rsidRPr="0001038D" w:rsidRDefault="009A5B0C" w:rsidP="009A5B0C">
      <w:pPr>
        <w:jc w:val="both"/>
        <w:rPr>
          <w:rFonts w:ascii="Arial" w:hAnsi="Arial" w:cs="Arial"/>
          <w:sz w:val="18"/>
          <w:u w:val="single"/>
        </w:rPr>
      </w:pPr>
      <w:r w:rsidRPr="0001038D">
        <w:rPr>
          <w:rFonts w:ascii="Arial" w:hAnsi="Arial" w:cs="Arial"/>
        </w:rPr>
        <w:t>Sredstva  su planirana u visini od 1</w:t>
      </w:r>
      <w:r>
        <w:rPr>
          <w:rFonts w:ascii="Arial" w:hAnsi="Arial" w:cs="Arial"/>
        </w:rPr>
        <w:t>64</w:t>
      </w:r>
      <w:r w:rsidRPr="0001038D">
        <w:rPr>
          <w:rFonts w:ascii="Arial" w:hAnsi="Arial" w:cs="Arial"/>
        </w:rPr>
        <w:t>.</w:t>
      </w:r>
      <w:r>
        <w:rPr>
          <w:rFonts w:ascii="Arial" w:hAnsi="Arial" w:cs="Arial"/>
        </w:rPr>
        <w:t>00</w:t>
      </w:r>
      <w:r w:rsidRPr="0001038D">
        <w:rPr>
          <w:rFonts w:ascii="Arial" w:hAnsi="Arial" w:cs="Arial"/>
        </w:rPr>
        <w:t xml:space="preserve">0,00 kuna, a utrošeno je </w:t>
      </w:r>
      <w:r>
        <w:rPr>
          <w:rFonts w:ascii="Arial" w:hAnsi="Arial" w:cs="Arial"/>
        </w:rPr>
        <w:t>9.071,76</w:t>
      </w:r>
      <w:r w:rsidRPr="0001038D">
        <w:rPr>
          <w:rFonts w:ascii="Arial" w:hAnsi="Arial" w:cs="Arial"/>
        </w:rPr>
        <w:t xml:space="preserve"> kuna</w:t>
      </w:r>
      <w:r w:rsidRPr="0001038D">
        <w:rPr>
          <w:rFonts w:ascii="Arial" w:hAnsi="Arial" w:cs="Arial"/>
          <w:b/>
        </w:rPr>
        <w:t xml:space="preserve"> </w:t>
      </w:r>
      <w:r w:rsidRPr="0001038D">
        <w:rPr>
          <w:rFonts w:ascii="Arial" w:hAnsi="Arial" w:cs="Arial"/>
        </w:rPr>
        <w:t xml:space="preserve">što iznosi </w:t>
      </w:r>
      <w:r>
        <w:rPr>
          <w:rFonts w:ascii="Arial" w:hAnsi="Arial" w:cs="Arial"/>
        </w:rPr>
        <w:t xml:space="preserve">5,53 </w:t>
      </w:r>
      <w:r w:rsidRPr="0001038D">
        <w:rPr>
          <w:rFonts w:ascii="Arial" w:hAnsi="Arial" w:cs="Arial"/>
        </w:rPr>
        <w:t>% godišnjeg plana.</w:t>
      </w:r>
    </w:p>
    <w:p w:rsidR="009A5B0C" w:rsidRDefault="009A5B0C" w:rsidP="009A5B0C">
      <w:pPr>
        <w:spacing w:after="0"/>
        <w:rPr>
          <w:rFonts w:ascii="Arial" w:hAnsi="Arial" w:cs="Arial"/>
          <w:b/>
          <w:color w:val="000000"/>
        </w:rPr>
      </w:pPr>
    </w:p>
    <w:p w:rsidR="009A5B0C" w:rsidRDefault="009A5B0C" w:rsidP="009A5B0C">
      <w:pPr>
        <w:spacing w:after="0"/>
        <w:rPr>
          <w:rFonts w:ascii="Arial" w:hAnsi="Arial" w:cs="Arial"/>
          <w:b/>
          <w:color w:val="000000"/>
        </w:rPr>
      </w:pPr>
    </w:p>
    <w:p w:rsidR="009A5B0C" w:rsidRDefault="009A5B0C" w:rsidP="009A5B0C">
      <w:pPr>
        <w:spacing w:after="0"/>
        <w:rPr>
          <w:rFonts w:ascii="Arial" w:hAnsi="Arial" w:cs="Arial"/>
          <w:b/>
          <w:color w:val="000000"/>
        </w:rPr>
      </w:pPr>
    </w:p>
    <w:p w:rsidR="00514756" w:rsidRPr="00715129" w:rsidRDefault="00514756" w:rsidP="00514756">
      <w:pPr>
        <w:spacing w:after="0"/>
        <w:rPr>
          <w:rFonts w:ascii="Arial" w:hAnsi="Arial" w:cs="Arial"/>
          <w:b/>
          <w:sz w:val="24"/>
          <w:szCs w:val="24"/>
        </w:rPr>
      </w:pPr>
      <w:r w:rsidRPr="00715129">
        <w:rPr>
          <w:rFonts w:ascii="Arial" w:hAnsi="Arial" w:cs="Arial"/>
          <w:b/>
          <w:sz w:val="24"/>
          <w:szCs w:val="24"/>
        </w:rPr>
        <w:t>PRORAČUNSKI KO</w:t>
      </w:r>
      <w:r w:rsidR="00715129">
        <w:rPr>
          <w:rFonts w:ascii="Arial" w:hAnsi="Arial" w:cs="Arial"/>
          <w:b/>
          <w:sz w:val="24"/>
          <w:szCs w:val="24"/>
        </w:rPr>
        <w:t>RISNIK 10590: OŠ IVO LOLA RIBAR</w:t>
      </w:r>
      <w:r w:rsidRPr="00715129">
        <w:rPr>
          <w:rFonts w:ascii="Arial" w:hAnsi="Arial" w:cs="Arial"/>
          <w:b/>
          <w:sz w:val="24"/>
          <w:szCs w:val="24"/>
        </w:rPr>
        <w:t xml:space="preserve"> LABIN</w:t>
      </w:r>
    </w:p>
    <w:p w:rsidR="00514756" w:rsidRPr="003C002B" w:rsidRDefault="00514756" w:rsidP="00514756">
      <w:pPr>
        <w:spacing w:after="0"/>
        <w:rPr>
          <w:rFonts w:ascii="Arial" w:hAnsi="Arial" w:cs="Arial"/>
          <w:b/>
        </w:rPr>
      </w:pPr>
    </w:p>
    <w:p w:rsidR="00514756" w:rsidRDefault="00514756" w:rsidP="00514756">
      <w:pPr>
        <w:spacing w:after="0"/>
        <w:rPr>
          <w:rFonts w:ascii="Arial" w:hAnsi="Arial" w:cs="Arial"/>
          <w:b/>
        </w:rPr>
      </w:pPr>
      <w:r>
        <w:rPr>
          <w:rFonts w:ascii="Arial" w:hAnsi="Arial" w:cs="Arial"/>
          <w:b/>
        </w:rPr>
        <w:t>PROGRAM : 5002  OBRAZOVANJE</w:t>
      </w:r>
    </w:p>
    <w:p w:rsidR="00514756" w:rsidRPr="003C002B" w:rsidRDefault="00514756" w:rsidP="00514756">
      <w:pPr>
        <w:spacing w:after="0"/>
        <w:rPr>
          <w:rFonts w:ascii="Arial" w:hAnsi="Arial" w:cs="Arial"/>
          <w:b/>
        </w:rPr>
      </w:pPr>
    </w:p>
    <w:p w:rsidR="00514756" w:rsidRDefault="00514756" w:rsidP="00514756">
      <w:pPr>
        <w:spacing w:after="0"/>
        <w:jc w:val="both"/>
        <w:rPr>
          <w:rFonts w:ascii="Arial" w:hAnsi="Arial" w:cs="Arial"/>
          <w:lang w:eastAsia="hr-HR"/>
        </w:rPr>
      </w:pPr>
      <w:r w:rsidRPr="003C002B">
        <w:rPr>
          <w:rFonts w:ascii="Arial" w:eastAsia="Times New Roman" w:hAnsi="Arial" w:cs="Arial"/>
          <w:color w:val="000000"/>
          <w:u w:val="single"/>
          <w:lang w:val="en-GB"/>
        </w:rPr>
        <w:t>Zakonska osnova:</w:t>
      </w:r>
      <w:r w:rsidRPr="003C002B">
        <w:rPr>
          <w:rFonts w:ascii="Arial" w:eastAsia="Times New Roman" w:hAnsi="Arial" w:cs="Arial"/>
          <w:color w:val="000000"/>
          <w:lang w:val="en-GB"/>
        </w:rPr>
        <w:t xml:space="preserve"> </w:t>
      </w:r>
      <w:r w:rsidRPr="003C002B">
        <w:rPr>
          <w:rFonts w:ascii="Arial" w:hAnsi="Arial" w:cs="Arial"/>
        </w:rPr>
        <w:t>Zakon  o odgoju i obrazovanju  u osnovnoj i srednjoj školi („Narodne novine“, br. 87/08, 86/09,  92/10, 105/10, 90/11, 5/12, 16/12, 86/12, 94/13, 136/14,   152/14, 7/17.</w:t>
      </w:r>
      <w:r>
        <w:rPr>
          <w:rFonts w:ascii="Arial" w:hAnsi="Arial" w:cs="Arial"/>
        </w:rPr>
        <w:t>68/18.</w:t>
      </w:r>
      <w:r w:rsidRPr="003C002B">
        <w:rPr>
          <w:rFonts w:ascii="Arial" w:hAnsi="Arial" w:cs="Arial"/>
        </w:rPr>
        <w:t xml:space="preserve">), </w:t>
      </w:r>
      <w:r w:rsidRPr="003C002B">
        <w:rPr>
          <w:rFonts w:ascii="Arial" w:hAnsi="Arial" w:cs="Arial"/>
          <w:lang w:eastAsia="hr-HR"/>
        </w:rPr>
        <w:t xml:space="preserve">Zakon o ustanovama, („Narodne novine“, br. 76/93, 29/97, 47/99, 35/08), </w:t>
      </w:r>
      <w:r w:rsidRPr="003C002B">
        <w:rPr>
          <w:rFonts w:ascii="Arial" w:hAnsi="Arial" w:cs="Arial"/>
        </w:rPr>
        <w:t xml:space="preserve"> </w:t>
      </w:r>
      <w:r w:rsidRPr="003C002B">
        <w:rPr>
          <w:rFonts w:ascii="Arial" w:hAnsi="Arial" w:cs="Arial"/>
          <w:lang w:eastAsia="hr-HR"/>
        </w:rPr>
        <w:t>Zakon o proračunu („Narodne novine“, br. 87/08, 136/12, 15/15), Pravilnik o proračunskim klasifikacijama („Narodne novine“, br. 26/10, 120/13) i Pravilnik o proračunskom  računovodstvu i računskom planu („Narodne novine“, br. 124/14, 115/15, 87/16.)</w:t>
      </w:r>
      <w:r>
        <w:rPr>
          <w:rFonts w:ascii="Arial" w:hAnsi="Arial" w:cs="Arial"/>
          <w:lang w:eastAsia="hr-HR"/>
        </w:rPr>
        <w:t xml:space="preserve"> Pravilnik o utvrđivanju proračunskih i izvanproračunskih korisnika državnog proračuna i proračunskih i izvanproračunskih korisnika proračuna jedinica lokalne i  područne (regionalni) samouprave te o načinu vođenja  registra (NN 55/09.,139/10), Zakon o fiskalnoj odgovornosti (NN 139/10,19/14),Uredba o sastavljanju i predaji Izjave o fiskalnoj odgovornosti i  izvještaja o  primjeni fiskalnih pravila  (NN, 78/11,106/12,130/13,19/15,119/15),</w:t>
      </w:r>
    </w:p>
    <w:p w:rsidR="00514756" w:rsidRPr="003C002B" w:rsidRDefault="00514756" w:rsidP="00514756">
      <w:pPr>
        <w:spacing w:after="0"/>
        <w:jc w:val="both"/>
        <w:rPr>
          <w:rFonts w:ascii="Arial" w:hAnsi="Arial" w:cs="Arial"/>
          <w:lang w:eastAsia="hr-HR"/>
        </w:rPr>
      </w:pPr>
      <w:r w:rsidRPr="003C002B">
        <w:rPr>
          <w:rFonts w:ascii="Arial" w:hAnsi="Arial" w:cs="Arial"/>
          <w:lang w:eastAsia="hr-HR"/>
        </w:rPr>
        <w:t xml:space="preserve"> Upute za izradu proračuna lokalne samouprave Grada Labina za razdoblje 201</w:t>
      </w:r>
      <w:r>
        <w:rPr>
          <w:rFonts w:ascii="Arial" w:hAnsi="Arial" w:cs="Arial"/>
          <w:lang w:eastAsia="hr-HR"/>
        </w:rPr>
        <w:t>9</w:t>
      </w:r>
      <w:r w:rsidRPr="003C002B">
        <w:rPr>
          <w:rFonts w:ascii="Arial" w:hAnsi="Arial" w:cs="Arial"/>
          <w:lang w:eastAsia="hr-HR"/>
        </w:rPr>
        <w:t>.-202</w:t>
      </w:r>
      <w:r>
        <w:rPr>
          <w:rFonts w:ascii="Arial" w:hAnsi="Arial" w:cs="Arial"/>
          <w:lang w:eastAsia="hr-HR"/>
        </w:rPr>
        <w:t>1</w:t>
      </w:r>
      <w:r w:rsidRPr="003C002B">
        <w:rPr>
          <w:rFonts w:ascii="Arial" w:hAnsi="Arial" w:cs="Arial"/>
          <w:lang w:eastAsia="hr-HR"/>
        </w:rPr>
        <w:t xml:space="preserve">. </w:t>
      </w:r>
    </w:p>
    <w:p w:rsidR="00514756" w:rsidRPr="003C002B" w:rsidRDefault="00514756" w:rsidP="00514756">
      <w:pPr>
        <w:spacing w:after="0"/>
        <w:jc w:val="both"/>
        <w:rPr>
          <w:rFonts w:ascii="Arial" w:hAnsi="Arial" w:cs="Arial"/>
          <w:lang w:eastAsia="hr-HR"/>
        </w:rPr>
      </w:pPr>
      <w:r w:rsidRPr="003C002B">
        <w:rPr>
          <w:rFonts w:ascii="Arial" w:hAnsi="Arial" w:cs="Arial"/>
          <w:lang w:eastAsia="hr-HR"/>
        </w:rPr>
        <w:t>Odluku o kriterijima, mjerilima i načinu financiranja DEC funkcija osnovnog školstva za 201</w:t>
      </w:r>
      <w:r>
        <w:rPr>
          <w:rFonts w:ascii="Arial" w:hAnsi="Arial" w:cs="Arial"/>
          <w:lang w:eastAsia="hr-HR"/>
        </w:rPr>
        <w:t>9</w:t>
      </w:r>
      <w:r w:rsidRPr="003C002B">
        <w:rPr>
          <w:rFonts w:ascii="Arial" w:hAnsi="Arial" w:cs="Arial"/>
          <w:lang w:eastAsia="hr-HR"/>
        </w:rPr>
        <w:t>.god. nije još donesena jer nije donesena Uredba o načinu izračuna iznosa pomoći izravnanja za DEC. funkcija JLP- a.</w:t>
      </w:r>
    </w:p>
    <w:p w:rsidR="00514756" w:rsidRPr="003C002B" w:rsidRDefault="00514756" w:rsidP="00514756">
      <w:pPr>
        <w:spacing w:after="0"/>
        <w:jc w:val="both"/>
        <w:rPr>
          <w:rFonts w:ascii="Arial" w:hAnsi="Arial" w:cs="Arial"/>
          <w:lang w:eastAsia="hr-HR"/>
        </w:rPr>
      </w:pPr>
      <w:r w:rsidRPr="003C002B">
        <w:rPr>
          <w:rFonts w:ascii="Arial" w:hAnsi="Arial" w:cs="Arial"/>
          <w:lang w:eastAsia="hr-HR"/>
        </w:rPr>
        <w:t>Godišnji izvedbeni odgojno-obrazovni plan i program rada za školsku godinu 201</w:t>
      </w:r>
      <w:r>
        <w:rPr>
          <w:rFonts w:ascii="Arial" w:hAnsi="Arial" w:cs="Arial"/>
          <w:lang w:eastAsia="hr-HR"/>
        </w:rPr>
        <w:t>8</w:t>
      </w:r>
      <w:r w:rsidRPr="003C002B">
        <w:rPr>
          <w:rFonts w:ascii="Arial" w:hAnsi="Arial" w:cs="Arial"/>
          <w:lang w:eastAsia="hr-HR"/>
        </w:rPr>
        <w:t>/201</w:t>
      </w:r>
      <w:r>
        <w:rPr>
          <w:rFonts w:ascii="Arial" w:hAnsi="Arial" w:cs="Arial"/>
          <w:lang w:eastAsia="hr-HR"/>
        </w:rPr>
        <w:t>9</w:t>
      </w:r>
      <w:r w:rsidRPr="003C002B">
        <w:rPr>
          <w:rFonts w:ascii="Arial" w:hAnsi="Arial" w:cs="Arial"/>
          <w:lang w:eastAsia="hr-HR"/>
        </w:rPr>
        <w:t xml:space="preserve">. (GPP) donesen </w:t>
      </w:r>
      <w:r>
        <w:rPr>
          <w:rFonts w:ascii="Arial" w:hAnsi="Arial" w:cs="Arial"/>
          <w:lang w:eastAsia="hr-HR"/>
        </w:rPr>
        <w:t>je  05.10.2018</w:t>
      </w:r>
      <w:r w:rsidRPr="003C002B">
        <w:rPr>
          <w:rFonts w:ascii="Arial" w:hAnsi="Arial" w:cs="Arial"/>
          <w:lang w:eastAsia="hr-HR"/>
        </w:rPr>
        <w:t xml:space="preserve">.god. </w:t>
      </w:r>
    </w:p>
    <w:p w:rsidR="00514756" w:rsidRPr="003C002B" w:rsidRDefault="00514756" w:rsidP="00514756">
      <w:pPr>
        <w:spacing w:after="0"/>
        <w:jc w:val="both"/>
        <w:rPr>
          <w:rFonts w:ascii="Arial" w:hAnsi="Arial" w:cs="Arial"/>
        </w:rPr>
      </w:pPr>
      <w:r w:rsidRPr="003C002B">
        <w:rPr>
          <w:rFonts w:ascii="Arial" w:hAnsi="Arial" w:cs="Arial"/>
          <w:lang w:eastAsia="hr-HR"/>
        </w:rPr>
        <w:t>Školski  kurikulum OŠ «Ivo Lola Ribar» Labin nastavne i izvannastavne aktivnosti za šk.god.201</w:t>
      </w:r>
      <w:r>
        <w:rPr>
          <w:rFonts w:ascii="Arial" w:hAnsi="Arial" w:cs="Arial"/>
          <w:lang w:eastAsia="hr-HR"/>
        </w:rPr>
        <w:t>8</w:t>
      </w:r>
      <w:r w:rsidRPr="003C002B">
        <w:rPr>
          <w:rFonts w:ascii="Arial" w:hAnsi="Arial" w:cs="Arial"/>
          <w:lang w:eastAsia="hr-HR"/>
        </w:rPr>
        <w:t>./201</w:t>
      </w:r>
      <w:r>
        <w:rPr>
          <w:rFonts w:ascii="Arial" w:hAnsi="Arial" w:cs="Arial"/>
          <w:lang w:eastAsia="hr-HR"/>
        </w:rPr>
        <w:t>9</w:t>
      </w:r>
      <w:r w:rsidRPr="003C002B">
        <w:rPr>
          <w:rFonts w:ascii="Arial" w:hAnsi="Arial" w:cs="Arial"/>
          <w:lang w:eastAsia="hr-HR"/>
        </w:rPr>
        <w:t xml:space="preserve">., donesen </w:t>
      </w:r>
      <w:r>
        <w:rPr>
          <w:rFonts w:ascii="Arial" w:hAnsi="Arial" w:cs="Arial"/>
          <w:lang w:eastAsia="hr-HR"/>
        </w:rPr>
        <w:t xml:space="preserve"> je  05.10.2018</w:t>
      </w:r>
      <w:r w:rsidRPr="003C002B">
        <w:rPr>
          <w:rFonts w:ascii="Arial" w:hAnsi="Arial" w:cs="Arial"/>
          <w:lang w:eastAsia="hr-HR"/>
        </w:rPr>
        <w:t>.god.</w:t>
      </w:r>
    </w:p>
    <w:p w:rsidR="00514756" w:rsidRDefault="00514756" w:rsidP="00514756">
      <w:pPr>
        <w:spacing w:after="0"/>
        <w:jc w:val="both"/>
        <w:rPr>
          <w:rFonts w:ascii="Arial" w:hAnsi="Arial" w:cs="Arial"/>
        </w:rPr>
      </w:pPr>
      <w:r w:rsidRPr="003C002B">
        <w:rPr>
          <w:rFonts w:ascii="Arial" w:hAnsi="Arial" w:cs="Arial"/>
        </w:rPr>
        <w:t>Državni pedagoški standard osnovnoškolskog sustava odgoja i obrazovanja („Narodne novine“, br.63/08 i 90/10) - Nacionalni okvirni kurikulum za predškolski odgoj i obrazovanje te opće obvezno i srednjoškolsko obrazovanje 2011.</w:t>
      </w:r>
    </w:p>
    <w:p w:rsidR="00514756" w:rsidRPr="003C002B" w:rsidRDefault="00514756" w:rsidP="00514756">
      <w:pPr>
        <w:spacing w:after="0"/>
        <w:jc w:val="both"/>
        <w:rPr>
          <w:rFonts w:ascii="Arial" w:hAnsi="Arial" w:cs="Arial"/>
        </w:rPr>
      </w:pPr>
    </w:p>
    <w:p w:rsidR="00514756" w:rsidRPr="003C002B" w:rsidRDefault="00514756" w:rsidP="00514756">
      <w:pPr>
        <w:spacing w:after="0"/>
        <w:jc w:val="both"/>
        <w:rPr>
          <w:rFonts w:ascii="Arial" w:hAnsi="Arial" w:cs="Arial"/>
        </w:rPr>
      </w:pPr>
      <w:r w:rsidRPr="003C002B">
        <w:rPr>
          <w:rFonts w:ascii="Arial" w:eastAsia="Times New Roman" w:hAnsi="Arial" w:cs="Arial"/>
          <w:color w:val="000000"/>
          <w:u w:val="single"/>
          <w:lang w:val="en-GB"/>
        </w:rPr>
        <w:t>Opis programa sa općim i posebnim ciljem:</w:t>
      </w:r>
      <w:r w:rsidRPr="003C002B">
        <w:rPr>
          <w:rFonts w:ascii="Arial" w:eastAsia="Times New Roman" w:hAnsi="Arial" w:cs="Arial"/>
          <w:color w:val="000000"/>
          <w:lang w:val="en-GB"/>
        </w:rPr>
        <w:t xml:space="preserve"> </w:t>
      </w:r>
      <w:r w:rsidRPr="003C002B">
        <w:rPr>
          <w:rFonts w:ascii="Arial" w:hAnsi="Arial" w:cs="Arial"/>
        </w:rPr>
        <w:t xml:space="preserve">Djelatnost Škole je osnovno školovanje  djece. Osnovno školovanje ostvaruje se na temelju nastavnog plana i programa, te kurikuluma škole. Programom se utvrđuju obvezatni i izborni predmeti. Osim tih predmeta djelatnost škole obuhvaća i posebne oblike odgojno - obrazovnog rada (dodatna i dopunska nastava), te izvannastavne i izvanškolske aktivnosti. U školi  se  također  provode  i ostali  programi koji omogućavaju  i poboljšavaju  kvalitetniji  boravak  učenika  kao što je produženi boravak i razne  druge tematske radionice za učenike. </w:t>
      </w:r>
    </w:p>
    <w:p w:rsidR="00514756" w:rsidRPr="003C002B" w:rsidRDefault="00514756" w:rsidP="00514756">
      <w:pPr>
        <w:spacing w:after="0"/>
        <w:jc w:val="both"/>
        <w:rPr>
          <w:rFonts w:ascii="Arial" w:hAnsi="Arial" w:cs="Arial"/>
        </w:rPr>
      </w:pPr>
      <w:r w:rsidRPr="003C002B">
        <w:rPr>
          <w:rFonts w:ascii="Arial" w:hAnsi="Arial" w:cs="Arial"/>
        </w:rPr>
        <w:t>Nastava se odvija u petodnevnom radnom tjednu u jednoj smjeni –jutarnjoj.</w:t>
      </w:r>
    </w:p>
    <w:p w:rsidR="00514756" w:rsidRPr="003C002B" w:rsidRDefault="00514756" w:rsidP="00514756">
      <w:pPr>
        <w:spacing w:after="0"/>
        <w:jc w:val="both"/>
        <w:rPr>
          <w:rFonts w:ascii="Arial" w:hAnsi="Arial" w:cs="Arial"/>
        </w:rPr>
      </w:pPr>
      <w:r w:rsidRPr="003C002B">
        <w:rPr>
          <w:rFonts w:ascii="Arial" w:hAnsi="Arial" w:cs="Arial"/>
        </w:rPr>
        <w:t>U školskoj godini 201</w:t>
      </w:r>
      <w:r>
        <w:rPr>
          <w:rFonts w:ascii="Arial" w:hAnsi="Arial" w:cs="Arial"/>
        </w:rPr>
        <w:t>8</w:t>
      </w:r>
      <w:r w:rsidRPr="003C002B">
        <w:rPr>
          <w:rFonts w:ascii="Arial" w:hAnsi="Arial" w:cs="Arial"/>
        </w:rPr>
        <w:t>/201</w:t>
      </w:r>
      <w:r>
        <w:rPr>
          <w:rFonts w:ascii="Arial" w:hAnsi="Arial" w:cs="Arial"/>
        </w:rPr>
        <w:t>9</w:t>
      </w:r>
      <w:r w:rsidRPr="003C002B">
        <w:rPr>
          <w:rFonts w:ascii="Arial" w:hAnsi="Arial" w:cs="Arial"/>
        </w:rPr>
        <w:t xml:space="preserve">.god školu polazi </w:t>
      </w:r>
      <w:r>
        <w:rPr>
          <w:rFonts w:ascii="Arial" w:hAnsi="Arial" w:cs="Arial"/>
        </w:rPr>
        <w:t>510</w:t>
      </w:r>
      <w:r w:rsidRPr="003C002B">
        <w:rPr>
          <w:rFonts w:ascii="Arial" w:hAnsi="Arial" w:cs="Arial"/>
        </w:rPr>
        <w:t xml:space="preserve"> učenik</w:t>
      </w:r>
      <w:r>
        <w:rPr>
          <w:rFonts w:ascii="Arial" w:hAnsi="Arial" w:cs="Arial"/>
        </w:rPr>
        <w:t>a</w:t>
      </w:r>
      <w:r w:rsidRPr="003C002B">
        <w:rPr>
          <w:rFonts w:ascii="Arial" w:hAnsi="Arial" w:cs="Arial"/>
        </w:rPr>
        <w:t xml:space="preserve">  u  2</w:t>
      </w:r>
      <w:r>
        <w:rPr>
          <w:rFonts w:ascii="Arial" w:hAnsi="Arial" w:cs="Arial"/>
        </w:rPr>
        <w:t>7</w:t>
      </w:r>
      <w:r w:rsidRPr="003C002B">
        <w:rPr>
          <w:rFonts w:ascii="Arial" w:hAnsi="Arial" w:cs="Arial"/>
        </w:rPr>
        <w:t xml:space="preserve"> razrednih odjela i četiri školske zgrade. U matičnoj zgradi organiziran je odgojno obrazovni rad za 3</w:t>
      </w:r>
      <w:r>
        <w:rPr>
          <w:rFonts w:ascii="Arial" w:hAnsi="Arial" w:cs="Arial"/>
        </w:rPr>
        <w:t>27</w:t>
      </w:r>
      <w:r w:rsidRPr="003C002B">
        <w:rPr>
          <w:rFonts w:ascii="Arial" w:hAnsi="Arial" w:cs="Arial"/>
        </w:rPr>
        <w:t xml:space="preserve"> učenika od prvog do osmog razreda. PŠ Kature polazi 10</w:t>
      </w:r>
      <w:r>
        <w:rPr>
          <w:rFonts w:ascii="Arial" w:hAnsi="Arial" w:cs="Arial"/>
        </w:rPr>
        <w:t>2</w:t>
      </w:r>
      <w:r w:rsidRPr="003C002B">
        <w:rPr>
          <w:rFonts w:ascii="Arial" w:hAnsi="Arial" w:cs="Arial"/>
        </w:rPr>
        <w:t xml:space="preserve"> učenika, PŠ Vinež</w:t>
      </w:r>
      <w:r>
        <w:rPr>
          <w:rFonts w:ascii="Arial" w:hAnsi="Arial" w:cs="Arial"/>
        </w:rPr>
        <w:t xml:space="preserve"> </w:t>
      </w:r>
      <w:r w:rsidRPr="003C002B">
        <w:rPr>
          <w:rFonts w:ascii="Arial" w:hAnsi="Arial" w:cs="Arial"/>
        </w:rPr>
        <w:t xml:space="preserve"> 6</w:t>
      </w:r>
      <w:r>
        <w:rPr>
          <w:rFonts w:ascii="Arial" w:hAnsi="Arial" w:cs="Arial"/>
        </w:rPr>
        <w:t>7</w:t>
      </w:r>
      <w:r w:rsidRPr="003C002B">
        <w:rPr>
          <w:rFonts w:ascii="Arial" w:hAnsi="Arial" w:cs="Arial"/>
        </w:rPr>
        <w:t xml:space="preserve"> učenika od prvog do četvrtog razreda i PŠ Vozilići 1</w:t>
      </w:r>
      <w:r>
        <w:rPr>
          <w:rFonts w:ascii="Arial" w:hAnsi="Arial" w:cs="Arial"/>
        </w:rPr>
        <w:t>3</w:t>
      </w:r>
      <w:r w:rsidRPr="003C002B">
        <w:rPr>
          <w:rFonts w:ascii="Arial" w:hAnsi="Arial" w:cs="Arial"/>
        </w:rPr>
        <w:t xml:space="preserve"> učenika u dvije kombinacije. U ovoj školskoj god. 201</w:t>
      </w:r>
      <w:r>
        <w:rPr>
          <w:rFonts w:ascii="Arial" w:hAnsi="Arial" w:cs="Arial"/>
        </w:rPr>
        <w:t>8</w:t>
      </w:r>
      <w:r w:rsidRPr="003C002B">
        <w:rPr>
          <w:rFonts w:ascii="Arial" w:hAnsi="Arial" w:cs="Arial"/>
        </w:rPr>
        <w:t>/1</w:t>
      </w:r>
      <w:r>
        <w:rPr>
          <w:rFonts w:ascii="Arial" w:hAnsi="Arial" w:cs="Arial"/>
        </w:rPr>
        <w:t>9</w:t>
      </w:r>
      <w:r w:rsidRPr="003C002B">
        <w:rPr>
          <w:rFonts w:ascii="Arial" w:hAnsi="Arial" w:cs="Arial"/>
        </w:rPr>
        <w:t>. imamo 1</w:t>
      </w:r>
      <w:r>
        <w:rPr>
          <w:rFonts w:ascii="Arial" w:hAnsi="Arial" w:cs="Arial"/>
        </w:rPr>
        <w:t>9</w:t>
      </w:r>
      <w:r w:rsidRPr="003C002B">
        <w:rPr>
          <w:rFonts w:ascii="Arial" w:hAnsi="Arial" w:cs="Arial"/>
        </w:rPr>
        <w:t xml:space="preserve"> učenika </w:t>
      </w:r>
      <w:r>
        <w:rPr>
          <w:rFonts w:ascii="Arial" w:hAnsi="Arial" w:cs="Arial"/>
        </w:rPr>
        <w:t xml:space="preserve">više </w:t>
      </w:r>
      <w:r w:rsidRPr="003C002B">
        <w:rPr>
          <w:rFonts w:ascii="Arial" w:hAnsi="Arial" w:cs="Arial"/>
        </w:rPr>
        <w:t xml:space="preserve"> odnosno </w:t>
      </w:r>
      <w:r>
        <w:rPr>
          <w:rFonts w:ascii="Arial" w:hAnsi="Arial" w:cs="Arial"/>
        </w:rPr>
        <w:t>3</w:t>
      </w:r>
      <w:r w:rsidRPr="003C002B">
        <w:rPr>
          <w:rFonts w:ascii="Arial" w:hAnsi="Arial" w:cs="Arial"/>
        </w:rPr>
        <w:t>% u odnosu na šk.god. 1</w:t>
      </w:r>
      <w:r>
        <w:rPr>
          <w:rFonts w:ascii="Arial" w:hAnsi="Arial" w:cs="Arial"/>
        </w:rPr>
        <w:t>7</w:t>
      </w:r>
      <w:r w:rsidRPr="003C002B">
        <w:rPr>
          <w:rFonts w:ascii="Arial" w:hAnsi="Arial" w:cs="Arial"/>
        </w:rPr>
        <w:t>/1</w:t>
      </w:r>
      <w:r>
        <w:rPr>
          <w:rFonts w:ascii="Arial" w:hAnsi="Arial" w:cs="Arial"/>
        </w:rPr>
        <w:t>8</w:t>
      </w:r>
      <w:r w:rsidRPr="003C002B">
        <w:rPr>
          <w:rFonts w:ascii="Arial" w:hAnsi="Arial" w:cs="Arial"/>
        </w:rPr>
        <w:t xml:space="preserve">. </w:t>
      </w:r>
    </w:p>
    <w:p w:rsidR="00514756" w:rsidRPr="003C002B" w:rsidRDefault="00514756" w:rsidP="00514756">
      <w:pPr>
        <w:jc w:val="both"/>
        <w:rPr>
          <w:rFonts w:ascii="Arial" w:hAnsi="Arial" w:cs="Arial"/>
        </w:rPr>
      </w:pPr>
      <w:r w:rsidRPr="003C002B">
        <w:rPr>
          <w:rFonts w:ascii="Arial" w:hAnsi="Arial" w:cs="Arial"/>
        </w:rPr>
        <w:t>Organiziran je produženi boravak u matičnoj zgradi, PŠ Kature i PŠ Vinež. U produženi boravak uključeno je oko  12</w:t>
      </w:r>
      <w:r>
        <w:rPr>
          <w:rFonts w:ascii="Arial" w:hAnsi="Arial" w:cs="Arial"/>
        </w:rPr>
        <w:t>8</w:t>
      </w:r>
      <w:r w:rsidRPr="003C002B">
        <w:rPr>
          <w:rFonts w:ascii="Arial" w:hAnsi="Arial" w:cs="Arial"/>
        </w:rPr>
        <w:t xml:space="preserve"> učenika</w:t>
      </w:r>
      <w:r>
        <w:rPr>
          <w:rFonts w:ascii="Arial" w:hAnsi="Arial" w:cs="Arial"/>
        </w:rPr>
        <w:t xml:space="preserve"> (stanje rujan 2018.god)</w:t>
      </w:r>
      <w:r w:rsidRPr="003C002B">
        <w:rPr>
          <w:rFonts w:ascii="Arial" w:hAnsi="Arial" w:cs="Arial"/>
        </w:rPr>
        <w:t xml:space="preserve"> u</w:t>
      </w:r>
      <w:r>
        <w:rPr>
          <w:rFonts w:ascii="Arial" w:hAnsi="Arial" w:cs="Arial"/>
        </w:rPr>
        <w:t xml:space="preserve"> šest </w:t>
      </w:r>
      <w:r w:rsidRPr="003C002B">
        <w:rPr>
          <w:rFonts w:ascii="Arial" w:hAnsi="Arial" w:cs="Arial"/>
        </w:rPr>
        <w:t xml:space="preserve"> grup</w:t>
      </w:r>
      <w:r>
        <w:rPr>
          <w:rFonts w:ascii="Arial" w:hAnsi="Arial" w:cs="Arial"/>
        </w:rPr>
        <w:t>a</w:t>
      </w:r>
      <w:r w:rsidRPr="003C002B">
        <w:rPr>
          <w:rFonts w:ascii="Arial" w:hAnsi="Arial" w:cs="Arial"/>
        </w:rPr>
        <w:t xml:space="preserve">. Broj učenika u produženom boravku i za učeničke marende mijenja se u toku godine i taj se broj većinom  smanjuje. Od listopada 2015. godine organiziran je produženi boravak i za učenike PŠ Vozilići zajedno sa OŠ Ivan Goran Kovačić Čepić. U PŠ Vozilići sprema se ručak za sve učenike a troškove rada učitelja i prijevoz obroka podmiruje Općina Kršan.  </w:t>
      </w:r>
    </w:p>
    <w:p w:rsidR="00514756" w:rsidRDefault="00514756" w:rsidP="00514756">
      <w:pPr>
        <w:jc w:val="both"/>
        <w:rPr>
          <w:rFonts w:ascii="Arial" w:hAnsi="Arial" w:cs="Arial"/>
        </w:rPr>
      </w:pPr>
      <w:r w:rsidRPr="003C002B">
        <w:rPr>
          <w:rFonts w:ascii="Arial" w:hAnsi="Arial" w:cs="Arial"/>
        </w:rPr>
        <w:t xml:space="preserve">Broj zaposlenih </w:t>
      </w:r>
      <w:r>
        <w:rPr>
          <w:rFonts w:ascii="Arial" w:hAnsi="Arial" w:cs="Arial"/>
        </w:rPr>
        <w:t xml:space="preserve"> u rujnu 2018.god.-lipanj 2019. Kretao se oko</w:t>
      </w:r>
      <w:r w:rsidRPr="003C002B">
        <w:rPr>
          <w:rFonts w:ascii="Arial" w:hAnsi="Arial" w:cs="Arial"/>
        </w:rPr>
        <w:t xml:space="preserve"> </w:t>
      </w:r>
      <w:r>
        <w:rPr>
          <w:rFonts w:ascii="Arial" w:hAnsi="Arial" w:cs="Arial"/>
        </w:rPr>
        <w:t>74</w:t>
      </w:r>
      <w:r w:rsidRPr="003C002B">
        <w:rPr>
          <w:rFonts w:ascii="Arial" w:hAnsi="Arial" w:cs="Arial"/>
        </w:rPr>
        <w:t xml:space="preserve"> djelatnika. Za 6</w:t>
      </w:r>
      <w:r>
        <w:rPr>
          <w:rFonts w:ascii="Arial" w:hAnsi="Arial" w:cs="Arial"/>
        </w:rPr>
        <w:t>4-65</w:t>
      </w:r>
      <w:r w:rsidRPr="003C002B">
        <w:rPr>
          <w:rFonts w:ascii="Arial" w:hAnsi="Arial" w:cs="Arial"/>
        </w:rPr>
        <w:t xml:space="preserve"> djelatnika</w:t>
      </w:r>
      <w:r>
        <w:rPr>
          <w:rFonts w:ascii="Arial" w:hAnsi="Arial" w:cs="Arial"/>
        </w:rPr>
        <w:t xml:space="preserve"> plaće financira MZO odnosno </w:t>
      </w:r>
      <w:r w:rsidRPr="003C002B">
        <w:rPr>
          <w:rFonts w:ascii="Arial" w:hAnsi="Arial" w:cs="Arial"/>
        </w:rPr>
        <w:t xml:space="preserve"> obračun plaće se vrši u COP-u, </w:t>
      </w:r>
      <w:r>
        <w:rPr>
          <w:rFonts w:ascii="Arial" w:hAnsi="Arial" w:cs="Arial"/>
        </w:rPr>
        <w:t>6</w:t>
      </w:r>
      <w:r w:rsidRPr="003C002B">
        <w:rPr>
          <w:rFonts w:ascii="Arial" w:hAnsi="Arial" w:cs="Arial"/>
        </w:rPr>
        <w:t xml:space="preserve"> djelatnika u produženom boravku</w:t>
      </w:r>
      <w:r>
        <w:rPr>
          <w:rFonts w:ascii="Arial" w:hAnsi="Arial" w:cs="Arial"/>
        </w:rPr>
        <w:t xml:space="preserve"> </w:t>
      </w:r>
      <w:r w:rsidRPr="003C002B">
        <w:rPr>
          <w:rFonts w:ascii="Arial" w:hAnsi="Arial" w:cs="Arial"/>
        </w:rPr>
        <w:t xml:space="preserve">, te </w:t>
      </w:r>
      <w:r>
        <w:rPr>
          <w:rFonts w:ascii="Arial" w:hAnsi="Arial" w:cs="Arial"/>
        </w:rPr>
        <w:t xml:space="preserve">4 odnosno od  travnja 2019. 3 </w:t>
      </w:r>
      <w:r w:rsidRPr="003C002B">
        <w:rPr>
          <w:rFonts w:ascii="Arial" w:hAnsi="Arial" w:cs="Arial"/>
        </w:rPr>
        <w:t>pomoćnika  iz projekta INkluzive škola  5+čiji je nositelj projekta Grad Pazin.</w:t>
      </w:r>
    </w:p>
    <w:p w:rsidR="00514756" w:rsidRPr="003C002B" w:rsidRDefault="00514756" w:rsidP="00514756">
      <w:pPr>
        <w:jc w:val="both"/>
        <w:rPr>
          <w:rFonts w:ascii="Arial" w:hAnsi="Arial" w:cs="Arial"/>
        </w:rPr>
      </w:pPr>
    </w:p>
    <w:p w:rsidR="00514756" w:rsidRDefault="00514756" w:rsidP="00514756">
      <w:pPr>
        <w:spacing w:after="0"/>
        <w:jc w:val="both"/>
        <w:rPr>
          <w:rFonts w:ascii="Arial" w:hAnsi="Arial" w:cs="Arial"/>
        </w:rPr>
      </w:pPr>
      <w:r>
        <w:rPr>
          <w:rFonts w:ascii="Arial" w:hAnsi="Arial" w:cs="Arial"/>
        </w:rPr>
        <w:t>Program će se provoditi kroz slijedeće aktivnosti i izvore fInanciranja:</w:t>
      </w:r>
    </w:p>
    <w:p w:rsidR="00514756" w:rsidRPr="003C002B" w:rsidRDefault="00514756" w:rsidP="00514756">
      <w:pPr>
        <w:spacing w:after="0"/>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247"/>
        <w:gridCol w:w="1843"/>
        <w:gridCol w:w="1701"/>
        <w:gridCol w:w="1134"/>
      </w:tblGrid>
      <w:tr w:rsidR="00514756" w:rsidRPr="008F7C80" w:rsidTr="00C3605D">
        <w:trPr>
          <w:trHeight w:val="300"/>
        </w:trPr>
        <w:tc>
          <w:tcPr>
            <w:tcW w:w="3006" w:type="dxa"/>
            <w:shd w:val="clear" w:color="auto" w:fill="auto"/>
            <w:noWrap/>
            <w:vAlign w:val="bottom"/>
            <w:hideMark/>
          </w:tcPr>
          <w:p w:rsidR="00514756" w:rsidRPr="00676420" w:rsidRDefault="00514756" w:rsidP="00C3605D">
            <w:pPr>
              <w:spacing w:after="0"/>
              <w:rPr>
                <w:rFonts w:ascii="Arial" w:eastAsia="Times New Roman" w:hAnsi="Arial" w:cs="Arial"/>
                <w:b/>
                <w:bCs/>
                <w:lang w:eastAsia="hr-HR"/>
              </w:rPr>
            </w:pPr>
            <w:r w:rsidRPr="00676420">
              <w:rPr>
                <w:rFonts w:ascii="Arial" w:eastAsia="Times New Roman" w:hAnsi="Arial" w:cs="Arial"/>
                <w:b/>
                <w:bCs/>
                <w:lang w:eastAsia="hr-HR"/>
              </w:rPr>
              <w:t>KORISNICI / PROGRAMI 5002 OBRAZOVANJE</w:t>
            </w:r>
          </w:p>
        </w:tc>
        <w:tc>
          <w:tcPr>
            <w:tcW w:w="1247" w:type="dxa"/>
            <w:shd w:val="clear" w:color="auto" w:fill="auto"/>
            <w:noWrap/>
            <w:vAlign w:val="center"/>
          </w:tcPr>
          <w:p w:rsidR="00514756" w:rsidRPr="00676420" w:rsidRDefault="00514756" w:rsidP="00C3605D">
            <w:pPr>
              <w:spacing w:after="0"/>
              <w:jc w:val="center"/>
              <w:rPr>
                <w:rFonts w:ascii="Arial" w:eastAsia="Times New Roman" w:hAnsi="Arial" w:cs="Arial"/>
                <w:b/>
                <w:bCs/>
                <w:lang w:eastAsia="hr-HR"/>
              </w:rPr>
            </w:pPr>
            <w:r w:rsidRPr="00676420">
              <w:rPr>
                <w:rFonts w:ascii="Arial" w:eastAsia="Times New Roman" w:hAnsi="Arial" w:cs="Arial"/>
                <w:b/>
                <w:bCs/>
                <w:lang w:eastAsia="hr-HR"/>
              </w:rPr>
              <w:t>Plan 2019.</w:t>
            </w:r>
          </w:p>
        </w:tc>
        <w:tc>
          <w:tcPr>
            <w:tcW w:w="1843" w:type="dxa"/>
            <w:shd w:val="clear" w:color="auto" w:fill="auto"/>
            <w:noWrap/>
            <w:vAlign w:val="center"/>
            <w:hideMark/>
          </w:tcPr>
          <w:p w:rsidR="00514756" w:rsidRPr="00E676A6" w:rsidRDefault="00514756" w:rsidP="00C3605D">
            <w:pPr>
              <w:spacing w:after="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1.IZMJENE</w:t>
            </w:r>
            <w:r w:rsidRPr="00E676A6">
              <w:rPr>
                <w:rFonts w:ascii="Arial" w:eastAsia="Times New Roman" w:hAnsi="Arial" w:cs="Arial"/>
                <w:b/>
                <w:bCs/>
                <w:sz w:val="20"/>
                <w:szCs w:val="20"/>
                <w:lang w:eastAsia="hr-HR"/>
              </w:rPr>
              <w:t xml:space="preserve"> .2019</w:t>
            </w:r>
          </w:p>
        </w:tc>
        <w:tc>
          <w:tcPr>
            <w:tcW w:w="1701" w:type="dxa"/>
            <w:shd w:val="clear" w:color="auto" w:fill="auto"/>
            <w:vAlign w:val="center"/>
          </w:tcPr>
          <w:p w:rsidR="00514756" w:rsidRPr="001D2AEC" w:rsidRDefault="00514756" w:rsidP="00C3605D">
            <w:pPr>
              <w:spacing w:after="0"/>
              <w:jc w:val="center"/>
              <w:rPr>
                <w:rFonts w:ascii="Arial" w:eastAsia="Times New Roman" w:hAnsi="Arial" w:cs="Arial"/>
                <w:b/>
                <w:bCs/>
                <w:sz w:val="18"/>
                <w:szCs w:val="18"/>
                <w:lang w:eastAsia="hr-HR"/>
              </w:rPr>
            </w:pPr>
            <w:r w:rsidRPr="001D2AEC">
              <w:rPr>
                <w:rFonts w:ascii="Arial" w:eastAsia="Times New Roman" w:hAnsi="Arial" w:cs="Arial"/>
                <w:b/>
                <w:bCs/>
                <w:sz w:val="18"/>
                <w:szCs w:val="18"/>
                <w:lang w:eastAsia="hr-HR"/>
              </w:rPr>
              <w:t>IZVRŠENJE 1.-6.2019</w:t>
            </w:r>
          </w:p>
        </w:tc>
        <w:tc>
          <w:tcPr>
            <w:tcW w:w="1134" w:type="dxa"/>
          </w:tcPr>
          <w:p w:rsidR="00514756" w:rsidRPr="00676420" w:rsidRDefault="00514756" w:rsidP="00C3605D">
            <w:pPr>
              <w:spacing w:after="0"/>
              <w:jc w:val="center"/>
              <w:rPr>
                <w:rFonts w:ascii="Arial" w:eastAsia="Times New Roman" w:hAnsi="Arial" w:cs="Arial"/>
                <w:b/>
                <w:bCs/>
                <w:lang w:eastAsia="hr-HR"/>
              </w:rPr>
            </w:pPr>
            <w:r>
              <w:rPr>
                <w:rFonts w:ascii="Arial" w:eastAsia="Times New Roman" w:hAnsi="Arial" w:cs="Arial"/>
                <w:b/>
                <w:bCs/>
                <w:lang w:eastAsia="hr-HR"/>
              </w:rPr>
              <w:t>INDEX</w:t>
            </w:r>
          </w:p>
        </w:tc>
      </w:tr>
      <w:tr w:rsidR="00514756" w:rsidRPr="008F7C80" w:rsidTr="00C3605D">
        <w:trPr>
          <w:trHeight w:val="300"/>
        </w:trPr>
        <w:tc>
          <w:tcPr>
            <w:tcW w:w="3006" w:type="dxa"/>
            <w:shd w:val="clear" w:color="auto" w:fill="auto"/>
            <w:noWrap/>
            <w:vAlign w:val="bottom"/>
            <w:hideMark/>
          </w:tcPr>
          <w:p w:rsidR="00514756" w:rsidRPr="00676420" w:rsidRDefault="00514756" w:rsidP="00C3605D">
            <w:pPr>
              <w:spacing w:after="0"/>
              <w:rPr>
                <w:rFonts w:ascii="Arial" w:eastAsia="Times New Roman" w:hAnsi="Arial" w:cs="Arial"/>
                <w:b/>
                <w:bCs/>
                <w:lang w:eastAsia="hr-HR"/>
              </w:rPr>
            </w:pPr>
            <w:r w:rsidRPr="00676420">
              <w:rPr>
                <w:rFonts w:ascii="Arial" w:eastAsia="Times New Roman" w:hAnsi="Arial" w:cs="Arial"/>
                <w:b/>
                <w:bCs/>
                <w:lang w:eastAsia="hr-HR"/>
              </w:rPr>
              <w:t>PRORAČUNSKI KORISNIK  10590  OŠ „IVO</w:t>
            </w:r>
          </w:p>
          <w:p w:rsidR="00514756" w:rsidRPr="00676420" w:rsidRDefault="00514756" w:rsidP="00C3605D">
            <w:pPr>
              <w:spacing w:after="0"/>
              <w:rPr>
                <w:rFonts w:ascii="Arial" w:eastAsia="Times New Roman" w:hAnsi="Arial" w:cs="Arial"/>
                <w:b/>
                <w:bCs/>
                <w:lang w:eastAsia="hr-HR"/>
              </w:rPr>
            </w:pPr>
            <w:r w:rsidRPr="00676420">
              <w:rPr>
                <w:rFonts w:ascii="Arial" w:eastAsia="Times New Roman" w:hAnsi="Arial" w:cs="Arial"/>
                <w:b/>
                <w:bCs/>
                <w:lang w:eastAsia="hr-HR"/>
              </w:rPr>
              <w:t xml:space="preserve">LOLA RIBAR“ AKTIVNOST 500003 </w:t>
            </w:r>
            <w:r>
              <w:rPr>
                <w:rFonts w:ascii="Arial" w:eastAsia="Times New Roman" w:hAnsi="Arial" w:cs="Arial"/>
                <w:b/>
                <w:bCs/>
                <w:lang w:eastAsia="hr-HR"/>
              </w:rPr>
              <w:t>FINANCIRANJE DJELATNOSTI OSNOV.ŠKOLSTVA</w:t>
            </w:r>
          </w:p>
        </w:tc>
        <w:tc>
          <w:tcPr>
            <w:tcW w:w="1247" w:type="dxa"/>
            <w:shd w:val="clear" w:color="auto" w:fill="auto"/>
            <w:noWrap/>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1.636.000</w:t>
            </w:r>
          </w:p>
        </w:tc>
        <w:tc>
          <w:tcPr>
            <w:tcW w:w="1843" w:type="dxa"/>
            <w:shd w:val="clear" w:color="auto" w:fill="auto"/>
            <w:noWrap/>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1.720.523</w:t>
            </w:r>
          </w:p>
        </w:tc>
        <w:tc>
          <w:tcPr>
            <w:tcW w:w="1701" w:type="dxa"/>
            <w:shd w:val="clear" w:color="auto" w:fill="auto"/>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917.113,92</w:t>
            </w:r>
          </w:p>
        </w:tc>
        <w:tc>
          <w:tcPr>
            <w:tcW w:w="1134" w:type="dxa"/>
          </w:tcPr>
          <w:p w:rsidR="00514756" w:rsidRDefault="00514756" w:rsidP="00C3605D">
            <w:pPr>
              <w:spacing w:after="0"/>
              <w:jc w:val="right"/>
              <w:rPr>
                <w:rFonts w:ascii="Arial" w:eastAsia="Times New Roman" w:hAnsi="Arial" w:cs="Arial"/>
                <w:b/>
                <w:bCs/>
                <w:lang w:eastAsia="hr-HR"/>
              </w:rPr>
            </w:pPr>
          </w:p>
          <w:p w:rsidR="00514756" w:rsidRDefault="00514756" w:rsidP="00C3605D">
            <w:pPr>
              <w:spacing w:after="0"/>
              <w:jc w:val="right"/>
              <w:rPr>
                <w:rFonts w:ascii="Arial" w:eastAsia="Times New Roman" w:hAnsi="Arial" w:cs="Arial"/>
                <w:b/>
                <w:bCs/>
                <w:lang w:eastAsia="hr-HR"/>
              </w:rPr>
            </w:pPr>
          </w:p>
          <w:p w:rsidR="00514756" w:rsidRDefault="00514756" w:rsidP="00C3605D">
            <w:pPr>
              <w:spacing w:after="0"/>
              <w:jc w:val="right"/>
              <w:rPr>
                <w:rFonts w:ascii="Arial" w:eastAsia="Times New Roman" w:hAnsi="Arial" w:cs="Arial"/>
                <w:b/>
                <w:bCs/>
                <w:lang w:eastAsia="hr-HR"/>
              </w:rPr>
            </w:pPr>
          </w:p>
          <w:p w:rsidR="00514756" w:rsidRDefault="00514756" w:rsidP="00C3605D">
            <w:pPr>
              <w:spacing w:after="0"/>
              <w:jc w:val="right"/>
              <w:rPr>
                <w:rFonts w:ascii="Arial" w:eastAsia="Times New Roman" w:hAnsi="Arial" w:cs="Arial"/>
                <w:b/>
                <w:bCs/>
                <w:lang w:eastAsia="hr-HR"/>
              </w:rPr>
            </w:pPr>
          </w:p>
          <w:p w:rsidR="00514756" w:rsidRDefault="00514756" w:rsidP="00C3605D">
            <w:pPr>
              <w:spacing w:after="0"/>
              <w:jc w:val="right"/>
              <w:rPr>
                <w:rFonts w:ascii="Arial" w:eastAsia="Times New Roman" w:hAnsi="Arial" w:cs="Arial"/>
                <w:b/>
                <w:bCs/>
                <w:lang w:eastAsia="hr-HR"/>
              </w:rPr>
            </w:pPr>
          </w:p>
          <w:p w:rsidR="00514756"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53,30</w:t>
            </w:r>
          </w:p>
        </w:tc>
      </w:tr>
      <w:tr w:rsidR="00514756" w:rsidRPr="008F7C80" w:rsidTr="00C3605D">
        <w:trPr>
          <w:trHeight w:val="300"/>
        </w:trPr>
        <w:tc>
          <w:tcPr>
            <w:tcW w:w="3006" w:type="dxa"/>
            <w:shd w:val="clear" w:color="auto" w:fill="auto"/>
            <w:noWrap/>
            <w:vAlign w:val="bottom"/>
            <w:hideMark/>
          </w:tcPr>
          <w:p w:rsidR="00514756" w:rsidRPr="00676420" w:rsidRDefault="00514756" w:rsidP="00C3605D">
            <w:pPr>
              <w:spacing w:after="0"/>
              <w:rPr>
                <w:rFonts w:ascii="Arial" w:eastAsia="Times New Roman" w:hAnsi="Arial" w:cs="Arial"/>
                <w:b/>
                <w:bCs/>
                <w:lang w:eastAsia="hr-HR"/>
              </w:rPr>
            </w:pPr>
            <w:r w:rsidRPr="00676420">
              <w:rPr>
                <w:rFonts w:ascii="Arial" w:eastAsia="Times New Roman" w:hAnsi="Arial" w:cs="Arial"/>
                <w:b/>
                <w:bCs/>
                <w:lang w:eastAsia="hr-HR"/>
              </w:rPr>
              <w:t>AKTIVNOST A</w:t>
            </w:r>
            <w:r>
              <w:rPr>
                <w:rFonts w:ascii="Arial" w:eastAsia="Times New Roman" w:hAnsi="Arial" w:cs="Arial"/>
                <w:b/>
                <w:bCs/>
                <w:lang w:eastAsia="hr-HR"/>
              </w:rPr>
              <w:t>500004</w:t>
            </w:r>
          </w:p>
          <w:p w:rsidR="00514756" w:rsidRPr="00676420" w:rsidRDefault="00514756" w:rsidP="00C3605D">
            <w:pPr>
              <w:spacing w:after="0"/>
              <w:rPr>
                <w:rFonts w:ascii="Arial" w:eastAsia="Times New Roman" w:hAnsi="Arial" w:cs="Arial"/>
                <w:b/>
                <w:bCs/>
                <w:lang w:eastAsia="hr-HR"/>
              </w:rPr>
            </w:pPr>
            <w:r w:rsidRPr="00676420">
              <w:rPr>
                <w:rFonts w:ascii="Arial" w:eastAsia="Times New Roman" w:hAnsi="Arial" w:cs="Arial"/>
                <w:b/>
                <w:bCs/>
                <w:lang w:eastAsia="hr-HR"/>
              </w:rPr>
              <w:t xml:space="preserve"> </w:t>
            </w:r>
            <w:r>
              <w:rPr>
                <w:rFonts w:ascii="Arial" w:eastAsia="Times New Roman" w:hAnsi="Arial" w:cs="Arial"/>
                <w:b/>
                <w:bCs/>
                <w:lang w:eastAsia="hr-HR"/>
              </w:rPr>
              <w:t>PRODUŽENI</w:t>
            </w:r>
          </w:p>
        </w:tc>
        <w:tc>
          <w:tcPr>
            <w:tcW w:w="1247" w:type="dxa"/>
            <w:shd w:val="clear" w:color="auto" w:fill="auto"/>
            <w:noWrap/>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1.048.240</w:t>
            </w:r>
          </w:p>
        </w:tc>
        <w:tc>
          <w:tcPr>
            <w:tcW w:w="1843" w:type="dxa"/>
            <w:shd w:val="clear" w:color="auto" w:fill="auto"/>
            <w:noWrap/>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1.048.240</w:t>
            </w:r>
          </w:p>
        </w:tc>
        <w:tc>
          <w:tcPr>
            <w:tcW w:w="1701" w:type="dxa"/>
            <w:shd w:val="clear" w:color="auto" w:fill="auto"/>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531.362,16</w:t>
            </w:r>
          </w:p>
        </w:tc>
        <w:tc>
          <w:tcPr>
            <w:tcW w:w="1134" w:type="dxa"/>
          </w:tcPr>
          <w:p w:rsidR="00514756" w:rsidRDefault="00514756" w:rsidP="00C3605D">
            <w:pPr>
              <w:spacing w:after="0"/>
              <w:jc w:val="right"/>
              <w:rPr>
                <w:rFonts w:ascii="Arial" w:eastAsia="Times New Roman" w:hAnsi="Arial" w:cs="Arial"/>
                <w:b/>
                <w:bCs/>
                <w:lang w:eastAsia="hr-HR"/>
              </w:rPr>
            </w:pPr>
          </w:p>
          <w:p w:rsidR="00514756"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50,69</w:t>
            </w:r>
          </w:p>
        </w:tc>
      </w:tr>
      <w:tr w:rsidR="00514756" w:rsidRPr="008F7C80" w:rsidTr="00C3605D">
        <w:trPr>
          <w:trHeight w:val="300"/>
        </w:trPr>
        <w:tc>
          <w:tcPr>
            <w:tcW w:w="3006" w:type="dxa"/>
            <w:shd w:val="clear" w:color="auto" w:fill="auto"/>
            <w:noWrap/>
            <w:vAlign w:val="bottom"/>
            <w:hideMark/>
          </w:tcPr>
          <w:p w:rsidR="00514756" w:rsidRPr="00676420" w:rsidRDefault="00514756" w:rsidP="00C3605D">
            <w:pPr>
              <w:spacing w:after="0"/>
              <w:rPr>
                <w:rFonts w:ascii="Arial" w:eastAsia="Times New Roman" w:hAnsi="Arial" w:cs="Arial"/>
                <w:b/>
                <w:bCs/>
                <w:lang w:eastAsia="hr-HR"/>
              </w:rPr>
            </w:pPr>
            <w:r w:rsidRPr="00676420">
              <w:rPr>
                <w:rFonts w:ascii="Arial" w:eastAsia="Times New Roman" w:hAnsi="Arial" w:cs="Arial"/>
                <w:b/>
                <w:bCs/>
                <w:lang w:eastAsia="hr-HR"/>
              </w:rPr>
              <w:t xml:space="preserve"> AKTIVNOST  </w:t>
            </w:r>
            <w:r>
              <w:rPr>
                <w:rFonts w:ascii="Arial" w:eastAsia="Times New Roman" w:hAnsi="Arial" w:cs="Arial"/>
                <w:b/>
                <w:bCs/>
                <w:lang w:eastAsia="hr-HR"/>
              </w:rPr>
              <w:t>A500005</w:t>
            </w:r>
            <w:r w:rsidRPr="00676420">
              <w:rPr>
                <w:rFonts w:ascii="Arial" w:eastAsia="Times New Roman" w:hAnsi="Arial" w:cs="Arial"/>
                <w:b/>
                <w:bCs/>
                <w:lang w:eastAsia="hr-HR"/>
              </w:rPr>
              <w:t xml:space="preserve">                      </w:t>
            </w:r>
            <w:r>
              <w:rPr>
                <w:rFonts w:ascii="Arial" w:eastAsia="Times New Roman" w:hAnsi="Arial" w:cs="Arial"/>
                <w:b/>
                <w:bCs/>
                <w:lang w:eastAsia="hr-HR"/>
              </w:rPr>
              <w:t>DODATNE AKTIVNOSTI UČENIKA I OSOBLJA U ŠKOLI</w:t>
            </w:r>
          </w:p>
        </w:tc>
        <w:tc>
          <w:tcPr>
            <w:tcW w:w="1247" w:type="dxa"/>
            <w:shd w:val="clear" w:color="auto" w:fill="auto"/>
            <w:noWrap/>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33.600</w:t>
            </w:r>
          </w:p>
        </w:tc>
        <w:tc>
          <w:tcPr>
            <w:tcW w:w="1843" w:type="dxa"/>
            <w:shd w:val="clear" w:color="auto" w:fill="auto"/>
            <w:noWrap/>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89.392</w:t>
            </w:r>
          </w:p>
        </w:tc>
        <w:tc>
          <w:tcPr>
            <w:tcW w:w="1701" w:type="dxa"/>
            <w:shd w:val="clear" w:color="auto" w:fill="auto"/>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21.523,27</w:t>
            </w:r>
          </w:p>
        </w:tc>
        <w:tc>
          <w:tcPr>
            <w:tcW w:w="1134" w:type="dxa"/>
          </w:tcPr>
          <w:p w:rsidR="00514756" w:rsidRDefault="00514756" w:rsidP="00C3605D">
            <w:pPr>
              <w:spacing w:after="0"/>
              <w:jc w:val="right"/>
              <w:rPr>
                <w:rFonts w:ascii="Arial" w:eastAsia="Times New Roman" w:hAnsi="Arial" w:cs="Arial"/>
                <w:b/>
                <w:bCs/>
                <w:lang w:eastAsia="hr-HR"/>
              </w:rPr>
            </w:pPr>
          </w:p>
          <w:p w:rsidR="00514756" w:rsidRDefault="00514756" w:rsidP="00C3605D">
            <w:pPr>
              <w:spacing w:after="0"/>
              <w:jc w:val="right"/>
              <w:rPr>
                <w:rFonts w:ascii="Arial" w:eastAsia="Times New Roman" w:hAnsi="Arial" w:cs="Arial"/>
                <w:b/>
                <w:bCs/>
                <w:lang w:eastAsia="hr-HR"/>
              </w:rPr>
            </w:pPr>
          </w:p>
          <w:p w:rsidR="00514756" w:rsidRDefault="00514756" w:rsidP="00C3605D">
            <w:pPr>
              <w:spacing w:after="0"/>
              <w:jc w:val="right"/>
              <w:rPr>
                <w:rFonts w:ascii="Arial" w:eastAsia="Times New Roman" w:hAnsi="Arial" w:cs="Arial"/>
                <w:b/>
                <w:bCs/>
                <w:lang w:eastAsia="hr-HR"/>
              </w:rPr>
            </w:pPr>
          </w:p>
          <w:p w:rsidR="00514756"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24,08</w:t>
            </w:r>
          </w:p>
        </w:tc>
      </w:tr>
      <w:tr w:rsidR="00514756" w:rsidRPr="008F7C80" w:rsidTr="00C3605D">
        <w:trPr>
          <w:trHeight w:val="300"/>
        </w:trPr>
        <w:tc>
          <w:tcPr>
            <w:tcW w:w="3006" w:type="dxa"/>
            <w:shd w:val="clear" w:color="auto" w:fill="auto"/>
            <w:noWrap/>
            <w:vAlign w:val="bottom"/>
          </w:tcPr>
          <w:p w:rsidR="00514756" w:rsidRPr="00676420" w:rsidRDefault="00514756" w:rsidP="00C3605D">
            <w:pPr>
              <w:rPr>
                <w:rFonts w:ascii="Arial" w:hAnsi="Arial" w:cs="Arial"/>
                <w:b/>
                <w:bCs/>
                <w:color w:val="000000"/>
                <w:lang w:eastAsia="hr-HR"/>
              </w:rPr>
            </w:pPr>
            <w:r w:rsidRPr="00676420">
              <w:rPr>
                <w:rFonts w:ascii="Arial" w:hAnsi="Arial" w:cs="Arial"/>
                <w:b/>
                <w:bCs/>
                <w:color w:val="000000"/>
                <w:lang w:eastAsia="hr-HR"/>
              </w:rPr>
              <w:t>AKTIVNOST A</w:t>
            </w:r>
            <w:r>
              <w:rPr>
                <w:rFonts w:ascii="Arial" w:hAnsi="Arial" w:cs="Arial"/>
                <w:b/>
                <w:bCs/>
                <w:color w:val="000000"/>
                <w:lang w:eastAsia="hr-HR"/>
              </w:rPr>
              <w:t xml:space="preserve">500006 OSIGURANJE POMOĆNIKA UČENICIMA </w:t>
            </w:r>
            <w:r>
              <w:rPr>
                <w:rFonts w:ascii="Arial" w:hAnsi="Arial" w:cs="Arial"/>
                <w:b/>
                <w:bCs/>
                <w:color w:val="000000"/>
                <w:lang w:eastAsia="hr-HR"/>
              </w:rPr>
              <w:lastRenderedPageBreak/>
              <w:t>S TEŠKOĆAMA</w:t>
            </w:r>
          </w:p>
        </w:tc>
        <w:tc>
          <w:tcPr>
            <w:tcW w:w="1247" w:type="dxa"/>
            <w:shd w:val="clear" w:color="auto" w:fill="auto"/>
            <w:noWrap/>
            <w:vAlign w:val="bottom"/>
          </w:tcPr>
          <w:p w:rsidR="00514756" w:rsidRPr="00676420" w:rsidRDefault="00514756" w:rsidP="00C3605D">
            <w:pPr>
              <w:jc w:val="right"/>
              <w:rPr>
                <w:rFonts w:ascii="Arial" w:hAnsi="Arial" w:cs="Arial"/>
                <w:b/>
                <w:bCs/>
                <w:color w:val="000000"/>
                <w:lang w:eastAsia="hr-HR"/>
              </w:rPr>
            </w:pPr>
            <w:r>
              <w:rPr>
                <w:rFonts w:ascii="Arial" w:hAnsi="Arial" w:cs="Arial"/>
                <w:b/>
                <w:bCs/>
                <w:color w:val="000000"/>
                <w:lang w:eastAsia="hr-HR"/>
              </w:rPr>
              <w:lastRenderedPageBreak/>
              <w:t>179.630</w:t>
            </w:r>
          </w:p>
        </w:tc>
        <w:tc>
          <w:tcPr>
            <w:tcW w:w="1843" w:type="dxa"/>
            <w:shd w:val="clear" w:color="auto" w:fill="auto"/>
            <w:noWrap/>
            <w:vAlign w:val="bottom"/>
          </w:tcPr>
          <w:p w:rsidR="00514756" w:rsidRPr="00676420" w:rsidRDefault="00514756" w:rsidP="00C3605D">
            <w:pPr>
              <w:jc w:val="right"/>
              <w:rPr>
                <w:rFonts w:ascii="Arial" w:hAnsi="Arial" w:cs="Arial"/>
                <w:b/>
                <w:bCs/>
                <w:color w:val="000000"/>
                <w:lang w:eastAsia="hr-HR"/>
              </w:rPr>
            </w:pPr>
            <w:r>
              <w:rPr>
                <w:rFonts w:ascii="Arial" w:hAnsi="Arial" w:cs="Arial"/>
                <w:b/>
                <w:bCs/>
                <w:color w:val="000000"/>
                <w:lang w:eastAsia="hr-HR"/>
              </w:rPr>
              <w:t>179.630</w:t>
            </w:r>
          </w:p>
        </w:tc>
        <w:tc>
          <w:tcPr>
            <w:tcW w:w="1701" w:type="dxa"/>
            <w:shd w:val="clear" w:color="auto" w:fill="auto"/>
          </w:tcPr>
          <w:p w:rsidR="00514756" w:rsidRDefault="00514756" w:rsidP="00C3605D">
            <w:pPr>
              <w:jc w:val="right"/>
              <w:rPr>
                <w:rFonts w:ascii="Arial" w:hAnsi="Arial" w:cs="Arial"/>
                <w:b/>
                <w:bCs/>
                <w:color w:val="000000"/>
                <w:lang w:eastAsia="hr-HR"/>
              </w:rPr>
            </w:pPr>
          </w:p>
          <w:p w:rsidR="00514756" w:rsidRDefault="00514756" w:rsidP="00C3605D">
            <w:pPr>
              <w:jc w:val="right"/>
              <w:rPr>
                <w:rFonts w:ascii="Arial" w:hAnsi="Arial" w:cs="Arial"/>
                <w:b/>
                <w:bCs/>
                <w:color w:val="000000"/>
                <w:lang w:eastAsia="hr-HR"/>
              </w:rPr>
            </w:pPr>
          </w:p>
          <w:p w:rsidR="00514756" w:rsidRPr="00676420" w:rsidRDefault="00514756" w:rsidP="00C3605D">
            <w:pPr>
              <w:jc w:val="right"/>
              <w:rPr>
                <w:rFonts w:ascii="Arial" w:hAnsi="Arial" w:cs="Arial"/>
                <w:b/>
                <w:bCs/>
                <w:color w:val="000000"/>
                <w:lang w:eastAsia="hr-HR"/>
              </w:rPr>
            </w:pPr>
            <w:r>
              <w:rPr>
                <w:rFonts w:ascii="Arial" w:hAnsi="Arial" w:cs="Arial"/>
                <w:b/>
                <w:bCs/>
                <w:color w:val="000000"/>
                <w:lang w:eastAsia="hr-HR"/>
              </w:rPr>
              <w:lastRenderedPageBreak/>
              <w:t>91.818,12</w:t>
            </w:r>
          </w:p>
        </w:tc>
        <w:tc>
          <w:tcPr>
            <w:tcW w:w="1134" w:type="dxa"/>
          </w:tcPr>
          <w:p w:rsidR="00514756" w:rsidRDefault="00514756" w:rsidP="00C3605D">
            <w:pPr>
              <w:jc w:val="right"/>
              <w:rPr>
                <w:rFonts w:ascii="Arial" w:hAnsi="Arial" w:cs="Arial"/>
                <w:b/>
                <w:bCs/>
                <w:color w:val="000000"/>
                <w:lang w:eastAsia="hr-HR"/>
              </w:rPr>
            </w:pPr>
          </w:p>
          <w:p w:rsidR="00514756" w:rsidRDefault="00514756" w:rsidP="00C3605D">
            <w:pPr>
              <w:jc w:val="right"/>
              <w:rPr>
                <w:rFonts w:ascii="Arial" w:hAnsi="Arial" w:cs="Arial"/>
                <w:b/>
                <w:bCs/>
                <w:color w:val="000000"/>
                <w:lang w:eastAsia="hr-HR"/>
              </w:rPr>
            </w:pPr>
            <w:r>
              <w:rPr>
                <w:rFonts w:ascii="Arial" w:hAnsi="Arial" w:cs="Arial"/>
                <w:b/>
                <w:bCs/>
                <w:color w:val="000000"/>
                <w:lang w:eastAsia="hr-HR"/>
              </w:rPr>
              <w:t>51,12</w:t>
            </w:r>
          </w:p>
          <w:p w:rsidR="00514756" w:rsidRDefault="00514756" w:rsidP="00C3605D">
            <w:pPr>
              <w:jc w:val="right"/>
              <w:rPr>
                <w:rFonts w:ascii="Arial" w:hAnsi="Arial" w:cs="Arial"/>
                <w:b/>
                <w:bCs/>
                <w:color w:val="000000"/>
                <w:lang w:eastAsia="hr-HR"/>
              </w:rPr>
            </w:pPr>
          </w:p>
        </w:tc>
      </w:tr>
      <w:tr w:rsidR="00514756" w:rsidRPr="008F7C80" w:rsidTr="00C3605D">
        <w:trPr>
          <w:trHeight w:val="300"/>
        </w:trPr>
        <w:tc>
          <w:tcPr>
            <w:tcW w:w="3006" w:type="dxa"/>
            <w:shd w:val="clear" w:color="auto" w:fill="auto"/>
            <w:noWrap/>
            <w:vAlign w:val="bottom"/>
          </w:tcPr>
          <w:p w:rsidR="00514756" w:rsidRPr="00676420" w:rsidRDefault="00514756" w:rsidP="00C3605D">
            <w:pPr>
              <w:spacing w:after="0"/>
              <w:rPr>
                <w:rFonts w:ascii="Arial" w:hAnsi="Arial" w:cs="Arial"/>
                <w:b/>
                <w:bCs/>
                <w:color w:val="000000"/>
                <w:lang w:eastAsia="hr-HR"/>
              </w:rPr>
            </w:pPr>
            <w:r>
              <w:rPr>
                <w:rFonts w:ascii="Arial" w:hAnsi="Arial" w:cs="Arial"/>
                <w:b/>
                <w:bCs/>
                <w:color w:val="000000"/>
                <w:lang w:eastAsia="hr-HR"/>
              </w:rPr>
              <w:lastRenderedPageBreak/>
              <w:t>AKTIVNOST A500007 FINANCIRANJE IZVANNASTAVNIH PROJEKATA I DRUGO</w:t>
            </w:r>
          </w:p>
        </w:tc>
        <w:tc>
          <w:tcPr>
            <w:tcW w:w="1247" w:type="dxa"/>
            <w:shd w:val="clear" w:color="auto" w:fill="auto"/>
            <w:noWrap/>
            <w:vAlign w:val="bottom"/>
          </w:tcPr>
          <w:p w:rsidR="00514756" w:rsidRDefault="00514756" w:rsidP="00C3605D">
            <w:pPr>
              <w:spacing w:after="0"/>
              <w:jc w:val="right"/>
              <w:rPr>
                <w:rFonts w:ascii="Arial" w:hAnsi="Arial" w:cs="Arial"/>
                <w:b/>
                <w:bCs/>
                <w:color w:val="000000"/>
                <w:lang w:eastAsia="hr-HR"/>
              </w:rPr>
            </w:pPr>
            <w:r>
              <w:rPr>
                <w:rFonts w:ascii="Arial" w:hAnsi="Arial" w:cs="Arial"/>
                <w:b/>
                <w:bCs/>
                <w:color w:val="000000"/>
                <w:lang w:eastAsia="hr-HR"/>
              </w:rPr>
              <w:t>110.900</w:t>
            </w:r>
          </w:p>
        </w:tc>
        <w:tc>
          <w:tcPr>
            <w:tcW w:w="1843" w:type="dxa"/>
            <w:shd w:val="clear" w:color="auto" w:fill="auto"/>
            <w:noWrap/>
            <w:vAlign w:val="bottom"/>
          </w:tcPr>
          <w:p w:rsidR="00514756" w:rsidRDefault="00514756" w:rsidP="00C3605D">
            <w:pPr>
              <w:spacing w:after="0"/>
              <w:jc w:val="right"/>
              <w:rPr>
                <w:rFonts w:ascii="Arial" w:hAnsi="Arial" w:cs="Arial"/>
                <w:b/>
                <w:bCs/>
                <w:color w:val="000000"/>
                <w:lang w:eastAsia="hr-HR"/>
              </w:rPr>
            </w:pPr>
            <w:r>
              <w:rPr>
                <w:rFonts w:ascii="Arial" w:hAnsi="Arial" w:cs="Arial"/>
                <w:b/>
                <w:bCs/>
                <w:color w:val="000000"/>
                <w:lang w:eastAsia="hr-HR"/>
              </w:rPr>
              <w:t>117.900</w:t>
            </w:r>
          </w:p>
        </w:tc>
        <w:tc>
          <w:tcPr>
            <w:tcW w:w="1701" w:type="dxa"/>
            <w:shd w:val="clear" w:color="auto" w:fill="auto"/>
          </w:tcPr>
          <w:p w:rsidR="00514756" w:rsidRDefault="00514756" w:rsidP="00C3605D">
            <w:pPr>
              <w:spacing w:after="0"/>
              <w:jc w:val="right"/>
              <w:rPr>
                <w:rFonts w:ascii="Arial" w:hAnsi="Arial" w:cs="Arial"/>
                <w:b/>
                <w:bCs/>
                <w:color w:val="000000"/>
                <w:lang w:eastAsia="hr-HR"/>
              </w:rPr>
            </w:pPr>
          </w:p>
          <w:p w:rsidR="00514756" w:rsidRDefault="00514756" w:rsidP="00C3605D">
            <w:pPr>
              <w:spacing w:after="0"/>
              <w:jc w:val="right"/>
              <w:rPr>
                <w:rFonts w:ascii="Arial" w:hAnsi="Arial" w:cs="Arial"/>
                <w:b/>
                <w:bCs/>
                <w:color w:val="000000"/>
                <w:lang w:eastAsia="hr-HR"/>
              </w:rPr>
            </w:pPr>
          </w:p>
          <w:p w:rsidR="00514756" w:rsidRDefault="00514756" w:rsidP="00C3605D">
            <w:pPr>
              <w:spacing w:after="0"/>
              <w:jc w:val="right"/>
              <w:rPr>
                <w:rFonts w:ascii="Arial" w:hAnsi="Arial" w:cs="Arial"/>
                <w:b/>
                <w:bCs/>
                <w:color w:val="000000"/>
                <w:lang w:eastAsia="hr-HR"/>
              </w:rPr>
            </w:pPr>
          </w:p>
          <w:p w:rsidR="00514756" w:rsidRPr="00676420" w:rsidRDefault="00514756" w:rsidP="00C3605D">
            <w:pPr>
              <w:spacing w:after="0"/>
              <w:jc w:val="right"/>
              <w:rPr>
                <w:rFonts w:ascii="Arial" w:hAnsi="Arial" w:cs="Arial"/>
                <w:b/>
                <w:bCs/>
                <w:color w:val="000000"/>
                <w:lang w:eastAsia="hr-HR"/>
              </w:rPr>
            </w:pPr>
            <w:r>
              <w:rPr>
                <w:rFonts w:ascii="Arial" w:hAnsi="Arial" w:cs="Arial"/>
                <w:b/>
                <w:bCs/>
                <w:color w:val="000000"/>
                <w:lang w:eastAsia="hr-HR"/>
              </w:rPr>
              <w:t>3.987,37</w:t>
            </w:r>
          </w:p>
        </w:tc>
        <w:tc>
          <w:tcPr>
            <w:tcW w:w="1134" w:type="dxa"/>
          </w:tcPr>
          <w:p w:rsidR="00514756" w:rsidRDefault="00514756" w:rsidP="00C3605D">
            <w:pPr>
              <w:spacing w:after="0"/>
              <w:jc w:val="right"/>
              <w:rPr>
                <w:rFonts w:ascii="Arial" w:hAnsi="Arial" w:cs="Arial"/>
                <w:b/>
                <w:bCs/>
                <w:color w:val="000000"/>
                <w:lang w:eastAsia="hr-HR"/>
              </w:rPr>
            </w:pPr>
          </w:p>
          <w:p w:rsidR="00514756" w:rsidRDefault="00514756" w:rsidP="00C3605D">
            <w:pPr>
              <w:spacing w:after="0"/>
              <w:jc w:val="right"/>
              <w:rPr>
                <w:rFonts w:ascii="Arial" w:hAnsi="Arial" w:cs="Arial"/>
                <w:b/>
                <w:bCs/>
                <w:color w:val="000000"/>
                <w:lang w:eastAsia="hr-HR"/>
              </w:rPr>
            </w:pPr>
          </w:p>
          <w:p w:rsidR="00514756" w:rsidRDefault="00514756" w:rsidP="00C3605D">
            <w:pPr>
              <w:spacing w:after="0"/>
              <w:jc w:val="right"/>
              <w:rPr>
                <w:rFonts w:ascii="Arial" w:hAnsi="Arial" w:cs="Arial"/>
                <w:b/>
                <w:bCs/>
                <w:color w:val="000000"/>
                <w:lang w:eastAsia="hr-HR"/>
              </w:rPr>
            </w:pPr>
            <w:r>
              <w:rPr>
                <w:rFonts w:ascii="Arial" w:hAnsi="Arial" w:cs="Arial"/>
                <w:b/>
                <w:bCs/>
                <w:color w:val="000000"/>
                <w:lang w:eastAsia="hr-HR"/>
              </w:rPr>
              <w:t>3,38</w:t>
            </w:r>
          </w:p>
        </w:tc>
      </w:tr>
      <w:tr w:rsidR="00514756" w:rsidRPr="008F7C80" w:rsidTr="00C3605D">
        <w:trPr>
          <w:trHeight w:val="300"/>
        </w:trPr>
        <w:tc>
          <w:tcPr>
            <w:tcW w:w="3006" w:type="dxa"/>
            <w:shd w:val="clear" w:color="auto" w:fill="auto"/>
            <w:noWrap/>
            <w:vAlign w:val="bottom"/>
          </w:tcPr>
          <w:p w:rsidR="00514756" w:rsidRPr="00676420" w:rsidRDefault="00514756" w:rsidP="00C3605D">
            <w:pPr>
              <w:rPr>
                <w:rFonts w:ascii="Arial" w:hAnsi="Arial" w:cs="Arial"/>
                <w:b/>
                <w:bCs/>
                <w:color w:val="000000"/>
                <w:lang w:eastAsia="hr-HR"/>
              </w:rPr>
            </w:pPr>
            <w:r>
              <w:rPr>
                <w:rFonts w:ascii="Arial" w:hAnsi="Arial" w:cs="Arial"/>
                <w:b/>
                <w:bCs/>
                <w:color w:val="000000"/>
                <w:lang w:eastAsia="hr-HR"/>
              </w:rPr>
              <w:t>KAPITALNI PROJEKT K500001-KAPITALNA ULAGANJA OSNOVNOG ŠKOLSTVA</w:t>
            </w:r>
          </w:p>
        </w:tc>
        <w:tc>
          <w:tcPr>
            <w:tcW w:w="1247" w:type="dxa"/>
            <w:shd w:val="clear" w:color="auto" w:fill="auto"/>
            <w:noWrap/>
            <w:vAlign w:val="bottom"/>
          </w:tcPr>
          <w:p w:rsidR="00514756" w:rsidRDefault="00514756" w:rsidP="00C3605D">
            <w:pPr>
              <w:jc w:val="right"/>
              <w:rPr>
                <w:rFonts w:ascii="Arial" w:hAnsi="Arial" w:cs="Arial"/>
                <w:b/>
                <w:bCs/>
                <w:color w:val="000000"/>
                <w:lang w:eastAsia="hr-HR"/>
              </w:rPr>
            </w:pPr>
            <w:r>
              <w:rPr>
                <w:rFonts w:ascii="Arial" w:hAnsi="Arial" w:cs="Arial"/>
                <w:b/>
                <w:bCs/>
                <w:color w:val="000000"/>
                <w:lang w:eastAsia="hr-HR"/>
              </w:rPr>
              <w:t>130.000</w:t>
            </w:r>
          </w:p>
        </w:tc>
        <w:tc>
          <w:tcPr>
            <w:tcW w:w="1843" w:type="dxa"/>
            <w:shd w:val="clear" w:color="auto" w:fill="auto"/>
            <w:noWrap/>
            <w:vAlign w:val="bottom"/>
          </w:tcPr>
          <w:p w:rsidR="00514756" w:rsidRDefault="00514756" w:rsidP="00C3605D">
            <w:pPr>
              <w:jc w:val="right"/>
              <w:rPr>
                <w:rFonts w:ascii="Arial" w:hAnsi="Arial" w:cs="Arial"/>
                <w:b/>
                <w:bCs/>
                <w:color w:val="000000"/>
                <w:lang w:eastAsia="hr-HR"/>
              </w:rPr>
            </w:pPr>
            <w:r>
              <w:rPr>
                <w:rFonts w:ascii="Arial" w:hAnsi="Arial" w:cs="Arial"/>
                <w:b/>
                <w:bCs/>
                <w:color w:val="000000"/>
                <w:lang w:eastAsia="hr-HR"/>
              </w:rPr>
              <w:t>200.000</w:t>
            </w:r>
          </w:p>
        </w:tc>
        <w:tc>
          <w:tcPr>
            <w:tcW w:w="1701" w:type="dxa"/>
            <w:shd w:val="clear" w:color="auto" w:fill="auto"/>
          </w:tcPr>
          <w:p w:rsidR="00514756" w:rsidRDefault="00514756" w:rsidP="00C3605D">
            <w:pPr>
              <w:jc w:val="right"/>
              <w:rPr>
                <w:rFonts w:ascii="Arial" w:hAnsi="Arial" w:cs="Arial"/>
                <w:b/>
                <w:bCs/>
                <w:color w:val="000000"/>
                <w:lang w:eastAsia="hr-HR"/>
              </w:rPr>
            </w:pPr>
          </w:p>
          <w:p w:rsidR="00514756" w:rsidRDefault="00514756" w:rsidP="00C3605D">
            <w:pPr>
              <w:jc w:val="right"/>
              <w:rPr>
                <w:rFonts w:ascii="Arial" w:hAnsi="Arial" w:cs="Arial"/>
                <w:b/>
                <w:bCs/>
                <w:color w:val="000000"/>
                <w:lang w:eastAsia="hr-HR"/>
              </w:rPr>
            </w:pPr>
          </w:p>
          <w:p w:rsidR="00514756" w:rsidRPr="00676420" w:rsidRDefault="00514756" w:rsidP="00C3605D">
            <w:pPr>
              <w:jc w:val="right"/>
              <w:rPr>
                <w:rFonts w:ascii="Arial" w:hAnsi="Arial" w:cs="Arial"/>
                <w:b/>
                <w:bCs/>
                <w:color w:val="000000"/>
                <w:lang w:eastAsia="hr-HR"/>
              </w:rPr>
            </w:pPr>
            <w:r>
              <w:rPr>
                <w:rFonts w:ascii="Arial" w:hAnsi="Arial" w:cs="Arial"/>
                <w:b/>
                <w:bCs/>
                <w:color w:val="000000"/>
                <w:lang w:eastAsia="hr-HR"/>
              </w:rPr>
              <w:t>101.896,76</w:t>
            </w:r>
          </w:p>
        </w:tc>
        <w:tc>
          <w:tcPr>
            <w:tcW w:w="1134" w:type="dxa"/>
          </w:tcPr>
          <w:p w:rsidR="00514756" w:rsidRDefault="00514756" w:rsidP="00C3605D">
            <w:pPr>
              <w:jc w:val="right"/>
              <w:rPr>
                <w:rFonts w:ascii="Arial" w:hAnsi="Arial" w:cs="Arial"/>
                <w:b/>
                <w:bCs/>
                <w:color w:val="000000"/>
                <w:lang w:eastAsia="hr-HR"/>
              </w:rPr>
            </w:pPr>
          </w:p>
          <w:p w:rsidR="00514756" w:rsidRDefault="00514756" w:rsidP="00C3605D">
            <w:pPr>
              <w:jc w:val="right"/>
              <w:rPr>
                <w:rFonts w:ascii="Arial" w:hAnsi="Arial" w:cs="Arial"/>
                <w:b/>
                <w:bCs/>
                <w:color w:val="000000"/>
                <w:lang w:eastAsia="hr-HR"/>
              </w:rPr>
            </w:pPr>
          </w:p>
          <w:p w:rsidR="00514756" w:rsidRDefault="00514756" w:rsidP="00C3605D">
            <w:pPr>
              <w:jc w:val="right"/>
              <w:rPr>
                <w:rFonts w:ascii="Arial" w:hAnsi="Arial" w:cs="Arial"/>
                <w:b/>
                <w:bCs/>
                <w:color w:val="000000"/>
                <w:lang w:eastAsia="hr-HR"/>
              </w:rPr>
            </w:pPr>
            <w:r>
              <w:rPr>
                <w:rFonts w:ascii="Arial" w:hAnsi="Arial" w:cs="Arial"/>
                <w:b/>
                <w:bCs/>
                <w:color w:val="000000"/>
                <w:lang w:eastAsia="hr-HR"/>
              </w:rPr>
              <w:t>50,95</w:t>
            </w:r>
          </w:p>
        </w:tc>
      </w:tr>
      <w:tr w:rsidR="00514756" w:rsidRPr="008F7C80" w:rsidTr="00C3605D">
        <w:trPr>
          <w:trHeight w:val="300"/>
        </w:trPr>
        <w:tc>
          <w:tcPr>
            <w:tcW w:w="3006" w:type="dxa"/>
            <w:shd w:val="clear" w:color="auto" w:fill="auto"/>
            <w:noWrap/>
            <w:vAlign w:val="bottom"/>
          </w:tcPr>
          <w:p w:rsidR="00514756" w:rsidRDefault="00514756" w:rsidP="00C3605D">
            <w:pPr>
              <w:rPr>
                <w:rFonts w:ascii="Arial" w:hAnsi="Arial" w:cs="Arial"/>
                <w:b/>
                <w:bCs/>
                <w:color w:val="000000"/>
                <w:lang w:eastAsia="hr-HR"/>
              </w:rPr>
            </w:pPr>
            <w:r>
              <w:rPr>
                <w:rFonts w:ascii="Arial" w:hAnsi="Arial" w:cs="Arial"/>
                <w:b/>
                <w:bCs/>
                <w:color w:val="000000"/>
                <w:lang w:eastAsia="hr-HR"/>
              </w:rPr>
              <w:t>UKUPNO</w:t>
            </w:r>
          </w:p>
        </w:tc>
        <w:tc>
          <w:tcPr>
            <w:tcW w:w="1247" w:type="dxa"/>
            <w:shd w:val="clear" w:color="auto" w:fill="auto"/>
            <w:noWrap/>
            <w:vAlign w:val="bottom"/>
          </w:tcPr>
          <w:p w:rsidR="00514756" w:rsidRDefault="00514756" w:rsidP="00C3605D">
            <w:pPr>
              <w:jc w:val="right"/>
              <w:rPr>
                <w:rFonts w:ascii="Arial" w:hAnsi="Arial" w:cs="Arial"/>
                <w:b/>
                <w:bCs/>
                <w:color w:val="000000"/>
                <w:lang w:eastAsia="hr-HR"/>
              </w:rPr>
            </w:pPr>
            <w:r>
              <w:rPr>
                <w:rFonts w:ascii="Arial" w:hAnsi="Arial" w:cs="Arial"/>
                <w:b/>
                <w:bCs/>
                <w:color w:val="000000"/>
                <w:lang w:eastAsia="hr-HR"/>
              </w:rPr>
              <w:t>3.138.370</w:t>
            </w:r>
          </w:p>
        </w:tc>
        <w:tc>
          <w:tcPr>
            <w:tcW w:w="1843" w:type="dxa"/>
            <w:shd w:val="clear" w:color="auto" w:fill="auto"/>
            <w:noWrap/>
            <w:vAlign w:val="bottom"/>
          </w:tcPr>
          <w:p w:rsidR="00514756" w:rsidRDefault="00514756" w:rsidP="00C3605D">
            <w:pPr>
              <w:jc w:val="right"/>
              <w:rPr>
                <w:rFonts w:ascii="Arial" w:hAnsi="Arial" w:cs="Arial"/>
                <w:b/>
                <w:bCs/>
                <w:color w:val="000000"/>
                <w:lang w:eastAsia="hr-HR"/>
              </w:rPr>
            </w:pPr>
            <w:r>
              <w:rPr>
                <w:rFonts w:ascii="Arial" w:hAnsi="Arial" w:cs="Arial"/>
                <w:b/>
                <w:bCs/>
                <w:color w:val="000000"/>
                <w:lang w:eastAsia="hr-HR"/>
              </w:rPr>
              <w:t>3.355.685</w:t>
            </w:r>
          </w:p>
        </w:tc>
        <w:tc>
          <w:tcPr>
            <w:tcW w:w="1701" w:type="dxa"/>
            <w:shd w:val="clear" w:color="auto" w:fill="auto"/>
          </w:tcPr>
          <w:p w:rsidR="00514756" w:rsidRPr="00676420" w:rsidRDefault="00514756" w:rsidP="00C3605D">
            <w:pPr>
              <w:jc w:val="right"/>
              <w:rPr>
                <w:rFonts w:ascii="Arial" w:hAnsi="Arial" w:cs="Arial"/>
                <w:b/>
                <w:bCs/>
                <w:color w:val="000000"/>
                <w:lang w:eastAsia="hr-HR"/>
              </w:rPr>
            </w:pPr>
            <w:r>
              <w:rPr>
                <w:rFonts w:ascii="Arial" w:hAnsi="Arial" w:cs="Arial"/>
                <w:b/>
                <w:bCs/>
                <w:color w:val="000000"/>
                <w:lang w:eastAsia="hr-HR"/>
              </w:rPr>
              <w:t>1.667.701,60</w:t>
            </w:r>
          </w:p>
        </w:tc>
        <w:tc>
          <w:tcPr>
            <w:tcW w:w="1134" w:type="dxa"/>
          </w:tcPr>
          <w:p w:rsidR="00514756" w:rsidRDefault="00514756" w:rsidP="00C3605D">
            <w:pPr>
              <w:jc w:val="right"/>
              <w:rPr>
                <w:rFonts w:ascii="Arial" w:hAnsi="Arial" w:cs="Arial"/>
                <w:b/>
                <w:bCs/>
                <w:color w:val="000000"/>
                <w:lang w:eastAsia="hr-HR"/>
              </w:rPr>
            </w:pPr>
            <w:r>
              <w:rPr>
                <w:rFonts w:ascii="Arial" w:hAnsi="Arial" w:cs="Arial"/>
                <w:b/>
                <w:bCs/>
                <w:color w:val="000000"/>
                <w:lang w:eastAsia="hr-HR"/>
              </w:rPr>
              <w:t>50</w:t>
            </w:r>
          </w:p>
        </w:tc>
      </w:tr>
    </w:tbl>
    <w:p w:rsidR="00514756" w:rsidRPr="00256CF9" w:rsidRDefault="00514756" w:rsidP="00514756">
      <w:pPr>
        <w:jc w:val="both"/>
        <w:rPr>
          <w:rFonts w:ascii="Arial" w:hAnsi="Arial" w:cs="Arial"/>
          <w:b/>
        </w:rPr>
      </w:pPr>
      <w:r>
        <w:rPr>
          <w:rFonts w:ascii="Arial" w:eastAsia="Times New Roman" w:hAnsi="Arial" w:cs="Arial"/>
          <w:lang w:val="en-GB"/>
        </w:rPr>
        <w:t xml:space="preserve"> </w:t>
      </w:r>
    </w:p>
    <w:tbl>
      <w:tblPr>
        <w:tblW w:w="9073" w:type="dxa"/>
        <w:tblInd w:w="-34" w:type="dxa"/>
        <w:tblLayout w:type="fixed"/>
        <w:tblLook w:val="00A0" w:firstRow="1" w:lastRow="0" w:firstColumn="1" w:lastColumn="0" w:noHBand="0" w:noVBand="0"/>
      </w:tblPr>
      <w:tblGrid>
        <w:gridCol w:w="3544"/>
        <w:gridCol w:w="1701"/>
        <w:gridCol w:w="1560"/>
        <w:gridCol w:w="1417"/>
        <w:gridCol w:w="851"/>
      </w:tblGrid>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rPr>
                <w:rFonts w:ascii="Arial" w:hAnsi="Arial" w:cs="Arial"/>
                <w:b/>
                <w:bCs/>
                <w:color w:val="00000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jc w:val="center"/>
              <w:rPr>
                <w:rFonts w:ascii="Arial" w:hAnsi="Arial" w:cs="Arial"/>
                <w:b/>
                <w:bCs/>
                <w:color w:val="000000"/>
                <w:lang w:eastAsia="hr-HR"/>
              </w:rPr>
            </w:pPr>
            <w:r>
              <w:rPr>
                <w:rFonts w:ascii="Arial" w:hAnsi="Arial" w:cs="Arial"/>
                <w:b/>
                <w:bCs/>
                <w:color w:val="000000"/>
                <w:lang w:eastAsia="hr-HR"/>
              </w:rPr>
              <w:t xml:space="preserve">PLAN </w:t>
            </w:r>
            <w:r w:rsidRPr="00256CF9">
              <w:rPr>
                <w:rFonts w:ascii="Arial" w:hAnsi="Arial" w:cs="Arial"/>
                <w:b/>
                <w:bCs/>
                <w:color w:val="000000"/>
                <w:lang w:eastAsia="hr-HR"/>
              </w:rPr>
              <w:t>2019</w:t>
            </w:r>
            <w:r>
              <w:rPr>
                <w:rFonts w:ascii="Arial" w:hAnsi="Arial" w:cs="Arial"/>
                <w:b/>
                <w:bCs/>
                <w:color w:val="000000"/>
                <w:lang w:eastAsia="hr-HR"/>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164015" w:rsidRDefault="00514756" w:rsidP="00C3605D">
            <w:pPr>
              <w:jc w:val="center"/>
              <w:rPr>
                <w:rFonts w:ascii="Arial" w:hAnsi="Arial" w:cs="Arial"/>
                <w:b/>
                <w:bCs/>
                <w:color w:val="000000"/>
                <w:sz w:val="18"/>
                <w:szCs w:val="18"/>
                <w:lang w:eastAsia="hr-HR"/>
              </w:rPr>
            </w:pPr>
            <w:r w:rsidRPr="00164015">
              <w:rPr>
                <w:rFonts w:ascii="Arial" w:hAnsi="Arial" w:cs="Arial"/>
                <w:b/>
                <w:bCs/>
                <w:color w:val="000000"/>
                <w:sz w:val="18"/>
                <w:szCs w:val="18"/>
                <w:lang w:eastAsia="hr-HR"/>
              </w:rPr>
              <w:t>1.IZMJENE 2019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Pr="00051E7C" w:rsidRDefault="00514756" w:rsidP="00C3605D">
            <w:pPr>
              <w:jc w:val="center"/>
              <w:rPr>
                <w:rFonts w:ascii="Arial" w:hAnsi="Arial" w:cs="Arial"/>
                <w:b/>
                <w:bCs/>
                <w:color w:val="000000"/>
                <w:sz w:val="20"/>
                <w:szCs w:val="20"/>
                <w:lang w:eastAsia="hr-HR"/>
              </w:rPr>
            </w:pPr>
            <w:r w:rsidRPr="00051E7C">
              <w:rPr>
                <w:rFonts w:ascii="Arial" w:hAnsi="Arial" w:cs="Arial"/>
                <w:b/>
                <w:bCs/>
                <w:color w:val="000000"/>
                <w:sz w:val="20"/>
                <w:szCs w:val="20"/>
                <w:lang w:eastAsia="hr-HR"/>
              </w:rPr>
              <w:t>IZVRŠENJE 1.-6.2019</w:t>
            </w:r>
          </w:p>
          <w:p w:rsidR="00514756" w:rsidRPr="00256CF9" w:rsidRDefault="00514756" w:rsidP="00C3605D">
            <w:pPr>
              <w:jc w:val="center"/>
              <w:rPr>
                <w:rFonts w:ascii="Arial" w:hAnsi="Arial" w:cs="Arial"/>
                <w:b/>
                <w:bCs/>
                <w:color w:val="000000"/>
                <w:lang w:eastAsia="hr-HR"/>
              </w:rPr>
            </w:pPr>
            <w:r>
              <w:rPr>
                <w:rFonts w:ascii="Arial" w:hAnsi="Arial" w:cs="Arial"/>
                <w:b/>
                <w:bCs/>
                <w:color w:val="000000"/>
                <w:lang w:eastAsia="hr-HR"/>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051E7C" w:rsidRDefault="00514756" w:rsidP="00C3605D">
            <w:pPr>
              <w:jc w:val="center"/>
              <w:rPr>
                <w:rFonts w:ascii="Arial" w:hAnsi="Arial" w:cs="Arial"/>
                <w:b/>
                <w:bCs/>
                <w:color w:val="000000"/>
                <w:sz w:val="20"/>
                <w:szCs w:val="20"/>
                <w:lang w:eastAsia="hr-HR"/>
              </w:rPr>
            </w:pPr>
            <w:r w:rsidRPr="00051E7C">
              <w:rPr>
                <w:rFonts w:ascii="Arial" w:hAnsi="Arial" w:cs="Arial"/>
                <w:b/>
                <w:bCs/>
                <w:color w:val="000000"/>
                <w:sz w:val="20"/>
                <w:szCs w:val="20"/>
                <w:lang w:eastAsia="hr-HR"/>
              </w:rPr>
              <w:t>INDEX</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
                <w:bCs/>
                <w:color w:val="000000"/>
                <w:lang w:eastAsia="hr-HR"/>
              </w:rPr>
            </w:pPr>
            <w:r>
              <w:rPr>
                <w:rFonts w:ascii="Arial" w:hAnsi="Arial" w:cs="Arial"/>
                <w:b/>
                <w:bCs/>
                <w:color w:val="000000"/>
                <w:lang w:eastAsia="hr-HR"/>
              </w:rPr>
              <w:t>AKTIVNOST A500003</w:t>
            </w:r>
            <w:r>
              <w:rPr>
                <w:rFonts w:ascii="Arial" w:eastAsia="Times New Roman" w:hAnsi="Arial" w:cs="Arial"/>
                <w:b/>
                <w:bCs/>
                <w:lang w:eastAsia="hr-HR"/>
              </w:rPr>
              <w:t xml:space="preserve"> FINANCIRANJE DJELATNOSTI OSNOV.ŠKOLSTVA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
                <w:bCs/>
                <w:color w:val="000000"/>
                <w:lang w:eastAsia="hr-HR"/>
              </w:rPr>
            </w:pPr>
            <w:r>
              <w:rPr>
                <w:rFonts w:ascii="Arial" w:hAnsi="Arial" w:cs="Arial"/>
                <w:b/>
                <w:bCs/>
                <w:color w:val="000000"/>
                <w:lang w:eastAsia="hr-HR"/>
              </w:rPr>
              <w:t xml:space="preserve">1.636.000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
                <w:bCs/>
                <w:color w:val="000000"/>
                <w:lang w:eastAsia="hr-HR"/>
              </w:rPr>
            </w:pPr>
            <w:r>
              <w:rPr>
                <w:rFonts w:ascii="Arial" w:hAnsi="Arial" w:cs="Arial"/>
                <w:b/>
                <w:bCs/>
                <w:color w:val="000000"/>
                <w:lang w:eastAsia="hr-HR"/>
              </w:rPr>
              <w:t xml:space="preserve">1.720.523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
                <w:bCs/>
                <w:color w:val="000000"/>
                <w:lang w:eastAsia="hr-HR"/>
              </w:rPr>
            </w:pPr>
          </w:p>
          <w:p w:rsidR="00514756" w:rsidRPr="00256CF9" w:rsidRDefault="00514756" w:rsidP="00C3605D">
            <w:pPr>
              <w:spacing w:after="0"/>
              <w:jc w:val="right"/>
              <w:rPr>
                <w:rFonts w:ascii="Arial" w:hAnsi="Arial" w:cs="Arial"/>
                <w:b/>
                <w:bCs/>
                <w:color w:val="000000"/>
                <w:lang w:eastAsia="hr-HR"/>
              </w:rPr>
            </w:pPr>
            <w:r>
              <w:rPr>
                <w:rFonts w:ascii="Arial" w:hAnsi="Arial" w:cs="Arial"/>
                <w:b/>
                <w:bCs/>
                <w:color w:val="000000"/>
                <w:lang w:eastAsia="hr-HR"/>
              </w:rPr>
              <w:t xml:space="preserve">917.113,92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
                <w:bCs/>
                <w:color w:val="000000"/>
                <w:lang w:eastAsia="hr-HR"/>
              </w:rPr>
            </w:pPr>
            <w:r>
              <w:rPr>
                <w:rFonts w:ascii="Arial" w:hAnsi="Arial" w:cs="Arial"/>
                <w:b/>
                <w:bCs/>
                <w:color w:val="000000"/>
                <w:lang w:eastAsia="hr-HR"/>
              </w:rPr>
              <w:t>53,30</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Cs/>
                <w:color w:val="000000"/>
                <w:lang w:eastAsia="hr-HR"/>
              </w:rPr>
            </w:pPr>
            <w:r w:rsidRPr="005020EE">
              <w:rPr>
                <w:rFonts w:ascii="Arial" w:hAnsi="Arial" w:cs="Arial"/>
                <w:b/>
                <w:bCs/>
                <w:color w:val="000000"/>
                <w:lang w:eastAsia="hr-HR"/>
              </w:rPr>
              <w:t>IZVOR 1.1.001</w:t>
            </w:r>
            <w:r w:rsidRPr="00256CF9">
              <w:rPr>
                <w:rFonts w:ascii="Arial" w:hAnsi="Arial" w:cs="Arial"/>
                <w:bCs/>
                <w:color w:val="000000"/>
                <w:lang w:eastAsia="hr-HR"/>
              </w:rPr>
              <w:t xml:space="preserve"> </w:t>
            </w:r>
            <w:r>
              <w:rPr>
                <w:rFonts w:ascii="Arial" w:hAnsi="Arial" w:cs="Arial"/>
                <w:bCs/>
                <w:color w:val="000000"/>
                <w:lang w:eastAsia="hr-HR"/>
              </w:rPr>
              <w:t>OPĆI PIHODI I PRIMICI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20.000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17.896,39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89,48</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Cs/>
                <w:color w:val="000000"/>
                <w:lang w:eastAsia="hr-HR"/>
              </w:rPr>
            </w:pPr>
            <w:r w:rsidRPr="005020EE">
              <w:rPr>
                <w:rFonts w:ascii="Arial" w:hAnsi="Arial" w:cs="Arial"/>
                <w:b/>
                <w:bCs/>
                <w:color w:val="000000"/>
                <w:lang w:eastAsia="hr-HR"/>
              </w:rPr>
              <w:t>IZVOR 3.9.000001</w:t>
            </w:r>
            <w:r>
              <w:rPr>
                <w:rFonts w:ascii="Arial" w:hAnsi="Arial" w:cs="Arial"/>
                <w:bCs/>
                <w:color w:val="000000"/>
                <w:lang w:eastAsia="hr-HR"/>
              </w:rPr>
              <w:t xml:space="preserve"> VLASTITI PRIHODI-PRIHODI KORSNIKA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23.000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44.958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28.041,56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62,37</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5020EE" w:rsidRDefault="00514756" w:rsidP="00C3605D">
            <w:pPr>
              <w:spacing w:after="0"/>
              <w:rPr>
                <w:rFonts w:ascii="Arial" w:hAnsi="Arial" w:cs="Arial"/>
                <w:bCs/>
                <w:color w:val="000000"/>
                <w:lang w:eastAsia="hr-HR"/>
              </w:rPr>
            </w:pPr>
            <w:r w:rsidRPr="005020EE">
              <w:rPr>
                <w:rFonts w:ascii="Arial" w:hAnsi="Arial" w:cs="Arial"/>
                <w:b/>
                <w:bCs/>
                <w:color w:val="000000"/>
                <w:lang w:eastAsia="hr-HR"/>
              </w:rPr>
              <w:t xml:space="preserve"> IZVOR 4.9.000001-</w:t>
            </w:r>
            <w:r w:rsidRPr="00164015">
              <w:rPr>
                <w:rFonts w:ascii="Arial" w:hAnsi="Arial" w:cs="Arial"/>
                <w:bCs/>
                <w:color w:val="000000"/>
                <w:sz w:val="18"/>
                <w:szCs w:val="18"/>
                <w:lang w:eastAsia="hr-HR"/>
              </w:rPr>
              <w:t>PRIHODI ZA POSEBNE NAMJENE-PRIHODI KORISNIKA-SUFINANIRANJE</w:t>
            </w:r>
            <w:r>
              <w:rPr>
                <w:rFonts w:ascii="Arial" w:hAnsi="Arial" w:cs="Arial"/>
                <w:bCs/>
                <w:color w:val="000000"/>
                <w:lang w:eastAsia="hr-HR"/>
              </w:rPr>
              <w:t xml:space="preserve"> MARENDI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5020EE" w:rsidRDefault="00514756" w:rsidP="00C3605D">
            <w:pPr>
              <w:spacing w:after="0"/>
              <w:jc w:val="right"/>
              <w:rPr>
                <w:rFonts w:ascii="Arial" w:hAnsi="Arial" w:cs="Arial"/>
                <w:bCs/>
                <w:color w:val="000000"/>
                <w:lang w:eastAsia="hr-HR"/>
              </w:rPr>
            </w:pPr>
            <w:r>
              <w:rPr>
                <w:rFonts w:ascii="Arial" w:hAnsi="Arial" w:cs="Arial"/>
                <w:bCs/>
                <w:color w:val="000000"/>
                <w:lang w:eastAsia="hr-HR"/>
              </w:rPr>
              <w:t>454.000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5020EE" w:rsidRDefault="00514756" w:rsidP="00C3605D">
            <w:pPr>
              <w:spacing w:after="0"/>
              <w:jc w:val="right"/>
              <w:rPr>
                <w:rFonts w:ascii="Arial" w:hAnsi="Arial" w:cs="Arial"/>
                <w:bCs/>
                <w:color w:val="000000"/>
                <w:lang w:eastAsia="hr-HR"/>
              </w:rPr>
            </w:pPr>
            <w:r>
              <w:rPr>
                <w:rFonts w:ascii="Arial" w:hAnsi="Arial" w:cs="Arial"/>
                <w:bCs/>
                <w:color w:val="000000"/>
                <w:lang w:eastAsia="hr-HR"/>
              </w:rPr>
              <w:t>519.896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
                <w:bCs/>
                <w:color w:val="000000"/>
                <w:lang w:eastAsia="hr-HR"/>
              </w:rPr>
            </w:pPr>
          </w:p>
          <w:p w:rsidR="00514756" w:rsidRDefault="00514756" w:rsidP="00C3605D">
            <w:pPr>
              <w:spacing w:after="0"/>
              <w:jc w:val="right"/>
              <w:rPr>
                <w:rFonts w:ascii="Arial" w:hAnsi="Arial" w:cs="Arial"/>
                <w:b/>
                <w:bCs/>
                <w:color w:val="000000"/>
                <w:lang w:eastAsia="hr-HR"/>
              </w:rPr>
            </w:pPr>
          </w:p>
          <w:p w:rsidR="00514756" w:rsidRDefault="00514756" w:rsidP="00C3605D">
            <w:pPr>
              <w:spacing w:after="0"/>
              <w:jc w:val="right"/>
              <w:rPr>
                <w:rFonts w:ascii="Arial" w:hAnsi="Arial" w:cs="Arial"/>
                <w:b/>
                <w:bCs/>
                <w:color w:val="000000"/>
                <w:lang w:eastAsia="hr-HR"/>
              </w:rPr>
            </w:pPr>
            <w:r>
              <w:rPr>
                <w:rFonts w:ascii="Arial" w:hAnsi="Arial" w:cs="Arial"/>
                <w:b/>
                <w:bCs/>
                <w:color w:val="000000"/>
                <w:lang w:eastAsia="hr-HR"/>
              </w:rPr>
              <w:t>296.741,92</w:t>
            </w:r>
          </w:p>
          <w:p w:rsidR="00514756" w:rsidRPr="00256CF9" w:rsidRDefault="00514756" w:rsidP="00C3605D">
            <w:pPr>
              <w:spacing w:after="0"/>
              <w:jc w:val="right"/>
              <w:rPr>
                <w:rFonts w:ascii="Arial" w:hAnsi="Arial" w:cs="Arial"/>
                <w:b/>
                <w:bCs/>
                <w:color w:val="000000"/>
                <w:lang w:eastAsia="hr-H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
                <w:bCs/>
                <w:color w:val="000000"/>
                <w:lang w:eastAsia="hr-HR"/>
              </w:rPr>
            </w:pPr>
            <w:r>
              <w:rPr>
                <w:rFonts w:ascii="Arial" w:hAnsi="Arial" w:cs="Arial"/>
                <w:b/>
                <w:bCs/>
                <w:color w:val="000000"/>
                <w:lang w:eastAsia="hr-HR"/>
              </w:rPr>
              <w:t>57,08</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Cs/>
                <w:color w:val="000000"/>
                <w:lang w:eastAsia="hr-HR"/>
              </w:rPr>
            </w:pPr>
            <w:r w:rsidRPr="005020EE">
              <w:rPr>
                <w:rFonts w:ascii="Arial" w:hAnsi="Arial" w:cs="Arial"/>
                <w:b/>
                <w:bCs/>
                <w:color w:val="000000"/>
                <w:lang w:eastAsia="hr-HR"/>
              </w:rPr>
              <w:t>IZVOR 5.1.001-</w:t>
            </w:r>
            <w:r>
              <w:rPr>
                <w:rFonts w:ascii="Arial" w:hAnsi="Arial" w:cs="Arial"/>
                <w:bCs/>
                <w:color w:val="000000"/>
                <w:lang w:eastAsia="hr-HR"/>
              </w:rPr>
              <w:t xml:space="preserve"> POTPORE ZA DEC FUNKCIJE OSNOVNOG OBRAZOVANJA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1.114.000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1.100.156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574.224,05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52,19</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5020EE" w:rsidRDefault="00514756" w:rsidP="00C3605D">
            <w:pPr>
              <w:spacing w:after="0"/>
              <w:rPr>
                <w:rFonts w:ascii="Arial" w:hAnsi="Arial" w:cs="Arial"/>
                <w:b/>
                <w:bCs/>
                <w:color w:val="000000"/>
                <w:lang w:eastAsia="hr-HR"/>
              </w:rPr>
            </w:pPr>
            <w:r w:rsidRPr="005020EE">
              <w:rPr>
                <w:rFonts w:ascii="Arial" w:hAnsi="Arial" w:cs="Arial"/>
                <w:b/>
                <w:bCs/>
                <w:color w:val="000000"/>
                <w:lang w:eastAsia="hr-HR"/>
              </w:rPr>
              <w:t>IZVOR 6.9.000001</w:t>
            </w:r>
            <w:r>
              <w:rPr>
                <w:rFonts w:ascii="Arial" w:hAnsi="Arial" w:cs="Arial"/>
                <w:b/>
                <w:bCs/>
                <w:color w:val="000000"/>
                <w:lang w:eastAsia="hr-HR"/>
              </w:rPr>
              <w:t>-</w:t>
            </w:r>
            <w:r w:rsidRPr="0088784F">
              <w:rPr>
                <w:rFonts w:ascii="Arial" w:hAnsi="Arial" w:cs="Arial"/>
                <w:bCs/>
                <w:color w:val="000000"/>
                <w:lang w:eastAsia="hr-HR"/>
              </w:rPr>
              <w:t>DONACIJE PRIHODI KORISNIKA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15.000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17.230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210,00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2,90</w:t>
            </w:r>
          </w:p>
        </w:tc>
      </w:tr>
      <w:tr w:rsidR="00514756" w:rsidRPr="0088784F"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88784F" w:rsidRDefault="00514756" w:rsidP="00C3605D">
            <w:pPr>
              <w:spacing w:after="0"/>
              <w:rPr>
                <w:rFonts w:ascii="Arial" w:hAnsi="Arial" w:cs="Arial"/>
                <w:bCs/>
                <w:color w:val="000000"/>
                <w:lang w:eastAsia="hr-HR"/>
              </w:rPr>
            </w:pPr>
            <w:r>
              <w:rPr>
                <w:rFonts w:ascii="Arial" w:hAnsi="Arial" w:cs="Arial"/>
                <w:b/>
                <w:bCs/>
                <w:color w:val="000000"/>
                <w:lang w:eastAsia="hr-HR"/>
              </w:rPr>
              <w:t>IZVOR 7.9.000001</w:t>
            </w:r>
            <w:r w:rsidRPr="00256CF9">
              <w:rPr>
                <w:rFonts w:ascii="Arial" w:hAnsi="Arial" w:cs="Arial"/>
                <w:b/>
                <w:bCs/>
                <w:color w:val="000000"/>
                <w:lang w:eastAsia="hr-HR"/>
              </w:rPr>
              <w:t xml:space="preserve">  -</w:t>
            </w:r>
            <w:r>
              <w:rPr>
                <w:rFonts w:ascii="Arial" w:hAnsi="Arial" w:cs="Arial"/>
                <w:bCs/>
                <w:color w:val="000000"/>
                <w:lang w:eastAsia="hr-HR"/>
              </w:rPr>
              <w:t>PRIHODI OD NAKNADA ŠTETA S OSNOVA OSIGUR.</w:t>
            </w:r>
            <w:r w:rsidRPr="0088784F">
              <w:rPr>
                <w:rFonts w:ascii="Arial" w:hAnsi="Arial" w:cs="Arial"/>
                <w:bCs/>
                <w:color w:val="000000"/>
                <w:lang w:eastAsia="hr-HR"/>
              </w:rPr>
              <w:t xml:space="preserve"> PRIHODI KORISNIKA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88784F" w:rsidRDefault="00514756" w:rsidP="00C3605D">
            <w:pPr>
              <w:spacing w:after="0"/>
              <w:jc w:val="right"/>
              <w:rPr>
                <w:rFonts w:ascii="Arial" w:hAnsi="Arial" w:cs="Arial"/>
                <w:bCs/>
                <w:color w:val="000000"/>
                <w:lang w:eastAsia="hr-HR"/>
              </w:rPr>
            </w:pPr>
            <w:r>
              <w:rPr>
                <w:rFonts w:ascii="Arial" w:hAnsi="Arial" w:cs="Arial"/>
                <w:bCs/>
                <w:color w:val="000000"/>
                <w:lang w:eastAsia="hr-HR"/>
              </w:rPr>
              <w:t>10.000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88784F" w:rsidRDefault="00514756" w:rsidP="00C3605D">
            <w:pPr>
              <w:spacing w:after="0"/>
              <w:jc w:val="right"/>
              <w:rPr>
                <w:rFonts w:ascii="Arial" w:hAnsi="Arial" w:cs="Arial"/>
                <w:bCs/>
                <w:color w:val="000000"/>
                <w:lang w:eastAsia="hr-HR"/>
              </w:rPr>
            </w:pPr>
            <w:r>
              <w:rPr>
                <w:rFonts w:ascii="Arial" w:hAnsi="Arial" w:cs="Arial"/>
                <w:bCs/>
                <w:color w:val="000000"/>
                <w:lang w:eastAsia="hr-HR"/>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Default="00514756" w:rsidP="00C3605D">
            <w:pPr>
              <w:spacing w:after="0"/>
              <w:jc w:val="right"/>
              <w:rPr>
                <w:rFonts w:ascii="Arial" w:hAnsi="Arial" w:cs="Arial"/>
                <w:bCs/>
                <w:color w:val="000000"/>
                <w:lang w:eastAsia="hr-HR"/>
              </w:rPr>
            </w:pPr>
          </w:p>
          <w:p w:rsidR="00514756" w:rsidRPr="0088784F" w:rsidRDefault="00514756" w:rsidP="00C3605D">
            <w:pPr>
              <w:spacing w:after="0"/>
              <w:jc w:val="right"/>
              <w:rPr>
                <w:rFonts w:ascii="Arial" w:hAnsi="Arial" w:cs="Arial"/>
                <w:bCs/>
                <w:color w:val="000000"/>
                <w:lang w:eastAsia="hr-HR"/>
              </w:rPr>
            </w:pPr>
            <w:r>
              <w:rPr>
                <w:rFonts w:ascii="Arial" w:hAnsi="Arial" w:cs="Arial"/>
                <w:bCs/>
                <w:color w:val="000000"/>
                <w:lang w:eastAsia="hr-HR"/>
              </w:rPr>
              <w:t xml:space="preserve">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88784F" w:rsidRDefault="00514756" w:rsidP="00C3605D">
            <w:pPr>
              <w:spacing w:after="0"/>
              <w:jc w:val="right"/>
              <w:rPr>
                <w:rFonts w:ascii="Arial" w:hAnsi="Arial" w:cs="Arial"/>
                <w:bCs/>
                <w:color w:val="000000"/>
                <w:lang w:eastAsia="hr-HR"/>
              </w:rPr>
            </w:pPr>
            <w:r>
              <w:rPr>
                <w:rFonts w:ascii="Arial" w:hAnsi="Arial" w:cs="Arial"/>
                <w:bCs/>
                <w:color w:val="000000"/>
                <w:lang w:eastAsia="hr-HR"/>
              </w:rPr>
              <w:t xml:space="preserve">0 </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88784F" w:rsidRDefault="00514756" w:rsidP="00C3605D">
            <w:pPr>
              <w:spacing w:after="0"/>
              <w:rPr>
                <w:rFonts w:ascii="Arial" w:hAnsi="Arial" w:cs="Arial"/>
                <w:b/>
                <w:bCs/>
                <w:color w:val="000000"/>
                <w:lang w:eastAsia="hr-HR"/>
              </w:rPr>
            </w:pPr>
            <w:r w:rsidRPr="0088784F">
              <w:rPr>
                <w:rFonts w:ascii="Arial" w:hAnsi="Arial" w:cs="Arial"/>
                <w:b/>
                <w:bCs/>
                <w:color w:val="000000"/>
                <w:lang w:eastAsia="hr-HR"/>
              </w:rPr>
              <w:t>AKTIVNOST A500004 PRODUŽENI BORAVAK</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88784F" w:rsidRDefault="00514756" w:rsidP="00C3605D">
            <w:pPr>
              <w:spacing w:after="0"/>
              <w:jc w:val="right"/>
              <w:rPr>
                <w:rFonts w:ascii="Arial" w:hAnsi="Arial" w:cs="Arial"/>
                <w:b/>
                <w:bCs/>
                <w:color w:val="000000"/>
                <w:lang w:eastAsia="hr-HR"/>
              </w:rPr>
            </w:pPr>
            <w:r>
              <w:rPr>
                <w:rFonts w:ascii="Arial" w:hAnsi="Arial" w:cs="Arial"/>
                <w:b/>
                <w:bCs/>
                <w:color w:val="000000"/>
                <w:lang w:eastAsia="hr-HR"/>
              </w:rPr>
              <w:t>1.048.240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88784F" w:rsidRDefault="00514756" w:rsidP="00C3605D">
            <w:pPr>
              <w:spacing w:after="0"/>
              <w:jc w:val="right"/>
              <w:rPr>
                <w:rFonts w:ascii="Arial" w:hAnsi="Arial" w:cs="Arial"/>
                <w:b/>
                <w:bCs/>
                <w:color w:val="000000"/>
                <w:lang w:eastAsia="hr-HR"/>
              </w:rPr>
            </w:pPr>
            <w:r w:rsidRPr="0088784F">
              <w:rPr>
                <w:rFonts w:ascii="Arial" w:hAnsi="Arial" w:cs="Arial"/>
                <w:b/>
                <w:bCs/>
                <w:color w:val="000000"/>
                <w:lang w:eastAsia="hr-HR"/>
              </w:rPr>
              <w:t xml:space="preserve">1.048.240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531.362,16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
                <w:bCs/>
                <w:color w:val="000000"/>
                <w:lang w:eastAsia="hr-HR"/>
              </w:rPr>
              <w:t>50,69</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Cs/>
                <w:color w:val="000000"/>
                <w:lang w:eastAsia="hr-HR"/>
              </w:rPr>
            </w:pPr>
            <w:r w:rsidRPr="005020EE">
              <w:rPr>
                <w:rFonts w:ascii="Arial" w:hAnsi="Arial" w:cs="Arial"/>
                <w:b/>
                <w:bCs/>
                <w:color w:val="000000"/>
                <w:lang w:eastAsia="hr-HR"/>
              </w:rPr>
              <w:t>IZVOR 1.1.001</w:t>
            </w:r>
            <w:r w:rsidRPr="00256CF9">
              <w:rPr>
                <w:rFonts w:ascii="Arial" w:hAnsi="Arial" w:cs="Arial"/>
                <w:bCs/>
                <w:color w:val="000000"/>
                <w:lang w:eastAsia="hr-HR"/>
              </w:rPr>
              <w:t xml:space="preserve"> </w:t>
            </w:r>
            <w:r>
              <w:rPr>
                <w:rFonts w:ascii="Arial" w:hAnsi="Arial" w:cs="Arial"/>
                <w:bCs/>
                <w:color w:val="000000"/>
                <w:lang w:eastAsia="hr-HR"/>
              </w:rPr>
              <w:t>OPĆI PIHODI I PRIMICI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500.097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500.097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250.790,59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50,15</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Cs/>
                <w:color w:val="000000"/>
                <w:lang w:eastAsia="hr-HR"/>
              </w:rPr>
            </w:pPr>
            <w:r w:rsidRPr="005020EE">
              <w:rPr>
                <w:rFonts w:ascii="Arial" w:hAnsi="Arial" w:cs="Arial"/>
                <w:b/>
                <w:bCs/>
                <w:color w:val="000000"/>
                <w:lang w:eastAsia="hr-HR"/>
              </w:rPr>
              <w:t>IZVOR 3.9.000001</w:t>
            </w:r>
            <w:r>
              <w:rPr>
                <w:rFonts w:ascii="Arial" w:hAnsi="Arial" w:cs="Arial"/>
                <w:bCs/>
                <w:color w:val="000000"/>
                <w:lang w:eastAsia="hr-HR"/>
              </w:rPr>
              <w:t xml:space="preserve"> VLASTITI PRIHODI-PRIHODI KORSNIKA (PŠ Vozilići)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20.000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13.241,92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73,57</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Cs/>
                <w:color w:val="000000"/>
                <w:lang w:eastAsia="hr-HR"/>
              </w:rPr>
            </w:pPr>
            <w:r w:rsidRPr="005020EE">
              <w:rPr>
                <w:rFonts w:ascii="Arial" w:hAnsi="Arial" w:cs="Arial"/>
                <w:b/>
                <w:bCs/>
                <w:color w:val="000000"/>
                <w:lang w:eastAsia="hr-HR"/>
              </w:rPr>
              <w:t>IZVOR 4.9.000001-</w:t>
            </w:r>
            <w:r>
              <w:rPr>
                <w:rFonts w:ascii="Arial" w:hAnsi="Arial" w:cs="Arial"/>
                <w:bCs/>
                <w:color w:val="000000"/>
                <w:lang w:eastAsia="hr-HR"/>
              </w:rPr>
              <w:t xml:space="preserve">PRIHODI ZA POSEBNE NAMJENE-PRIHODI </w:t>
            </w:r>
            <w:r>
              <w:rPr>
                <w:rFonts w:ascii="Arial" w:hAnsi="Arial" w:cs="Arial"/>
                <w:bCs/>
                <w:color w:val="000000"/>
                <w:lang w:eastAsia="hr-HR"/>
              </w:rPr>
              <w:lastRenderedPageBreak/>
              <w:t>KORISNIKA-SUFINANIRANJE-PRODUŽ.BOR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lastRenderedPageBreak/>
              <w:t>490.000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490.000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Default="00514756" w:rsidP="00C3605D">
            <w:pPr>
              <w:spacing w:after="0"/>
              <w:jc w:val="right"/>
              <w:rPr>
                <w:rFonts w:ascii="Arial" w:hAnsi="Arial" w:cs="Arial"/>
                <w:bCs/>
                <w:color w:val="000000"/>
                <w:lang w:eastAsia="hr-HR"/>
              </w:rPr>
            </w:pPr>
          </w:p>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248.201,54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lastRenderedPageBreak/>
              <w:t>50,65</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
                <w:bCs/>
                <w:color w:val="000000"/>
                <w:lang w:eastAsia="hr-HR"/>
              </w:rPr>
            </w:pPr>
            <w:r w:rsidRPr="005020EE">
              <w:rPr>
                <w:rFonts w:ascii="Arial" w:hAnsi="Arial" w:cs="Arial"/>
                <w:b/>
                <w:bCs/>
                <w:color w:val="000000"/>
                <w:lang w:eastAsia="hr-HR"/>
              </w:rPr>
              <w:lastRenderedPageBreak/>
              <w:t>IZVOR 5.9.000001</w:t>
            </w:r>
            <w:r>
              <w:rPr>
                <w:rFonts w:ascii="Arial" w:hAnsi="Arial" w:cs="Arial"/>
                <w:bCs/>
                <w:color w:val="000000"/>
                <w:lang w:eastAsia="hr-HR"/>
              </w:rPr>
              <w:t>-POMOĆI PRIHODI KORISNIKA GL 02 (Općina Raša)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88784F" w:rsidRDefault="00514756" w:rsidP="00C3605D">
            <w:pPr>
              <w:spacing w:after="0"/>
              <w:jc w:val="right"/>
              <w:rPr>
                <w:rFonts w:ascii="Arial" w:hAnsi="Arial" w:cs="Arial"/>
                <w:bCs/>
                <w:color w:val="000000"/>
                <w:lang w:eastAsia="hr-HR"/>
              </w:rPr>
            </w:pPr>
            <w:r w:rsidRPr="0088784F">
              <w:rPr>
                <w:rFonts w:ascii="Arial" w:hAnsi="Arial" w:cs="Arial"/>
                <w:bCs/>
                <w:color w:val="000000"/>
                <w:lang w:eastAsia="hr-HR"/>
              </w:rPr>
              <w:t>38.143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88784F" w:rsidRDefault="00514756" w:rsidP="00C3605D">
            <w:pPr>
              <w:spacing w:after="0"/>
              <w:jc w:val="right"/>
              <w:rPr>
                <w:rFonts w:ascii="Arial" w:hAnsi="Arial" w:cs="Arial"/>
                <w:bCs/>
                <w:color w:val="000000"/>
                <w:lang w:eastAsia="hr-HR"/>
              </w:rPr>
            </w:pPr>
            <w:r>
              <w:rPr>
                <w:rFonts w:ascii="Arial" w:hAnsi="Arial" w:cs="Arial"/>
                <w:bCs/>
                <w:color w:val="000000"/>
                <w:lang w:eastAsia="hr-HR"/>
              </w:rPr>
              <w:t>38.143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
                <w:bCs/>
                <w:color w:val="000000"/>
                <w:lang w:eastAsia="hr-HR"/>
              </w:rPr>
            </w:pPr>
          </w:p>
          <w:p w:rsidR="00514756" w:rsidRDefault="00514756" w:rsidP="00C3605D">
            <w:pPr>
              <w:spacing w:after="0"/>
              <w:jc w:val="right"/>
              <w:rPr>
                <w:rFonts w:ascii="Arial" w:hAnsi="Arial" w:cs="Arial"/>
                <w:b/>
                <w:bCs/>
                <w:color w:val="000000"/>
                <w:lang w:eastAsia="hr-HR"/>
              </w:rPr>
            </w:pPr>
          </w:p>
          <w:p w:rsidR="00514756" w:rsidRPr="00256CF9" w:rsidRDefault="00514756" w:rsidP="00C3605D">
            <w:pPr>
              <w:spacing w:after="0"/>
              <w:jc w:val="right"/>
              <w:rPr>
                <w:rFonts w:ascii="Arial" w:hAnsi="Arial" w:cs="Arial"/>
                <w:b/>
                <w:bCs/>
                <w:color w:val="000000"/>
                <w:lang w:eastAsia="hr-HR"/>
              </w:rPr>
            </w:pPr>
            <w:r>
              <w:rPr>
                <w:rFonts w:ascii="Arial" w:hAnsi="Arial" w:cs="Arial"/>
                <w:b/>
                <w:bCs/>
                <w:color w:val="000000"/>
                <w:lang w:eastAsia="hr-HR"/>
              </w:rPr>
              <w:t>19.128,11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
                <w:bCs/>
                <w:color w:val="000000"/>
                <w:lang w:eastAsia="hr-HR"/>
              </w:rPr>
            </w:pPr>
            <w:r>
              <w:rPr>
                <w:rFonts w:ascii="Arial" w:hAnsi="Arial" w:cs="Arial"/>
                <w:b/>
                <w:bCs/>
                <w:color w:val="000000"/>
                <w:lang w:eastAsia="hr-HR"/>
              </w:rPr>
              <w:t>50,15</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
                <w:bCs/>
                <w:color w:val="000000"/>
                <w:lang w:eastAsia="hr-HR"/>
              </w:rPr>
            </w:pPr>
            <w:r w:rsidRPr="00676420">
              <w:rPr>
                <w:rFonts w:ascii="Arial" w:eastAsia="Times New Roman" w:hAnsi="Arial" w:cs="Arial"/>
                <w:b/>
                <w:bCs/>
                <w:lang w:eastAsia="hr-HR"/>
              </w:rPr>
              <w:t xml:space="preserve">AKTIVNOST  </w:t>
            </w:r>
            <w:r>
              <w:rPr>
                <w:rFonts w:ascii="Arial" w:eastAsia="Times New Roman" w:hAnsi="Arial" w:cs="Arial"/>
                <w:b/>
                <w:bCs/>
                <w:lang w:eastAsia="hr-HR"/>
              </w:rPr>
              <w:t>A500005</w:t>
            </w:r>
            <w:r w:rsidRPr="00676420">
              <w:rPr>
                <w:rFonts w:ascii="Arial" w:eastAsia="Times New Roman" w:hAnsi="Arial" w:cs="Arial"/>
                <w:b/>
                <w:bCs/>
                <w:lang w:eastAsia="hr-HR"/>
              </w:rPr>
              <w:t xml:space="preserve">                      </w:t>
            </w:r>
            <w:r>
              <w:rPr>
                <w:rFonts w:ascii="Arial" w:eastAsia="Times New Roman" w:hAnsi="Arial" w:cs="Arial"/>
                <w:b/>
                <w:bCs/>
                <w:lang w:eastAsia="hr-HR"/>
              </w:rPr>
              <w:t>DODATNE AKTIVNOSTI UČENIKA I OSOBLJA U ŠKOLI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33.600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89.392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21.523,27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676420" w:rsidRDefault="00514756" w:rsidP="00C3605D">
            <w:pPr>
              <w:spacing w:after="0"/>
              <w:jc w:val="right"/>
              <w:rPr>
                <w:rFonts w:ascii="Arial" w:eastAsia="Times New Roman" w:hAnsi="Arial" w:cs="Arial"/>
                <w:b/>
                <w:bCs/>
                <w:lang w:eastAsia="hr-HR"/>
              </w:rPr>
            </w:pPr>
            <w:r>
              <w:rPr>
                <w:rFonts w:ascii="Arial" w:eastAsia="Times New Roman" w:hAnsi="Arial" w:cs="Arial"/>
                <w:b/>
                <w:bCs/>
                <w:lang w:eastAsia="hr-HR"/>
              </w:rPr>
              <w:t>24,08</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Cs/>
                <w:color w:val="000000"/>
                <w:lang w:eastAsia="hr-HR"/>
              </w:rPr>
            </w:pPr>
            <w:r>
              <w:rPr>
                <w:rFonts w:ascii="Arial" w:hAnsi="Arial" w:cs="Arial"/>
                <w:bCs/>
                <w:color w:val="000000"/>
                <w:lang w:eastAsia="hr-HR"/>
              </w:rPr>
              <w:t xml:space="preserve"> </w:t>
            </w:r>
            <w:r w:rsidRPr="005020EE">
              <w:rPr>
                <w:rFonts w:ascii="Arial" w:hAnsi="Arial" w:cs="Arial"/>
                <w:b/>
                <w:bCs/>
                <w:color w:val="000000"/>
                <w:lang w:eastAsia="hr-HR"/>
              </w:rPr>
              <w:t>IZVOR 1.1.001</w:t>
            </w:r>
            <w:r w:rsidRPr="00256CF9">
              <w:rPr>
                <w:rFonts w:ascii="Arial" w:hAnsi="Arial" w:cs="Arial"/>
                <w:bCs/>
                <w:color w:val="000000"/>
                <w:lang w:eastAsia="hr-HR"/>
              </w:rPr>
              <w:t xml:space="preserve"> </w:t>
            </w:r>
            <w:r>
              <w:rPr>
                <w:rFonts w:ascii="Arial" w:hAnsi="Arial" w:cs="Arial"/>
                <w:bCs/>
                <w:color w:val="000000"/>
                <w:lang w:eastAsia="hr-HR"/>
              </w:rPr>
              <w:t>OPĆI PIHODI I PRIMICI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5.000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4.701,04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94,02</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Cs/>
                <w:color w:val="000000"/>
                <w:lang w:eastAsia="hr-HR"/>
              </w:rPr>
            </w:pPr>
            <w:r w:rsidRPr="005020EE">
              <w:rPr>
                <w:rFonts w:ascii="Arial" w:hAnsi="Arial" w:cs="Arial"/>
                <w:b/>
                <w:bCs/>
                <w:color w:val="000000"/>
                <w:lang w:eastAsia="hr-HR"/>
              </w:rPr>
              <w:t>IZVOR 5.9.000001</w:t>
            </w:r>
            <w:r>
              <w:rPr>
                <w:rFonts w:ascii="Arial" w:hAnsi="Arial" w:cs="Arial"/>
                <w:bCs/>
                <w:color w:val="000000"/>
                <w:lang w:eastAsia="hr-HR"/>
              </w:rPr>
              <w:t>-POMOĆI PRIHODI KORISNIKA GL 02 (MZO, Županija natjecanja)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28.600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87.392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16.822,23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19,93</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676420" w:rsidRDefault="00514756" w:rsidP="00C3605D">
            <w:pPr>
              <w:spacing w:after="0"/>
              <w:rPr>
                <w:rFonts w:ascii="Arial" w:hAnsi="Arial" w:cs="Arial"/>
                <w:b/>
                <w:bCs/>
                <w:color w:val="000000"/>
                <w:lang w:eastAsia="hr-HR"/>
              </w:rPr>
            </w:pPr>
            <w:r w:rsidRPr="00676420">
              <w:rPr>
                <w:rFonts w:ascii="Arial" w:hAnsi="Arial" w:cs="Arial"/>
                <w:b/>
                <w:bCs/>
                <w:color w:val="000000"/>
                <w:lang w:eastAsia="hr-HR"/>
              </w:rPr>
              <w:t>AKTIVNOST A</w:t>
            </w:r>
            <w:r>
              <w:rPr>
                <w:rFonts w:ascii="Arial" w:hAnsi="Arial" w:cs="Arial"/>
                <w:b/>
                <w:bCs/>
                <w:color w:val="000000"/>
                <w:lang w:eastAsia="hr-HR"/>
              </w:rPr>
              <w:t>500006 OSIGURANJE POMOĆNIKA UČENICIMA S TEŠKOĆAMA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676420" w:rsidRDefault="00514756" w:rsidP="00C3605D">
            <w:pPr>
              <w:spacing w:after="0"/>
              <w:jc w:val="right"/>
              <w:rPr>
                <w:rFonts w:ascii="Arial" w:hAnsi="Arial" w:cs="Arial"/>
                <w:b/>
                <w:bCs/>
                <w:color w:val="000000"/>
                <w:lang w:eastAsia="hr-HR"/>
              </w:rPr>
            </w:pPr>
            <w:r>
              <w:rPr>
                <w:rFonts w:ascii="Arial" w:hAnsi="Arial" w:cs="Arial"/>
                <w:b/>
                <w:bCs/>
                <w:color w:val="000000"/>
                <w:lang w:eastAsia="hr-HR"/>
              </w:rPr>
              <w:t>179.630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676420" w:rsidRDefault="00514756" w:rsidP="00C3605D">
            <w:pPr>
              <w:spacing w:after="0"/>
              <w:jc w:val="right"/>
              <w:rPr>
                <w:rFonts w:ascii="Arial" w:hAnsi="Arial" w:cs="Arial"/>
                <w:b/>
                <w:bCs/>
                <w:color w:val="000000"/>
                <w:lang w:eastAsia="hr-HR"/>
              </w:rPr>
            </w:pPr>
            <w:r>
              <w:rPr>
                <w:rFonts w:ascii="Arial" w:hAnsi="Arial" w:cs="Arial"/>
                <w:b/>
                <w:bCs/>
                <w:color w:val="000000"/>
                <w:lang w:eastAsia="hr-HR"/>
              </w:rPr>
              <w:t>179.630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
                <w:bCs/>
                <w:color w:val="000000"/>
                <w:lang w:eastAsia="hr-HR"/>
              </w:rPr>
            </w:pPr>
          </w:p>
          <w:p w:rsidR="00514756" w:rsidRDefault="00514756" w:rsidP="00C3605D">
            <w:pPr>
              <w:spacing w:after="0"/>
              <w:jc w:val="right"/>
              <w:rPr>
                <w:rFonts w:ascii="Arial" w:hAnsi="Arial" w:cs="Arial"/>
                <w:b/>
                <w:bCs/>
                <w:color w:val="000000"/>
                <w:lang w:eastAsia="hr-HR"/>
              </w:rPr>
            </w:pPr>
          </w:p>
          <w:p w:rsidR="00514756" w:rsidRPr="00676420" w:rsidRDefault="00514756" w:rsidP="00C3605D">
            <w:pPr>
              <w:spacing w:after="0"/>
              <w:jc w:val="right"/>
              <w:rPr>
                <w:rFonts w:ascii="Arial" w:hAnsi="Arial" w:cs="Arial"/>
                <w:b/>
                <w:bCs/>
                <w:color w:val="000000"/>
                <w:lang w:eastAsia="hr-HR"/>
              </w:rPr>
            </w:pPr>
            <w:r>
              <w:rPr>
                <w:rFonts w:ascii="Arial" w:hAnsi="Arial" w:cs="Arial"/>
                <w:b/>
                <w:bCs/>
                <w:color w:val="000000"/>
                <w:lang w:eastAsia="hr-HR"/>
              </w:rPr>
              <w:t>91.818,12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676420" w:rsidRDefault="00514756" w:rsidP="00C3605D">
            <w:pPr>
              <w:spacing w:after="0"/>
              <w:jc w:val="right"/>
              <w:rPr>
                <w:rFonts w:ascii="Arial" w:hAnsi="Arial" w:cs="Arial"/>
                <w:b/>
                <w:bCs/>
                <w:color w:val="000000"/>
                <w:lang w:eastAsia="hr-HR"/>
              </w:rPr>
            </w:pPr>
            <w:r>
              <w:rPr>
                <w:rFonts w:ascii="Arial" w:hAnsi="Arial" w:cs="Arial"/>
                <w:b/>
                <w:bCs/>
                <w:color w:val="000000"/>
                <w:lang w:eastAsia="hr-HR"/>
              </w:rPr>
              <w:t>51,12</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Cs/>
                <w:color w:val="000000"/>
                <w:lang w:eastAsia="hr-HR"/>
              </w:rPr>
            </w:pPr>
            <w:r w:rsidRPr="005020EE">
              <w:rPr>
                <w:rFonts w:ascii="Arial" w:hAnsi="Arial" w:cs="Arial"/>
                <w:b/>
                <w:bCs/>
                <w:color w:val="000000"/>
                <w:lang w:eastAsia="hr-HR"/>
              </w:rPr>
              <w:t>IZVOR 5.9.000001</w:t>
            </w:r>
            <w:r>
              <w:rPr>
                <w:rFonts w:ascii="Arial" w:hAnsi="Arial" w:cs="Arial"/>
                <w:bCs/>
                <w:color w:val="000000"/>
                <w:lang w:eastAsia="hr-HR"/>
              </w:rPr>
              <w:t>-POMOĆI PRIHODI KORISNIKA GL 02 (pomoćnici)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179.630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179.630,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91.818,12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51,12</w:t>
            </w:r>
          </w:p>
        </w:tc>
      </w:tr>
      <w:tr w:rsidR="00514756" w:rsidRPr="00256CF9" w:rsidTr="00C3605D">
        <w:trPr>
          <w:trHeight w:val="97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Cs/>
                <w:color w:val="000000"/>
                <w:lang w:eastAsia="hr-HR"/>
              </w:rPr>
            </w:pPr>
            <w:r w:rsidRPr="00256CF9">
              <w:rPr>
                <w:rFonts w:ascii="Arial" w:hAnsi="Arial" w:cs="Arial"/>
                <w:b/>
                <w:bCs/>
                <w:color w:val="000000"/>
                <w:lang w:eastAsia="hr-HR"/>
              </w:rPr>
              <w:t>Izvor 7.-</w:t>
            </w:r>
            <w:r w:rsidRPr="00B164BC">
              <w:rPr>
                <w:rFonts w:ascii="Arial" w:hAnsi="Arial" w:cs="Arial"/>
                <w:bCs/>
                <w:color w:val="000000"/>
                <w:lang w:eastAsia="hr-HR"/>
              </w:rPr>
              <w:t>PRIHODI OD NEFINANCIJSKE IMOVINE</w:t>
            </w:r>
            <w:r>
              <w:rPr>
                <w:rFonts w:ascii="Arial" w:hAnsi="Arial" w:cs="Arial"/>
                <w:b/>
                <w:bCs/>
                <w:color w:val="000000"/>
                <w:lang w:eastAsia="hr-HR"/>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8.236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Cs/>
                <w:color w:val="000000"/>
                <w:lang w:eastAsia="hr-HR"/>
              </w:rPr>
            </w:pPr>
          </w:p>
          <w:p w:rsidR="00514756" w:rsidRDefault="00514756" w:rsidP="00C3605D">
            <w:pPr>
              <w:spacing w:after="0"/>
              <w:jc w:val="right"/>
              <w:rPr>
                <w:rFonts w:ascii="Arial" w:hAnsi="Arial" w:cs="Arial"/>
                <w:bCs/>
                <w:color w:val="000000"/>
                <w:lang w:eastAsia="hr-HR"/>
              </w:rPr>
            </w:pPr>
          </w:p>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8B5CD9" w:rsidRDefault="00514756" w:rsidP="00C3605D">
            <w:pPr>
              <w:spacing w:after="0"/>
              <w:rPr>
                <w:rFonts w:ascii="Arial" w:hAnsi="Arial" w:cs="Arial"/>
                <w:b/>
                <w:bCs/>
                <w:color w:val="000000"/>
                <w:sz w:val="20"/>
                <w:szCs w:val="20"/>
                <w:lang w:eastAsia="hr-HR"/>
              </w:rPr>
            </w:pPr>
            <w:r w:rsidRPr="008B5CD9">
              <w:rPr>
                <w:rFonts w:ascii="Arial" w:hAnsi="Arial" w:cs="Arial"/>
                <w:b/>
                <w:bCs/>
                <w:color w:val="000000"/>
                <w:sz w:val="20"/>
                <w:szCs w:val="20"/>
                <w:lang w:eastAsia="hr-HR"/>
              </w:rPr>
              <w:t>AKTIVNOST A500007 FINANCIRANJE IZVANNASTAVNIH PROJEKATA I DRUGO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Default="00514756" w:rsidP="00C3605D">
            <w:pPr>
              <w:spacing w:after="0"/>
              <w:jc w:val="right"/>
              <w:rPr>
                <w:rFonts w:ascii="Arial" w:hAnsi="Arial" w:cs="Arial"/>
                <w:b/>
                <w:bCs/>
                <w:color w:val="000000"/>
                <w:lang w:eastAsia="hr-HR"/>
              </w:rPr>
            </w:pPr>
            <w:r>
              <w:rPr>
                <w:rFonts w:ascii="Arial" w:hAnsi="Arial" w:cs="Arial"/>
                <w:b/>
                <w:bCs/>
                <w:color w:val="000000"/>
                <w:lang w:eastAsia="hr-HR"/>
              </w:rPr>
              <w:t>110.900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Default="00514756" w:rsidP="00C3605D">
            <w:pPr>
              <w:spacing w:after="0"/>
              <w:jc w:val="right"/>
              <w:rPr>
                <w:rFonts w:ascii="Arial" w:hAnsi="Arial" w:cs="Arial"/>
                <w:b/>
                <w:bCs/>
                <w:color w:val="000000"/>
                <w:lang w:eastAsia="hr-HR"/>
              </w:rPr>
            </w:pPr>
            <w:r>
              <w:rPr>
                <w:rFonts w:ascii="Arial" w:hAnsi="Arial" w:cs="Arial"/>
                <w:b/>
                <w:bCs/>
                <w:color w:val="000000"/>
                <w:lang w:eastAsia="hr-HR"/>
              </w:rPr>
              <w:t>117.900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
                <w:bCs/>
                <w:color w:val="000000"/>
                <w:lang w:eastAsia="hr-HR"/>
              </w:rPr>
            </w:pPr>
          </w:p>
          <w:p w:rsidR="00514756" w:rsidRDefault="00514756" w:rsidP="00C3605D">
            <w:pPr>
              <w:spacing w:after="0"/>
              <w:jc w:val="right"/>
              <w:rPr>
                <w:rFonts w:ascii="Arial" w:hAnsi="Arial" w:cs="Arial"/>
                <w:b/>
                <w:bCs/>
                <w:color w:val="000000"/>
                <w:lang w:eastAsia="hr-HR"/>
              </w:rPr>
            </w:pPr>
          </w:p>
          <w:p w:rsidR="00514756" w:rsidRPr="00676420" w:rsidRDefault="00514756" w:rsidP="00C3605D">
            <w:pPr>
              <w:spacing w:after="0"/>
              <w:jc w:val="right"/>
              <w:rPr>
                <w:rFonts w:ascii="Arial" w:hAnsi="Arial" w:cs="Arial"/>
                <w:b/>
                <w:bCs/>
                <w:color w:val="000000"/>
                <w:lang w:eastAsia="hr-HR"/>
              </w:rPr>
            </w:pPr>
            <w:r>
              <w:rPr>
                <w:rFonts w:ascii="Arial" w:hAnsi="Arial" w:cs="Arial"/>
                <w:b/>
                <w:bCs/>
                <w:color w:val="000000"/>
                <w:lang w:eastAsia="hr-HR"/>
              </w:rPr>
              <w:t>3.987,37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676420" w:rsidRDefault="00514756" w:rsidP="00C3605D">
            <w:pPr>
              <w:spacing w:after="0"/>
              <w:jc w:val="right"/>
              <w:rPr>
                <w:rFonts w:ascii="Arial" w:hAnsi="Arial" w:cs="Arial"/>
                <w:b/>
                <w:bCs/>
                <w:color w:val="000000"/>
                <w:lang w:eastAsia="hr-HR"/>
              </w:rPr>
            </w:pPr>
            <w:r>
              <w:rPr>
                <w:rFonts w:ascii="Arial" w:hAnsi="Arial" w:cs="Arial"/>
                <w:b/>
                <w:bCs/>
                <w:color w:val="000000"/>
                <w:lang w:eastAsia="hr-HR"/>
              </w:rPr>
              <w:t>3,38</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rPr>
                <w:rFonts w:ascii="Arial" w:hAnsi="Arial" w:cs="Arial"/>
                <w:bCs/>
                <w:color w:val="000000"/>
                <w:lang w:eastAsia="hr-HR"/>
              </w:rPr>
            </w:pPr>
            <w:r w:rsidRPr="005020EE">
              <w:rPr>
                <w:rFonts w:ascii="Arial" w:hAnsi="Arial" w:cs="Arial"/>
                <w:b/>
                <w:bCs/>
                <w:color w:val="000000"/>
                <w:lang w:eastAsia="hr-HR"/>
              </w:rPr>
              <w:t>IZVOR 3.9.</w:t>
            </w:r>
            <w:r w:rsidRPr="008B5CD9">
              <w:rPr>
                <w:rFonts w:ascii="Arial" w:hAnsi="Arial" w:cs="Arial"/>
                <w:b/>
                <w:bCs/>
                <w:color w:val="000000"/>
                <w:sz w:val="18"/>
                <w:szCs w:val="18"/>
                <w:lang w:eastAsia="hr-HR"/>
              </w:rPr>
              <w:t>000001</w:t>
            </w:r>
            <w:r w:rsidRPr="008B5CD9">
              <w:rPr>
                <w:rFonts w:ascii="Arial" w:hAnsi="Arial" w:cs="Arial"/>
                <w:bCs/>
                <w:color w:val="000000"/>
                <w:sz w:val="18"/>
                <w:szCs w:val="18"/>
                <w:lang w:eastAsia="hr-HR"/>
              </w:rPr>
              <w:t xml:space="preserve"> VLASTITI PRIHODI-PRIHODI KORSNIKA</w:t>
            </w:r>
            <w:r>
              <w:rPr>
                <w:rFonts w:ascii="Arial" w:hAnsi="Arial" w:cs="Arial"/>
                <w:bCs/>
                <w:color w:val="000000"/>
                <w:lang w:eastAsia="hr-HR"/>
              </w:rPr>
              <w:t xml:space="preserve">  (najam stana)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1.400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Pr="00256CF9" w:rsidRDefault="00514756" w:rsidP="00C3605D">
            <w:pPr>
              <w:spacing w:after="0"/>
              <w:jc w:val="right"/>
              <w:rPr>
                <w:rFonts w:ascii="Arial" w:hAnsi="Arial" w:cs="Arial"/>
                <w:bCs/>
                <w:color w:val="000000"/>
                <w:lang w:eastAsia="hr-HR"/>
              </w:rPr>
            </w:pPr>
            <w:r>
              <w:rPr>
                <w:rFonts w:ascii="Arial" w:hAnsi="Arial" w:cs="Arial"/>
                <w:bCs/>
                <w:color w:val="000000"/>
                <w:lang w:eastAsia="hr-HR"/>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spacing w:after="0"/>
              <w:jc w:val="right"/>
              <w:rPr>
                <w:rFonts w:ascii="Arial" w:hAnsi="Arial" w:cs="Arial"/>
                <w:bCs/>
                <w:color w:val="000000"/>
                <w:lang w:eastAsia="hr-HR"/>
              </w:rPr>
            </w:pP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rPr>
                <w:rFonts w:ascii="Arial" w:hAnsi="Arial" w:cs="Arial"/>
                <w:b/>
                <w:bCs/>
                <w:color w:val="000000"/>
                <w:lang w:eastAsia="hr-HR"/>
              </w:rPr>
            </w:pPr>
            <w:r w:rsidRPr="005020EE">
              <w:rPr>
                <w:rFonts w:ascii="Arial" w:hAnsi="Arial" w:cs="Arial"/>
                <w:b/>
                <w:bCs/>
                <w:color w:val="000000"/>
                <w:lang w:eastAsia="hr-HR"/>
              </w:rPr>
              <w:t>IZVOR 5.9.000001</w:t>
            </w:r>
            <w:r>
              <w:rPr>
                <w:rFonts w:ascii="Arial" w:hAnsi="Arial" w:cs="Arial"/>
                <w:bCs/>
                <w:color w:val="000000"/>
                <w:lang w:eastAsia="hr-HR"/>
              </w:rPr>
              <w:t>-POMOĆI PRIHODI KORISNIKA GL 02 (pripravništvo,zavičajna nastava)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B164BC" w:rsidRDefault="00514756" w:rsidP="00C3605D">
            <w:pPr>
              <w:jc w:val="right"/>
              <w:rPr>
                <w:rFonts w:ascii="Arial" w:hAnsi="Arial" w:cs="Arial"/>
                <w:bCs/>
                <w:color w:val="000000"/>
                <w:lang w:eastAsia="hr-HR"/>
              </w:rPr>
            </w:pPr>
            <w:r w:rsidRPr="00B164BC">
              <w:rPr>
                <w:rFonts w:ascii="Arial" w:hAnsi="Arial" w:cs="Arial"/>
                <w:bCs/>
                <w:color w:val="000000"/>
                <w:lang w:eastAsia="hr-HR"/>
              </w:rPr>
              <w:t>10</w:t>
            </w:r>
            <w:r>
              <w:rPr>
                <w:rFonts w:ascii="Arial" w:hAnsi="Arial" w:cs="Arial"/>
                <w:bCs/>
                <w:color w:val="000000"/>
                <w:lang w:eastAsia="hr-HR"/>
              </w:rPr>
              <w:t>9</w:t>
            </w:r>
            <w:r w:rsidRPr="00B164BC">
              <w:rPr>
                <w:rFonts w:ascii="Arial" w:hAnsi="Arial" w:cs="Arial"/>
                <w:bCs/>
                <w:color w:val="000000"/>
                <w:lang w:eastAsia="hr-HR"/>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B164BC" w:rsidRDefault="00514756" w:rsidP="00C3605D">
            <w:pPr>
              <w:jc w:val="right"/>
              <w:rPr>
                <w:rFonts w:ascii="Arial" w:hAnsi="Arial" w:cs="Arial"/>
                <w:bCs/>
                <w:color w:val="000000"/>
                <w:lang w:eastAsia="hr-HR"/>
              </w:rPr>
            </w:pPr>
            <w:r>
              <w:rPr>
                <w:rFonts w:ascii="Arial" w:hAnsi="Arial" w:cs="Arial"/>
                <w:bCs/>
                <w:color w:val="000000"/>
                <w:lang w:eastAsia="hr-HR"/>
              </w:rPr>
              <w:t xml:space="preserve">116.500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jc w:val="right"/>
              <w:rPr>
                <w:rFonts w:ascii="Arial" w:hAnsi="Arial" w:cs="Arial"/>
                <w:b/>
                <w:bCs/>
                <w:color w:val="000000"/>
                <w:lang w:eastAsia="hr-HR"/>
              </w:rPr>
            </w:pPr>
          </w:p>
          <w:p w:rsidR="00514756" w:rsidRPr="00256CF9" w:rsidRDefault="00514756" w:rsidP="00C3605D">
            <w:pPr>
              <w:jc w:val="right"/>
              <w:rPr>
                <w:rFonts w:ascii="Arial" w:hAnsi="Arial" w:cs="Arial"/>
                <w:b/>
                <w:bCs/>
                <w:color w:val="000000"/>
                <w:lang w:eastAsia="hr-HR"/>
              </w:rPr>
            </w:pPr>
            <w:r>
              <w:rPr>
                <w:rFonts w:ascii="Arial" w:hAnsi="Arial" w:cs="Arial"/>
                <w:b/>
                <w:bCs/>
                <w:color w:val="000000"/>
                <w:lang w:eastAsia="hr-HR"/>
              </w:rPr>
              <w:t>3.987,37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jc w:val="right"/>
              <w:rPr>
                <w:rFonts w:ascii="Arial" w:hAnsi="Arial" w:cs="Arial"/>
                <w:b/>
                <w:bCs/>
                <w:color w:val="000000"/>
                <w:lang w:eastAsia="hr-HR"/>
              </w:rPr>
            </w:pPr>
            <w:r>
              <w:rPr>
                <w:rFonts w:ascii="Arial" w:hAnsi="Arial" w:cs="Arial"/>
                <w:b/>
                <w:bCs/>
                <w:color w:val="000000"/>
                <w:lang w:eastAsia="hr-HR"/>
              </w:rPr>
              <w:t>3,42</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676420" w:rsidRDefault="00514756" w:rsidP="00C3605D">
            <w:pPr>
              <w:spacing w:after="0"/>
              <w:rPr>
                <w:rFonts w:ascii="Arial" w:hAnsi="Arial" w:cs="Arial"/>
                <w:b/>
                <w:bCs/>
                <w:color w:val="000000"/>
                <w:lang w:eastAsia="hr-HR"/>
              </w:rPr>
            </w:pPr>
            <w:r>
              <w:rPr>
                <w:rFonts w:ascii="Arial" w:hAnsi="Arial" w:cs="Arial"/>
                <w:b/>
                <w:bCs/>
                <w:color w:val="000000"/>
                <w:lang w:eastAsia="hr-HR"/>
              </w:rPr>
              <w:t>KAPITALNI PROJEKT K500001-KAPITALNA ULAGANJA OSNOVNOG ŠKOLSTVA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Default="00514756" w:rsidP="00C3605D">
            <w:pPr>
              <w:spacing w:after="0"/>
              <w:jc w:val="right"/>
              <w:rPr>
                <w:rFonts w:ascii="Arial" w:hAnsi="Arial" w:cs="Arial"/>
                <w:b/>
                <w:bCs/>
                <w:color w:val="000000"/>
                <w:lang w:eastAsia="hr-HR"/>
              </w:rPr>
            </w:pPr>
            <w:r>
              <w:rPr>
                <w:rFonts w:ascii="Arial" w:hAnsi="Arial" w:cs="Arial"/>
                <w:b/>
                <w:bCs/>
                <w:color w:val="000000"/>
                <w:lang w:eastAsia="hr-HR"/>
              </w:rPr>
              <w:t>130.000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Default="00514756" w:rsidP="00C3605D">
            <w:pPr>
              <w:spacing w:after="0"/>
              <w:jc w:val="right"/>
              <w:rPr>
                <w:rFonts w:ascii="Arial" w:hAnsi="Arial" w:cs="Arial"/>
                <w:b/>
                <w:bCs/>
                <w:color w:val="000000"/>
                <w:lang w:eastAsia="hr-HR"/>
              </w:rPr>
            </w:pPr>
            <w:r>
              <w:rPr>
                <w:rFonts w:ascii="Arial" w:hAnsi="Arial" w:cs="Arial"/>
                <w:b/>
                <w:bCs/>
                <w:color w:val="000000"/>
                <w:lang w:eastAsia="hr-HR"/>
              </w:rPr>
              <w:t xml:space="preserve">200.000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spacing w:after="0"/>
              <w:jc w:val="right"/>
              <w:rPr>
                <w:rFonts w:ascii="Arial" w:hAnsi="Arial" w:cs="Arial"/>
                <w:b/>
                <w:bCs/>
                <w:color w:val="000000"/>
                <w:lang w:eastAsia="hr-HR"/>
              </w:rPr>
            </w:pPr>
          </w:p>
          <w:p w:rsidR="00514756" w:rsidRPr="00676420" w:rsidRDefault="00514756" w:rsidP="00C3605D">
            <w:pPr>
              <w:spacing w:after="0"/>
              <w:jc w:val="right"/>
              <w:rPr>
                <w:rFonts w:ascii="Arial" w:hAnsi="Arial" w:cs="Arial"/>
                <w:b/>
                <w:bCs/>
                <w:color w:val="000000"/>
                <w:lang w:eastAsia="hr-HR"/>
              </w:rPr>
            </w:pPr>
            <w:r>
              <w:rPr>
                <w:rFonts w:ascii="Arial" w:hAnsi="Arial" w:cs="Arial"/>
                <w:b/>
                <w:bCs/>
                <w:color w:val="000000"/>
                <w:lang w:eastAsia="hr-HR"/>
              </w:rPr>
              <w:t>101.896,76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676420" w:rsidRDefault="00514756" w:rsidP="00C3605D">
            <w:pPr>
              <w:spacing w:after="0"/>
              <w:jc w:val="right"/>
              <w:rPr>
                <w:rFonts w:ascii="Arial" w:hAnsi="Arial" w:cs="Arial"/>
                <w:b/>
                <w:bCs/>
                <w:color w:val="000000"/>
                <w:lang w:eastAsia="hr-HR"/>
              </w:rPr>
            </w:pPr>
            <w:r>
              <w:rPr>
                <w:rFonts w:ascii="Arial" w:hAnsi="Arial" w:cs="Arial"/>
                <w:b/>
                <w:bCs/>
                <w:color w:val="000000"/>
                <w:lang w:eastAsia="hr-HR"/>
              </w:rPr>
              <w:t>50,95</w:t>
            </w:r>
          </w:p>
        </w:tc>
      </w:tr>
      <w:tr w:rsidR="00514756" w:rsidRPr="00256CF9" w:rsidTr="00C3605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256CF9" w:rsidRDefault="00514756" w:rsidP="00C3605D">
            <w:pPr>
              <w:rPr>
                <w:rFonts w:ascii="Arial" w:hAnsi="Arial" w:cs="Arial"/>
                <w:b/>
                <w:bCs/>
                <w:color w:val="000000"/>
                <w:lang w:eastAsia="hr-HR"/>
              </w:rPr>
            </w:pPr>
            <w:r w:rsidRPr="005020EE">
              <w:rPr>
                <w:rFonts w:ascii="Arial" w:hAnsi="Arial" w:cs="Arial"/>
                <w:b/>
                <w:bCs/>
                <w:color w:val="000000"/>
                <w:lang w:eastAsia="hr-HR"/>
              </w:rPr>
              <w:t>IZVOR 5.1.001-</w:t>
            </w:r>
            <w:r>
              <w:rPr>
                <w:rFonts w:ascii="Arial" w:hAnsi="Arial" w:cs="Arial"/>
                <w:bCs/>
                <w:color w:val="000000"/>
                <w:lang w:eastAsia="hr-HR"/>
              </w:rPr>
              <w:t xml:space="preserve"> POTPORE ZA DEC FUNKCIJE OSNOVNOG OOBRAZOVANJA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756" w:rsidRPr="00B164BC" w:rsidRDefault="00514756" w:rsidP="00C3605D">
            <w:pPr>
              <w:jc w:val="right"/>
              <w:rPr>
                <w:rFonts w:ascii="Arial" w:hAnsi="Arial" w:cs="Arial"/>
                <w:bCs/>
                <w:color w:val="000000"/>
                <w:lang w:eastAsia="hr-HR"/>
              </w:rPr>
            </w:pPr>
            <w:r w:rsidRPr="00B164BC">
              <w:rPr>
                <w:rFonts w:ascii="Arial" w:hAnsi="Arial" w:cs="Arial"/>
                <w:bCs/>
                <w:color w:val="000000"/>
                <w:lang w:eastAsia="hr-HR"/>
              </w:rPr>
              <w:t>130.000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B164BC" w:rsidRDefault="00514756" w:rsidP="00C3605D">
            <w:pPr>
              <w:jc w:val="right"/>
              <w:rPr>
                <w:rFonts w:ascii="Arial" w:hAnsi="Arial" w:cs="Arial"/>
                <w:bCs/>
                <w:color w:val="000000"/>
                <w:lang w:eastAsia="hr-HR"/>
              </w:rPr>
            </w:pPr>
            <w:r>
              <w:rPr>
                <w:rFonts w:ascii="Arial" w:hAnsi="Arial" w:cs="Arial"/>
                <w:bCs/>
                <w:color w:val="000000"/>
                <w:lang w:eastAsia="hr-HR"/>
              </w:rPr>
              <w:t xml:space="preserve">200.000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4756" w:rsidRDefault="00514756" w:rsidP="00C3605D">
            <w:pPr>
              <w:jc w:val="right"/>
              <w:rPr>
                <w:rFonts w:ascii="Arial" w:hAnsi="Arial" w:cs="Arial"/>
                <w:bCs/>
                <w:color w:val="000000"/>
                <w:lang w:eastAsia="hr-HR"/>
              </w:rPr>
            </w:pPr>
          </w:p>
          <w:p w:rsidR="00514756" w:rsidRPr="00B164BC" w:rsidRDefault="00514756" w:rsidP="00C3605D">
            <w:pPr>
              <w:jc w:val="right"/>
              <w:rPr>
                <w:rFonts w:ascii="Arial" w:hAnsi="Arial" w:cs="Arial"/>
                <w:bCs/>
                <w:color w:val="000000"/>
                <w:lang w:eastAsia="hr-HR"/>
              </w:rPr>
            </w:pPr>
            <w:r>
              <w:rPr>
                <w:rFonts w:ascii="Arial" w:hAnsi="Arial" w:cs="Arial"/>
                <w:bCs/>
                <w:color w:val="000000"/>
                <w:lang w:eastAsia="hr-HR"/>
              </w:rPr>
              <w:t>101.896,76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14756" w:rsidRPr="00256CF9" w:rsidRDefault="00514756" w:rsidP="00C3605D">
            <w:pPr>
              <w:jc w:val="right"/>
              <w:rPr>
                <w:rFonts w:ascii="Arial" w:hAnsi="Arial" w:cs="Arial"/>
                <w:b/>
                <w:bCs/>
                <w:color w:val="000000"/>
                <w:lang w:eastAsia="hr-HR"/>
              </w:rPr>
            </w:pPr>
            <w:r>
              <w:rPr>
                <w:rFonts w:ascii="Arial" w:hAnsi="Arial" w:cs="Arial"/>
                <w:b/>
                <w:bCs/>
                <w:color w:val="000000"/>
                <w:lang w:eastAsia="hr-HR"/>
              </w:rPr>
              <w:t>50,95</w:t>
            </w:r>
          </w:p>
        </w:tc>
      </w:tr>
    </w:tbl>
    <w:p w:rsidR="00514756" w:rsidRDefault="00514756" w:rsidP="00514756">
      <w:pPr>
        <w:tabs>
          <w:tab w:val="left" w:pos="851"/>
        </w:tabs>
        <w:spacing w:after="0" w:line="240" w:lineRule="auto"/>
        <w:jc w:val="both"/>
        <w:rPr>
          <w:rFonts w:ascii="Arial" w:hAnsi="Arial" w:cs="Arial"/>
          <w:b/>
          <w:bCs/>
        </w:rPr>
      </w:pPr>
      <w:bookmarkStart w:id="37" w:name="_Hlk529397430"/>
    </w:p>
    <w:p w:rsidR="00514756" w:rsidRDefault="00514756" w:rsidP="00514756">
      <w:pPr>
        <w:tabs>
          <w:tab w:val="left" w:pos="851"/>
        </w:tabs>
        <w:spacing w:after="0" w:line="240" w:lineRule="auto"/>
        <w:jc w:val="both"/>
        <w:rPr>
          <w:rFonts w:ascii="Arial" w:hAnsi="Arial" w:cs="Arial"/>
          <w:b/>
          <w:bCs/>
        </w:rPr>
      </w:pPr>
    </w:p>
    <w:p w:rsidR="00514756" w:rsidRPr="00ED21D4" w:rsidRDefault="00514756" w:rsidP="00514756">
      <w:pPr>
        <w:tabs>
          <w:tab w:val="left" w:pos="851"/>
        </w:tabs>
        <w:spacing w:after="0" w:line="240" w:lineRule="auto"/>
        <w:jc w:val="both"/>
        <w:rPr>
          <w:rFonts w:ascii="Arial" w:hAnsi="Arial" w:cs="Arial"/>
          <w:b/>
        </w:rPr>
      </w:pPr>
      <w:r w:rsidRPr="00ED21D4">
        <w:rPr>
          <w:rFonts w:ascii="Arial" w:hAnsi="Arial" w:cs="Arial"/>
          <w:b/>
          <w:bCs/>
        </w:rPr>
        <w:t>Aktivnost</w:t>
      </w:r>
      <w:r w:rsidRPr="00ED21D4">
        <w:rPr>
          <w:rFonts w:ascii="Arial" w:hAnsi="Arial" w:cs="Arial"/>
          <w:b/>
        </w:rPr>
        <w:t xml:space="preserve"> A500003:</w:t>
      </w:r>
      <w:r>
        <w:rPr>
          <w:rFonts w:ascii="Arial" w:hAnsi="Arial" w:cs="Arial"/>
          <w:b/>
        </w:rPr>
        <w:t xml:space="preserve"> </w:t>
      </w:r>
      <w:bookmarkEnd w:id="37"/>
      <w:r w:rsidRPr="00ED21D4">
        <w:rPr>
          <w:rFonts w:ascii="Arial" w:hAnsi="Arial" w:cs="Arial"/>
          <w:b/>
        </w:rPr>
        <w:t>Financiranje djelatnosti osnovnog obrazovanja</w:t>
      </w:r>
    </w:p>
    <w:p w:rsidR="00514756" w:rsidRPr="00ED21D4" w:rsidRDefault="00514756" w:rsidP="00514756">
      <w:pPr>
        <w:tabs>
          <w:tab w:val="left" w:pos="851"/>
        </w:tabs>
        <w:spacing w:after="0" w:line="240" w:lineRule="auto"/>
        <w:jc w:val="both"/>
        <w:rPr>
          <w:rFonts w:ascii="Arial" w:hAnsi="Arial" w:cs="Arial"/>
          <w:b/>
        </w:rPr>
      </w:pPr>
      <w:r w:rsidRPr="00ED21D4">
        <w:rPr>
          <w:rFonts w:ascii="Arial" w:hAnsi="Arial" w:cs="Arial"/>
          <w:b/>
          <w:bCs/>
        </w:rPr>
        <w:t>Aktivnost</w:t>
      </w:r>
      <w:r w:rsidRPr="00ED21D4">
        <w:rPr>
          <w:rFonts w:ascii="Arial" w:hAnsi="Arial" w:cs="Arial"/>
          <w:b/>
        </w:rPr>
        <w:t xml:space="preserve"> K500001:</w:t>
      </w:r>
      <w:r>
        <w:rPr>
          <w:rFonts w:ascii="Arial" w:hAnsi="Arial" w:cs="Arial"/>
          <w:b/>
        </w:rPr>
        <w:t xml:space="preserve"> </w:t>
      </w:r>
      <w:r w:rsidRPr="00ED21D4">
        <w:rPr>
          <w:rFonts w:ascii="Arial" w:hAnsi="Arial" w:cs="Arial"/>
          <w:b/>
          <w:bCs/>
        </w:rPr>
        <w:t>Kapitalna ulaganja osnovnog školstva</w:t>
      </w:r>
    </w:p>
    <w:p w:rsidR="00514756" w:rsidRDefault="00514756" w:rsidP="00514756">
      <w:pPr>
        <w:tabs>
          <w:tab w:val="left" w:pos="851"/>
        </w:tabs>
        <w:autoSpaceDE w:val="0"/>
        <w:autoSpaceDN w:val="0"/>
        <w:adjustRightInd w:val="0"/>
        <w:spacing w:after="0"/>
        <w:ind w:firstLine="567"/>
        <w:jc w:val="both"/>
        <w:rPr>
          <w:rFonts w:ascii="Arial" w:hAnsi="Arial" w:cs="Arial"/>
        </w:rPr>
      </w:pPr>
      <w:r>
        <w:rPr>
          <w:rFonts w:ascii="Arial" w:hAnsi="Arial" w:cs="Arial"/>
        </w:rPr>
        <w:t>Ove se aktivnosti ostvaruju iz decentraliziranih funkcija financiranja, iz gradskog proračuna te iz prihoda po posebnim namjenama.</w:t>
      </w:r>
    </w:p>
    <w:p w:rsidR="00514756" w:rsidRPr="00527052" w:rsidRDefault="00514756" w:rsidP="00514756">
      <w:pPr>
        <w:autoSpaceDE w:val="0"/>
        <w:autoSpaceDN w:val="0"/>
        <w:adjustRightInd w:val="0"/>
        <w:spacing w:after="0"/>
        <w:jc w:val="both"/>
        <w:rPr>
          <w:rFonts w:ascii="Arial" w:eastAsia="Times New Roman" w:hAnsi="Arial" w:cs="Arial"/>
          <w:color w:val="000000"/>
          <w:szCs w:val="24"/>
          <w:lang w:eastAsia="hr-HR"/>
        </w:rPr>
      </w:pPr>
      <w:r w:rsidRPr="00527052">
        <w:rPr>
          <w:rFonts w:ascii="Arial" w:eastAsia="Times New Roman" w:hAnsi="Arial" w:cs="Arial"/>
          <w:szCs w:val="24"/>
          <w:lang w:eastAsia="hr-HR"/>
        </w:rPr>
        <w:t xml:space="preserve">Decentralizirane funkcije su rashodi koji su posebnim zakonima za osnovno i srednje školstvo preneseni na JLS </w:t>
      </w:r>
      <w:r>
        <w:rPr>
          <w:rFonts w:ascii="Arial" w:eastAsia="Times New Roman" w:hAnsi="Arial" w:cs="Arial"/>
          <w:szCs w:val="24"/>
          <w:lang w:eastAsia="hr-HR"/>
        </w:rPr>
        <w:t>kao</w:t>
      </w:r>
      <w:r w:rsidRPr="00527052">
        <w:rPr>
          <w:rFonts w:ascii="Arial" w:eastAsia="Times New Roman" w:hAnsi="Arial" w:cs="Arial"/>
          <w:szCs w:val="24"/>
          <w:lang w:eastAsia="hr-HR"/>
        </w:rPr>
        <w:t xml:space="preserve"> pomoći izravnanja za decentralizirane funkcije. Podrazumijeva planiranje sredstava za tekuće izdatke škole: službenih putovanja, uredskog </w:t>
      </w:r>
      <w:r w:rsidRPr="00527052">
        <w:rPr>
          <w:rFonts w:ascii="Arial" w:eastAsia="Times New Roman" w:hAnsi="Arial" w:cs="Arial"/>
          <w:szCs w:val="24"/>
          <w:lang w:eastAsia="hr-HR"/>
        </w:rPr>
        <w:lastRenderedPageBreak/>
        <w:t>materijala, energije, usluge telefona, pošte i prijevoza, prijevoz učenika, komunalnih usluga, računalnih usluga, zdravstvenih usluga, ostalih usluga,</w:t>
      </w:r>
      <w:r>
        <w:rPr>
          <w:rFonts w:ascii="Arial" w:eastAsia="Times New Roman" w:hAnsi="Arial" w:cs="Arial"/>
          <w:szCs w:val="24"/>
          <w:lang w:eastAsia="hr-HR"/>
        </w:rPr>
        <w:t xml:space="preserve"> premija osiguranja i</w:t>
      </w:r>
      <w:r w:rsidRPr="00527052">
        <w:rPr>
          <w:rFonts w:ascii="Arial" w:eastAsia="Times New Roman" w:hAnsi="Arial" w:cs="Arial"/>
          <w:szCs w:val="24"/>
          <w:lang w:eastAsia="hr-HR"/>
        </w:rPr>
        <w:t xml:space="preserve"> ostalih nespomenutih rashoda poslovanja, materijala za tekuće i investicijsko održavanje, usluge tekućeg i investicijsko</w:t>
      </w:r>
      <w:r>
        <w:rPr>
          <w:rFonts w:ascii="Arial" w:eastAsia="Times New Roman" w:hAnsi="Arial" w:cs="Arial"/>
          <w:szCs w:val="24"/>
          <w:lang w:eastAsia="hr-HR"/>
        </w:rPr>
        <w:t>g</w:t>
      </w:r>
      <w:r w:rsidRPr="00527052">
        <w:rPr>
          <w:rFonts w:ascii="Arial" w:eastAsia="Times New Roman" w:hAnsi="Arial" w:cs="Arial"/>
          <w:szCs w:val="24"/>
          <w:lang w:eastAsia="hr-HR"/>
        </w:rPr>
        <w:t xml:space="preserve"> održavanja, te kapitalnih ulaganja, čija se visina utvrđuje Odlukom o kriterijima, mjerilima i načinu financiranja decentraliziranih funkcija osnovnog školstva Grada </w:t>
      </w:r>
      <w:r>
        <w:rPr>
          <w:rFonts w:ascii="Arial" w:eastAsia="Times New Roman" w:hAnsi="Arial" w:cs="Arial"/>
          <w:szCs w:val="24"/>
          <w:lang w:eastAsia="hr-HR"/>
        </w:rPr>
        <w:t>Labina</w:t>
      </w:r>
      <w:r w:rsidRPr="00527052">
        <w:rPr>
          <w:rFonts w:ascii="Arial" w:eastAsia="Times New Roman" w:hAnsi="Arial" w:cs="Arial"/>
          <w:szCs w:val="24"/>
          <w:lang w:eastAsia="hr-HR"/>
        </w:rPr>
        <w:t>, koja se donosi na temelju Odluke Vlade RH O</w:t>
      </w:r>
      <w:r w:rsidRPr="00527052">
        <w:rPr>
          <w:rFonts w:ascii="Arial" w:eastAsia="Times New Roman" w:hAnsi="Arial" w:cs="Arial"/>
          <w:color w:val="000000"/>
          <w:szCs w:val="24"/>
          <w:lang w:eastAsia="hr-HR"/>
        </w:rPr>
        <w:t>dluke o kriterijima i mjerilima za utvrđivanje bilančnih prava za financiranje minimalnog financijskog standarda javnih potreba osnovnog školstava.</w:t>
      </w:r>
    </w:p>
    <w:p w:rsidR="00514756" w:rsidRDefault="00514756" w:rsidP="00514756">
      <w:pPr>
        <w:spacing w:after="0"/>
        <w:jc w:val="both"/>
        <w:rPr>
          <w:rFonts w:ascii="Arial" w:hAnsi="Arial" w:cs="Arial"/>
        </w:rPr>
      </w:pPr>
      <w:r>
        <w:rPr>
          <w:rFonts w:ascii="Arial" w:hAnsi="Arial" w:cs="Arial"/>
        </w:rPr>
        <w:t xml:space="preserve">Materijalni troškovi predviđeni su na razini protekle godine uz manje korekcije na stavkama energenti ( zbog prelaska PŠ Kature na pelet ) te održavanje informatičke opreme ( zbog značajnog povećanja računala u školi ). </w:t>
      </w:r>
    </w:p>
    <w:p w:rsidR="00514756" w:rsidRPr="00B164BC" w:rsidRDefault="00514756" w:rsidP="00514756">
      <w:pPr>
        <w:spacing w:after="0"/>
        <w:jc w:val="both"/>
        <w:rPr>
          <w:rFonts w:ascii="Arial" w:hAnsi="Arial" w:cs="Arial"/>
        </w:rPr>
      </w:pPr>
      <w:r w:rsidRPr="00B164BC">
        <w:rPr>
          <w:rFonts w:ascii="Arial" w:hAnsi="Arial" w:cs="Arial"/>
        </w:rPr>
        <w:t>Isto tako predviđena je obnova dij</w:t>
      </w:r>
      <w:r>
        <w:rPr>
          <w:rFonts w:ascii="Arial" w:hAnsi="Arial" w:cs="Arial"/>
        </w:rPr>
        <w:t>e</w:t>
      </w:r>
      <w:r w:rsidRPr="00B164BC">
        <w:rPr>
          <w:rFonts w:ascii="Arial" w:hAnsi="Arial" w:cs="Arial"/>
        </w:rPr>
        <w:t>la sanitarnih čvorova za učenike  u matičnoj školi i PŠ Vinež  zbog dotrajalosti i oštećenja .Sukladno planu predviđa se obnova oštećenih podova i zamjena pločica u matičnoj školi čije pucanje predstavlja sigurnosni rizik za učenike i djelatnike.</w:t>
      </w:r>
    </w:p>
    <w:p w:rsidR="00514756" w:rsidRPr="00B164BC" w:rsidRDefault="00514756" w:rsidP="00514756">
      <w:pPr>
        <w:spacing w:after="0"/>
        <w:jc w:val="both"/>
        <w:rPr>
          <w:rFonts w:ascii="Arial" w:hAnsi="Arial" w:cs="Arial"/>
        </w:rPr>
      </w:pPr>
      <w:r w:rsidRPr="00B164BC">
        <w:rPr>
          <w:rFonts w:ascii="Arial" w:hAnsi="Arial" w:cs="Arial"/>
        </w:rPr>
        <w:t>U planu je i zamjena te dodatno kabliranje učionica u svrhu poboljšanja internetske veze u PŠ Vinež , PŠ Vozilići te djel</w:t>
      </w:r>
      <w:r>
        <w:rPr>
          <w:rFonts w:ascii="Arial" w:hAnsi="Arial" w:cs="Arial"/>
        </w:rPr>
        <w:t>o</w:t>
      </w:r>
      <w:r w:rsidRPr="00B164BC">
        <w:rPr>
          <w:rFonts w:ascii="Arial" w:hAnsi="Arial" w:cs="Arial"/>
        </w:rPr>
        <w:t>mično u matičnoj školi.  Predviđa je preseljenje male informatičke učionice u drugi veći prostor te kabliranje iste za potrebe uvođenja informatike kao redovnog predmeta u 7. I 8. Razrede.</w:t>
      </w:r>
    </w:p>
    <w:p w:rsidR="00514756" w:rsidRDefault="00514756" w:rsidP="00514756">
      <w:pPr>
        <w:spacing w:after="0"/>
        <w:jc w:val="both"/>
        <w:rPr>
          <w:rFonts w:ascii="Arial" w:hAnsi="Arial" w:cs="Arial"/>
        </w:rPr>
      </w:pPr>
      <w:r w:rsidRPr="00B164BC">
        <w:rPr>
          <w:rFonts w:ascii="Arial" w:hAnsi="Arial" w:cs="Arial"/>
        </w:rPr>
        <w:t xml:space="preserve">Zamjena dijela radijatora( matična škola –dvorana i knjižnica ) te dijela otvora u PŠ Vozilići  prioritetna su potreba zbog oštećenja i gubitka energije . </w:t>
      </w:r>
    </w:p>
    <w:p w:rsidR="00514756" w:rsidRDefault="00514756" w:rsidP="00514756">
      <w:pPr>
        <w:spacing w:after="0"/>
        <w:jc w:val="both"/>
        <w:rPr>
          <w:rFonts w:ascii="Arial" w:hAnsi="Arial" w:cs="Arial"/>
        </w:rPr>
      </w:pPr>
      <w:r>
        <w:rPr>
          <w:rFonts w:ascii="Arial" w:hAnsi="Arial" w:cs="Arial"/>
        </w:rPr>
        <w:t>U školi je organizirana školska marenda u  cijeni  od 8,00 kn dnevno. Uključeno je ukupno 330-335  od ukupno 510</w:t>
      </w:r>
      <w:r w:rsidRPr="0039698F">
        <w:rPr>
          <w:rFonts w:ascii="Arial" w:hAnsi="Arial" w:cs="Arial"/>
        </w:rPr>
        <w:t xml:space="preserve"> </w:t>
      </w:r>
      <w:r>
        <w:rPr>
          <w:rFonts w:ascii="Arial" w:hAnsi="Arial" w:cs="Arial"/>
        </w:rPr>
        <w:t>učenika. Roditelji sufinanciraju obroke ukupno za 247-250 učenika. Grad Labin je osigurao sredstva za 74 učenika,Općina Sv. Nedjelja za 11 učenika, Općina Raša i Kršan za 1 učenika slabijeg socijalnog statusa  te obiteljima sa većim brojem djece.</w:t>
      </w:r>
    </w:p>
    <w:p w:rsidR="00514756" w:rsidRDefault="00514756" w:rsidP="00514756">
      <w:pPr>
        <w:spacing w:after="0"/>
        <w:jc w:val="both"/>
        <w:rPr>
          <w:rFonts w:ascii="Arial" w:hAnsi="Arial" w:cs="Arial"/>
        </w:rPr>
      </w:pPr>
      <w:r w:rsidRPr="00ED21D4">
        <w:rPr>
          <w:rFonts w:ascii="Arial" w:hAnsi="Arial" w:cs="Arial"/>
        </w:rPr>
        <w:t xml:space="preserve">Planirani </w:t>
      </w:r>
      <w:r>
        <w:rPr>
          <w:rFonts w:ascii="Arial" w:hAnsi="Arial" w:cs="Arial"/>
        </w:rPr>
        <w:t xml:space="preserve"> </w:t>
      </w:r>
      <w:r w:rsidRPr="00ED21D4">
        <w:rPr>
          <w:rFonts w:ascii="Arial" w:hAnsi="Arial" w:cs="Arial"/>
        </w:rPr>
        <w:t>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rsidR="00514756" w:rsidRDefault="00514756" w:rsidP="00514756">
      <w:pPr>
        <w:spacing w:after="0"/>
        <w:jc w:val="both"/>
        <w:rPr>
          <w:rFonts w:ascii="Arial" w:hAnsi="Arial" w:cs="Arial"/>
        </w:rPr>
      </w:pPr>
      <w:r>
        <w:rPr>
          <w:rFonts w:ascii="Arial" w:hAnsi="Arial" w:cs="Arial"/>
        </w:rPr>
        <w:t>Svake godine nastane neka šteta na objektima najčešće od nevremena i opremi koje nam dio refundira osiguranje</w:t>
      </w:r>
    </w:p>
    <w:p w:rsidR="00514756" w:rsidRDefault="00514756" w:rsidP="00514756">
      <w:pPr>
        <w:spacing w:after="0"/>
        <w:ind w:firstLine="708"/>
        <w:jc w:val="both"/>
        <w:rPr>
          <w:rFonts w:ascii="Arial" w:hAnsi="Arial" w:cs="Arial"/>
        </w:rPr>
      </w:pPr>
      <w:r>
        <w:rPr>
          <w:rFonts w:ascii="Arial" w:hAnsi="Arial" w:cs="Arial"/>
        </w:rPr>
        <w:t xml:space="preserve"> </w:t>
      </w:r>
      <w:r w:rsidRPr="000450F9">
        <w:rPr>
          <w:rFonts w:ascii="Arial" w:hAnsi="Arial" w:cs="Arial"/>
        </w:rPr>
        <w:t xml:space="preserve"> Škola je uključena u projekt Školska shema –</w:t>
      </w:r>
      <w:r>
        <w:rPr>
          <w:rFonts w:ascii="Arial" w:hAnsi="Arial" w:cs="Arial"/>
        </w:rPr>
        <w:t>od ove godine preko osnivača</w:t>
      </w:r>
      <w:r w:rsidRPr="000450F9">
        <w:rPr>
          <w:rFonts w:ascii="Arial" w:hAnsi="Arial" w:cs="Arial"/>
        </w:rPr>
        <w:t xml:space="preserve"> besplatnih obroka voća, povrća i mlijeka za školsku djecu. Tim se projektom želi povećati unos svježeg voća i povrća te mlijeka i mliječnih proizvoda, kao i podizanja svijesti o značaju zdrave prehrane kod školske djece.</w:t>
      </w:r>
    </w:p>
    <w:p w:rsidR="00514756" w:rsidRPr="004F4929" w:rsidRDefault="00514756" w:rsidP="00514756">
      <w:pPr>
        <w:spacing w:after="0"/>
        <w:ind w:firstLine="708"/>
        <w:jc w:val="both"/>
        <w:rPr>
          <w:rFonts w:ascii="Arial" w:hAnsi="Arial" w:cs="Arial"/>
          <w:b/>
          <w:u w:val="single"/>
        </w:rPr>
      </w:pPr>
      <w:r>
        <w:rPr>
          <w:rFonts w:ascii="Arial" w:hAnsi="Arial" w:cs="Arial"/>
          <w:b/>
          <w:u w:val="single"/>
        </w:rPr>
        <w:t xml:space="preserve"> </w:t>
      </w:r>
    </w:p>
    <w:p w:rsidR="00514756" w:rsidRDefault="00514756" w:rsidP="00514756">
      <w:pPr>
        <w:spacing w:after="0"/>
        <w:jc w:val="both"/>
        <w:rPr>
          <w:rFonts w:ascii="Arial" w:hAnsi="Arial" w:cs="Arial"/>
        </w:rPr>
      </w:pPr>
      <w:r w:rsidRPr="00B164BC">
        <w:rPr>
          <w:rFonts w:ascii="Arial" w:hAnsi="Arial" w:cs="Arial"/>
        </w:rPr>
        <w:t>U 2018./2019. god. predvidjeli smo sredstva za nabavku potrebne opreme u pripremi još jedne učionice  za uvođenje redovne nastave informatike u 7. I 8. razrede   . Zbog učestalog opadanja žbuke koji predstavljaju potencijalnu opasnost za sigurnost učenika i zaposlenika škole predviđen su sredstva nastavak spuštanja dijela st</w:t>
      </w:r>
      <w:r>
        <w:rPr>
          <w:rFonts w:ascii="Arial" w:hAnsi="Arial" w:cs="Arial"/>
        </w:rPr>
        <w:t>r</w:t>
      </w:r>
      <w:r w:rsidRPr="00B164BC">
        <w:rPr>
          <w:rFonts w:ascii="Arial" w:hAnsi="Arial" w:cs="Arial"/>
        </w:rPr>
        <w:t>opova u matičnoj školi po prioritetima u iznosu od 75.000,00 kuna .Za nabavku opreme i namještaja</w:t>
      </w:r>
      <w:r>
        <w:rPr>
          <w:rFonts w:ascii="Arial" w:hAnsi="Arial" w:cs="Arial"/>
        </w:rPr>
        <w:t xml:space="preserve"> u prvotnom planu</w:t>
      </w:r>
      <w:r w:rsidRPr="00B164BC">
        <w:rPr>
          <w:rFonts w:ascii="Arial" w:hAnsi="Arial" w:cs="Arial"/>
        </w:rPr>
        <w:t xml:space="preserve"> predviđena su sredstva u iznosu od 50.000,00 kuna, te za obnovu knjiga u školskoj knjižnici 5.000,00 kn. </w:t>
      </w:r>
      <w:r>
        <w:rPr>
          <w:rFonts w:ascii="Arial" w:hAnsi="Arial" w:cs="Arial"/>
        </w:rPr>
        <w:t>Kod prvih izmjena plana proračuna za 2019. god došlo je do promjene te je sada predviđeno za nabavku opreme i namještaja 120.000,00 kn,u ovom periodu realiziralo se 99.614,75 kn ili 83 % plana. Nabavila se računalna oprema, namještaj za dvije učionice u PŠ Vinež, i jedna učionica u PŠ Kature.</w:t>
      </w:r>
    </w:p>
    <w:p w:rsidR="00514756" w:rsidRDefault="00514756" w:rsidP="00514756">
      <w:pPr>
        <w:spacing w:after="0"/>
        <w:jc w:val="both"/>
        <w:rPr>
          <w:rFonts w:ascii="Arial" w:hAnsi="Arial" w:cs="Arial"/>
        </w:rPr>
      </w:pPr>
    </w:p>
    <w:p w:rsidR="00715129" w:rsidRDefault="00715129" w:rsidP="00514756">
      <w:pPr>
        <w:spacing w:after="0"/>
        <w:jc w:val="both"/>
        <w:rPr>
          <w:rFonts w:ascii="Arial" w:hAnsi="Arial" w:cs="Arial"/>
        </w:rPr>
      </w:pPr>
    </w:p>
    <w:p w:rsidR="00514756" w:rsidRPr="004F4929" w:rsidRDefault="00514756" w:rsidP="00514756">
      <w:pPr>
        <w:spacing w:after="0"/>
        <w:jc w:val="both"/>
        <w:rPr>
          <w:rFonts w:ascii="Arial" w:hAnsi="Arial" w:cs="Arial"/>
          <w:b/>
          <w:szCs w:val="24"/>
          <w:u w:val="single"/>
        </w:rPr>
      </w:pPr>
      <w:r w:rsidRPr="004F4929">
        <w:rPr>
          <w:rFonts w:ascii="Arial" w:hAnsi="Arial" w:cs="Arial"/>
          <w:b/>
          <w:szCs w:val="24"/>
          <w:u w:val="single"/>
        </w:rPr>
        <w:lastRenderedPageBreak/>
        <w:t>Realizirana sredstva</w:t>
      </w:r>
    </w:p>
    <w:p w:rsidR="00514756" w:rsidRDefault="00514756" w:rsidP="00514756">
      <w:pPr>
        <w:jc w:val="both"/>
        <w:rPr>
          <w:rFonts w:ascii="Arial" w:hAnsi="Arial" w:cs="Arial"/>
        </w:rPr>
      </w:pPr>
      <w:r>
        <w:rPr>
          <w:rFonts w:ascii="Arial" w:hAnsi="Arial" w:cs="Arial"/>
        </w:rPr>
        <w:t xml:space="preserve">Krajem </w:t>
      </w:r>
      <w:r w:rsidRPr="003C002B">
        <w:rPr>
          <w:rFonts w:ascii="Arial" w:hAnsi="Arial" w:cs="Arial"/>
        </w:rPr>
        <w:t xml:space="preserve"> svake godine Vlada RH donosi Odluku o kriterijima i mjerilima za utvrđivanje bilančnih prava za financiranje minimalnog financijskog standarda javnih potreba osnovnog školstva</w:t>
      </w:r>
      <w:r>
        <w:rPr>
          <w:rFonts w:ascii="Arial" w:hAnsi="Arial" w:cs="Arial"/>
        </w:rPr>
        <w:t xml:space="preserve"> za slijedeću godinu</w:t>
      </w:r>
      <w:r w:rsidRPr="003C002B">
        <w:rPr>
          <w:rFonts w:ascii="Arial" w:hAnsi="Arial" w:cs="Arial"/>
        </w:rPr>
        <w:t>. Na temelju navedene Odluke i Statuta Grada Labina, Gradonačelnik donosi Odluku o kriterijima, mjerilima i načinu financiranja decentraliziranih funkcija osnovnog školstva za tu godinu. Ovaj program realiziraju ravnatelji, učitelji, profesori, stručni i vanjski suradnici.</w:t>
      </w:r>
    </w:p>
    <w:p w:rsidR="00514756" w:rsidRDefault="00514756" w:rsidP="00514756">
      <w:pPr>
        <w:jc w:val="both"/>
        <w:rPr>
          <w:rFonts w:ascii="Arial" w:hAnsi="Arial" w:cs="Arial"/>
        </w:rPr>
      </w:pPr>
      <w:r>
        <w:rPr>
          <w:rFonts w:ascii="Arial" w:hAnsi="Arial" w:cs="Arial"/>
        </w:rPr>
        <w:t>U 2019.godini za potrebe izvršenja ove aktivnosti planirano je ukupno  1.720.523,00 kn, za prvih  6 mjeseci utrošeno je 917.113,92 kune ili 53,30 postotnih poena od ukupnog plana .</w:t>
      </w:r>
    </w:p>
    <w:p w:rsidR="00514756" w:rsidRDefault="00514756" w:rsidP="00514756">
      <w:pPr>
        <w:tabs>
          <w:tab w:val="left" w:pos="851"/>
        </w:tabs>
        <w:autoSpaceDE w:val="0"/>
        <w:autoSpaceDN w:val="0"/>
        <w:adjustRightInd w:val="0"/>
        <w:spacing w:after="0"/>
        <w:jc w:val="both"/>
        <w:rPr>
          <w:rFonts w:ascii="Arial" w:hAnsi="Arial" w:cs="Arial"/>
          <w:b/>
          <w:bCs/>
        </w:rPr>
      </w:pPr>
      <w:r>
        <w:rPr>
          <w:rFonts w:ascii="Arial" w:hAnsi="Arial" w:cs="Arial"/>
          <w:b/>
          <w:bCs/>
        </w:rPr>
        <w:t xml:space="preserve"> </w:t>
      </w:r>
      <w:r w:rsidRPr="00ED21D4">
        <w:rPr>
          <w:rFonts w:ascii="Arial" w:hAnsi="Arial" w:cs="Arial"/>
          <w:b/>
          <w:bCs/>
        </w:rPr>
        <w:t>Aktivnost A500004: Produženi boravak:</w:t>
      </w:r>
    </w:p>
    <w:p w:rsidR="00514756" w:rsidRDefault="00514756" w:rsidP="00514756">
      <w:pPr>
        <w:spacing w:after="0"/>
        <w:jc w:val="both"/>
        <w:rPr>
          <w:rFonts w:ascii="Arial" w:hAnsi="Arial" w:cs="Arial"/>
        </w:rPr>
      </w:pPr>
      <w:r w:rsidRPr="000450F9">
        <w:rPr>
          <w:rFonts w:ascii="Arial" w:hAnsi="Arial" w:cs="Arial"/>
        </w:rPr>
        <w:t xml:space="preserve">Od 2005. godine škola počinje provoditi i Program Produženog boravka, uključeno je ukupno </w:t>
      </w:r>
      <w:r>
        <w:rPr>
          <w:rFonts w:ascii="Arial" w:hAnsi="Arial" w:cs="Arial"/>
        </w:rPr>
        <w:t>128</w:t>
      </w:r>
      <w:r w:rsidRPr="000450F9">
        <w:rPr>
          <w:rFonts w:ascii="Arial" w:hAnsi="Arial" w:cs="Arial"/>
        </w:rPr>
        <w:t xml:space="preserve"> učenika (stanje </w:t>
      </w:r>
      <w:r>
        <w:rPr>
          <w:rFonts w:ascii="Arial" w:hAnsi="Arial" w:cs="Arial"/>
        </w:rPr>
        <w:t>rujan</w:t>
      </w:r>
      <w:r w:rsidRPr="000450F9">
        <w:rPr>
          <w:rFonts w:ascii="Arial" w:hAnsi="Arial" w:cs="Arial"/>
        </w:rPr>
        <w:t>/1</w:t>
      </w:r>
      <w:r>
        <w:rPr>
          <w:rFonts w:ascii="Arial" w:hAnsi="Arial" w:cs="Arial"/>
        </w:rPr>
        <w:t>8,u lipnju 131 učenika</w:t>
      </w:r>
      <w:r w:rsidRPr="000450F9">
        <w:rPr>
          <w:rFonts w:ascii="Arial" w:hAnsi="Arial" w:cs="Arial"/>
        </w:rPr>
        <w:t>)</w:t>
      </w:r>
      <w:r>
        <w:rPr>
          <w:rFonts w:ascii="Arial" w:hAnsi="Arial" w:cs="Arial"/>
        </w:rPr>
        <w:t xml:space="preserve"> što je 15-20 učenika više od prethodne godine. S obzirom na sve veću potrebu roditelja za korištenjem produženog boravka od ove godine Škola ima</w:t>
      </w:r>
      <w:r w:rsidRPr="000450F9">
        <w:rPr>
          <w:rFonts w:ascii="Arial" w:hAnsi="Arial" w:cs="Arial"/>
        </w:rPr>
        <w:t xml:space="preserve"> </w:t>
      </w:r>
      <w:r>
        <w:rPr>
          <w:rFonts w:ascii="Arial" w:hAnsi="Arial" w:cs="Arial"/>
        </w:rPr>
        <w:t>šest</w:t>
      </w:r>
      <w:r w:rsidRPr="000450F9">
        <w:rPr>
          <w:rFonts w:ascii="Arial" w:hAnsi="Arial" w:cs="Arial"/>
        </w:rPr>
        <w:t xml:space="preserve"> grup</w:t>
      </w:r>
      <w:r>
        <w:rPr>
          <w:rFonts w:ascii="Arial" w:hAnsi="Arial" w:cs="Arial"/>
        </w:rPr>
        <w:t xml:space="preserve">a (dvije grupe u matičnoj zgradi i po dvije grupe u PŠ Kature i Vinež) Broj djece u grupama kreće se oko 20-22 učenika </w:t>
      </w:r>
      <w:r w:rsidRPr="000450F9">
        <w:rPr>
          <w:rFonts w:ascii="Arial" w:hAnsi="Arial" w:cs="Arial"/>
        </w:rPr>
        <w:t>. Cijena boravka je 22,00kn dnevno,</w:t>
      </w:r>
      <w:r>
        <w:rPr>
          <w:rFonts w:ascii="Arial" w:hAnsi="Arial" w:cs="Arial"/>
        </w:rPr>
        <w:t xml:space="preserve"> (15,00 kn ručak,7,00 kn)</w:t>
      </w:r>
      <w:r w:rsidRPr="000450F9">
        <w:rPr>
          <w:rFonts w:ascii="Arial" w:hAnsi="Arial" w:cs="Arial"/>
        </w:rPr>
        <w:t xml:space="preserve">  iz tih se sredstava podmiruju materijalni rashodi školske kuhinje te 20% rashoda za zaposlene djelatnice u produženom boravku. Grad Labin financira</w:t>
      </w:r>
      <w:r>
        <w:rPr>
          <w:rFonts w:ascii="Arial" w:hAnsi="Arial" w:cs="Arial"/>
        </w:rPr>
        <w:t>o</w:t>
      </w:r>
      <w:r w:rsidRPr="000450F9">
        <w:rPr>
          <w:rFonts w:ascii="Arial" w:hAnsi="Arial" w:cs="Arial"/>
        </w:rPr>
        <w:t xml:space="preserve"> </w:t>
      </w:r>
      <w:r>
        <w:rPr>
          <w:rFonts w:ascii="Arial" w:hAnsi="Arial" w:cs="Arial"/>
        </w:rPr>
        <w:t>80</w:t>
      </w:r>
      <w:r w:rsidRPr="000450F9">
        <w:rPr>
          <w:rFonts w:ascii="Arial" w:hAnsi="Arial" w:cs="Arial"/>
        </w:rPr>
        <w:t>% rashoda za zaposlene u produženom boravku</w:t>
      </w:r>
      <w:r>
        <w:rPr>
          <w:rFonts w:ascii="Arial" w:hAnsi="Arial" w:cs="Arial"/>
        </w:rPr>
        <w:t>, a od ove godine dio rashoda podmirivati će Općina Raša za učenike koji su   s njezinog  područja upisanih u OŠ „Ivo Lola Ribar .Grad Labin  za 22 učenika slabijeg imovinskog stanja podmiruje troškove produženog boravka. 2015. god .uveo se produženi boravak  u PŠ Vozilići zajednički sa OŠ Ivan Goran Kovačić. U školi se priprema ručak kojeg financiraju roditelji učenika  PŠ Vozilići i OŠ Ivan Goran Kovačić Čepič (20,00 kn). Rashodi za učiteljicu i prijevoz ručka financira Općina Kršan.</w:t>
      </w:r>
    </w:p>
    <w:p w:rsidR="00514756" w:rsidRDefault="00514756" w:rsidP="00514756">
      <w:pPr>
        <w:spacing w:after="0"/>
        <w:jc w:val="both"/>
        <w:rPr>
          <w:rFonts w:ascii="Arial" w:hAnsi="Arial" w:cs="Arial"/>
        </w:rPr>
      </w:pPr>
    </w:p>
    <w:p w:rsidR="00514756" w:rsidRDefault="00514756" w:rsidP="00514756">
      <w:pPr>
        <w:spacing w:after="0"/>
        <w:jc w:val="both"/>
        <w:rPr>
          <w:rFonts w:ascii="Arial" w:hAnsi="Arial" w:cs="Arial"/>
          <w:b/>
          <w:szCs w:val="24"/>
          <w:u w:val="single"/>
        </w:rPr>
      </w:pPr>
      <w:r w:rsidRPr="007F2ACC">
        <w:rPr>
          <w:rFonts w:ascii="Arial" w:hAnsi="Arial" w:cs="Arial"/>
          <w:b/>
          <w:szCs w:val="24"/>
          <w:u w:val="single"/>
        </w:rPr>
        <w:t xml:space="preserve"> </w:t>
      </w:r>
      <w:r w:rsidRPr="004F4929">
        <w:rPr>
          <w:rFonts w:ascii="Arial" w:hAnsi="Arial" w:cs="Arial"/>
          <w:b/>
          <w:szCs w:val="24"/>
          <w:u w:val="single"/>
        </w:rPr>
        <w:t>Realizirana sredstva</w:t>
      </w:r>
    </w:p>
    <w:p w:rsidR="00514756" w:rsidRDefault="00514756" w:rsidP="00514756">
      <w:pPr>
        <w:spacing w:after="0"/>
        <w:jc w:val="both"/>
        <w:rPr>
          <w:rFonts w:ascii="Arial" w:hAnsi="Arial" w:cs="Arial"/>
          <w:szCs w:val="24"/>
        </w:rPr>
      </w:pPr>
      <w:r w:rsidRPr="007F2ACC">
        <w:rPr>
          <w:rFonts w:ascii="Arial" w:hAnsi="Arial" w:cs="Arial"/>
          <w:szCs w:val="24"/>
        </w:rPr>
        <w:t xml:space="preserve">Za </w:t>
      </w:r>
      <w:r>
        <w:rPr>
          <w:rFonts w:ascii="Arial" w:hAnsi="Arial" w:cs="Arial"/>
          <w:szCs w:val="24"/>
        </w:rPr>
        <w:t xml:space="preserve"> potrebe izvršenja ove aktivnosti planirano je za 2019.godinu 1.048.240,00 kn</w:t>
      </w:r>
    </w:p>
    <w:p w:rsidR="00514756" w:rsidRDefault="00514756" w:rsidP="00514756">
      <w:pPr>
        <w:spacing w:after="0"/>
        <w:jc w:val="both"/>
        <w:rPr>
          <w:rFonts w:ascii="Arial" w:hAnsi="Arial" w:cs="Arial"/>
        </w:rPr>
      </w:pPr>
      <w:r>
        <w:rPr>
          <w:rFonts w:ascii="Arial" w:hAnsi="Arial" w:cs="Arial"/>
          <w:szCs w:val="24"/>
        </w:rPr>
        <w:t>te je u ovom razdoblju  realizirano od Grada Labina 250.790,59 kn, od uplata roditelja/skrbnika 248.201,54 kn, Općina Raša učestvovala sa 19.128,11 kn te  OŠ Ivan Goran Kovačić Čepić sa 13.241,92 kn ili ukupno 531.362,16 kn ili 50,69 % od  ukupnog plana.</w:t>
      </w:r>
    </w:p>
    <w:p w:rsidR="00514756" w:rsidRDefault="00514756" w:rsidP="00514756">
      <w:pPr>
        <w:ind w:firstLine="708"/>
        <w:jc w:val="both"/>
        <w:rPr>
          <w:rFonts w:ascii="Arial" w:hAnsi="Arial" w:cs="Arial"/>
        </w:rPr>
      </w:pPr>
    </w:p>
    <w:p w:rsidR="00514756" w:rsidRDefault="00514756" w:rsidP="00514756">
      <w:pPr>
        <w:tabs>
          <w:tab w:val="left" w:pos="851"/>
        </w:tabs>
        <w:spacing w:after="0"/>
        <w:jc w:val="both"/>
        <w:rPr>
          <w:rFonts w:ascii="Arial" w:hAnsi="Arial" w:cs="Arial"/>
          <w:b/>
          <w:lang w:eastAsia="hr-HR"/>
        </w:rPr>
      </w:pPr>
      <w:r w:rsidRPr="00186EC5">
        <w:rPr>
          <w:rFonts w:ascii="Arial" w:hAnsi="Arial" w:cs="Arial"/>
          <w:b/>
          <w:lang w:eastAsia="hr-HR"/>
        </w:rPr>
        <w:t>Aktivnost A500005: Dodatne aktivnosti učenika i osoblja u školi</w:t>
      </w:r>
    </w:p>
    <w:p w:rsidR="00514756" w:rsidRDefault="00514756" w:rsidP="00514756">
      <w:pPr>
        <w:spacing w:after="0"/>
        <w:ind w:firstLine="708"/>
        <w:jc w:val="both"/>
        <w:rPr>
          <w:rFonts w:ascii="Arial" w:eastAsia="Times New Roman" w:hAnsi="Arial" w:cs="Arial"/>
          <w:szCs w:val="24"/>
          <w:lang w:eastAsia="hr-HR"/>
        </w:rPr>
      </w:pPr>
      <w:r w:rsidRPr="00F809D4">
        <w:rPr>
          <w:rFonts w:ascii="Arial" w:eastAsia="Times New Roman" w:hAnsi="Arial" w:cs="Arial"/>
          <w:szCs w:val="24"/>
          <w:lang w:eastAsia="hr-HR"/>
        </w:rPr>
        <w:t>Škola sustavno tijekom</w:t>
      </w:r>
      <w:r w:rsidRPr="00F809D4">
        <w:rPr>
          <w:rFonts w:ascii="Arial" w:eastAsia="Times New Roman" w:hAnsi="Arial" w:cs="Arial"/>
          <w:szCs w:val="24"/>
          <w:lang w:val="en-US" w:eastAsia="hr-HR"/>
        </w:rPr>
        <w:t xml:space="preserve"> </w:t>
      </w:r>
      <w:r w:rsidRPr="00F809D4">
        <w:rPr>
          <w:rFonts w:ascii="Arial" w:eastAsia="Times New Roman" w:hAnsi="Arial" w:cs="Arial"/>
          <w:szCs w:val="24"/>
          <w:lang w:eastAsia="hr-HR"/>
        </w:rPr>
        <w:t>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rsidR="00514756" w:rsidRDefault="00514756" w:rsidP="00514756">
      <w:pPr>
        <w:spacing w:after="0"/>
        <w:jc w:val="both"/>
        <w:rPr>
          <w:rFonts w:ascii="Arial" w:eastAsia="Times New Roman" w:hAnsi="Arial" w:cs="Arial"/>
          <w:szCs w:val="24"/>
          <w:lang w:val="en-US" w:eastAsia="hr-HR"/>
        </w:rPr>
      </w:pPr>
      <w:r w:rsidRPr="00F809D4">
        <w:rPr>
          <w:rFonts w:ascii="Arial" w:eastAsia="Times New Roman" w:hAnsi="Arial" w:cs="Arial"/>
          <w:szCs w:val="24"/>
          <w:lang w:eastAsia="hr-HR"/>
        </w:rPr>
        <w:t>Kroz tu se aktivnost financiraju i mentorstva učitelja</w:t>
      </w:r>
      <w:r w:rsidRPr="00F809D4">
        <w:rPr>
          <w:rFonts w:eastAsia="Times New Roman"/>
          <w:szCs w:val="24"/>
          <w:lang w:eastAsia="hr-HR"/>
        </w:rPr>
        <w:t xml:space="preserve"> </w:t>
      </w:r>
      <w:r w:rsidRPr="00F809D4">
        <w:rPr>
          <w:rFonts w:ascii="Arial" w:eastAsia="Times New Roman" w:hAnsi="Arial" w:cs="Arial"/>
          <w:szCs w:val="24"/>
          <w:lang w:eastAsia="hr-HR"/>
        </w:rPr>
        <w:t>kao naknadu za uvođenje pripravnika u nastavni proces, stručna osposobljavanja i stručna vijeća našeg voditelja županijskog aktiva</w:t>
      </w:r>
      <w:r>
        <w:rPr>
          <w:rFonts w:ascii="Arial" w:eastAsia="Times New Roman" w:hAnsi="Arial" w:cs="Arial"/>
          <w:szCs w:val="24"/>
          <w:lang w:eastAsia="hr-HR"/>
        </w:rPr>
        <w:t xml:space="preserve"> za razrednu nastavu.</w:t>
      </w:r>
      <w:r w:rsidRPr="00F809D4">
        <w:rPr>
          <w:rFonts w:ascii="Arial" w:eastAsia="Times New Roman" w:hAnsi="Arial" w:cs="Arial"/>
          <w:szCs w:val="24"/>
          <w:lang w:val="en-US" w:eastAsia="hr-HR"/>
        </w:rPr>
        <w:t xml:space="preserve"> </w:t>
      </w:r>
    </w:p>
    <w:p w:rsidR="00715129" w:rsidRDefault="00715129" w:rsidP="00514756">
      <w:pPr>
        <w:spacing w:after="0"/>
        <w:jc w:val="both"/>
        <w:rPr>
          <w:rFonts w:ascii="Arial" w:eastAsia="Times New Roman" w:hAnsi="Arial" w:cs="Arial"/>
          <w:szCs w:val="24"/>
          <w:lang w:val="en-US" w:eastAsia="hr-HR"/>
        </w:rPr>
      </w:pPr>
    </w:p>
    <w:p w:rsidR="00715129" w:rsidRDefault="00715129" w:rsidP="00514756">
      <w:pPr>
        <w:spacing w:after="0"/>
        <w:jc w:val="both"/>
        <w:rPr>
          <w:rFonts w:ascii="Arial" w:eastAsia="Times New Roman" w:hAnsi="Arial" w:cs="Arial"/>
          <w:szCs w:val="24"/>
          <w:lang w:val="en-US" w:eastAsia="hr-HR"/>
        </w:rPr>
      </w:pPr>
    </w:p>
    <w:p w:rsidR="00715129" w:rsidRDefault="00715129" w:rsidP="00514756">
      <w:pPr>
        <w:spacing w:after="0"/>
        <w:jc w:val="both"/>
        <w:rPr>
          <w:rFonts w:ascii="Arial" w:eastAsia="Times New Roman" w:hAnsi="Arial" w:cs="Arial"/>
          <w:szCs w:val="24"/>
          <w:lang w:val="en-US" w:eastAsia="hr-HR"/>
        </w:rPr>
      </w:pPr>
    </w:p>
    <w:p w:rsidR="00514756" w:rsidRDefault="00514756" w:rsidP="00514756">
      <w:pPr>
        <w:spacing w:after="0"/>
        <w:jc w:val="both"/>
        <w:rPr>
          <w:rFonts w:ascii="Arial" w:hAnsi="Arial" w:cs="Arial"/>
          <w:b/>
          <w:szCs w:val="24"/>
          <w:u w:val="single"/>
        </w:rPr>
      </w:pPr>
    </w:p>
    <w:p w:rsidR="00514756" w:rsidRDefault="00514756" w:rsidP="00514756">
      <w:pPr>
        <w:spacing w:after="0"/>
        <w:jc w:val="both"/>
        <w:rPr>
          <w:rFonts w:ascii="Arial" w:hAnsi="Arial" w:cs="Arial"/>
          <w:b/>
          <w:szCs w:val="24"/>
          <w:u w:val="single"/>
        </w:rPr>
      </w:pPr>
      <w:r w:rsidRPr="004F4929">
        <w:rPr>
          <w:rFonts w:ascii="Arial" w:hAnsi="Arial" w:cs="Arial"/>
          <w:b/>
          <w:szCs w:val="24"/>
          <w:u w:val="single"/>
        </w:rPr>
        <w:lastRenderedPageBreak/>
        <w:t>Realizirana sredstva</w:t>
      </w:r>
    </w:p>
    <w:p w:rsidR="00514756" w:rsidRPr="00B56786" w:rsidRDefault="00514756" w:rsidP="00514756">
      <w:pPr>
        <w:spacing w:after="0"/>
        <w:jc w:val="both"/>
        <w:rPr>
          <w:rFonts w:ascii="Arial" w:hAnsi="Arial" w:cs="Arial"/>
          <w:szCs w:val="24"/>
        </w:rPr>
      </w:pPr>
      <w:r w:rsidRPr="00B56786">
        <w:rPr>
          <w:rFonts w:ascii="Arial" w:hAnsi="Arial" w:cs="Arial"/>
          <w:szCs w:val="24"/>
        </w:rPr>
        <w:t>Z</w:t>
      </w:r>
      <w:r>
        <w:rPr>
          <w:rFonts w:ascii="Arial" w:hAnsi="Arial" w:cs="Arial"/>
          <w:szCs w:val="24"/>
        </w:rPr>
        <w:t>a izvršenje  ove aktivnosti  (školska natjecanja, županijska i državna natjecanja učenika , mentorstvo učitelja  ) u 2019. godini planirano je 89.392,00 kn u ovom razdoblju utrošeno je21.523,27 kn ili 24,08 % od plana.</w:t>
      </w:r>
    </w:p>
    <w:p w:rsidR="00514756" w:rsidRDefault="00514756" w:rsidP="00514756">
      <w:pPr>
        <w:spacing w:after="0"/>
        <w:jc w:val="both"/>
        <w:rPr>
          <w:rFonts w:ascii="Arial" w:eastAsia="Times New Roman" w:hAnsi="Arial" w:cs="Arial"/>
          <w:szCs w:val="24"/>
          <w:lang w:val="en-US" w:eastAsia="hr-HR"/>
        </w:rPr>
      </w:pPr>
    </w:p>
    <w:p w:rsidR="00514756" w:rsidRPr="00F809D4" w:rsidRDefault="00514756" w:rsidP="00514756">
      <w:pPr>
        <w:spacing w:after="0"/>
        <w:jc w:val="both"/>
        <w:rPr>
          <w:rFonts w:ascii="Arial" w:hAnsi="Arial" w:cs="Arial"/>
          <w:sz w:val="20"/>
          <w:u w:val="single"/>
        </w:rPr>
      </w:pPr>
    </w:p>
    <w:p w:rsidR="00514756" w:rsidRPr="00186EC5" w:rsidRDefault="00514756" w:rsidP="00514756">
      <w:pPr>
        <w:tabs>
          <w:tab w:val="left" w:pos="851"/>
        </w:tabs>
        <w:spacing w:after="0"/>
        <w:jc w:val="both"/>
        <w:rPr>
          <w:rFonts w:ascii="Arial" w:hAnsi="Arial" w:cs="Arial"/>
          <w:b/>
          <w:sz w:val="28"/>
        </w:rPr>
      </w:pPr>
      <w:r w:rsidRPr="00186EC5">
        <w:rPr>
          <w:rFonts w:ascii="Arial" w:hAnsi="Arial" w:cs="Arial"/>
          <w:b/>
          <w:lang w:eastAsia="hr-HR"/>
        </w:rPr>
        <w:t>Aktivnost A500006: Osiguranje pomoćnika učenicima s teškoćama</w:t>
      </w:r>
    </w:p>
    <w:p w:rsidR="00514756" w:rsidRDefault="00514756" w:rsidP="00514756">
      <w:pPr>
        <w:tabs>
          <w:tab w:val="left" w:pos="851"/>
        </w:tabs>
        <w:jc w:val="both"/>
        <w:rPr>
          <w:rFonts w:ascii="Arial" w:hAnsi="Arial" w:cs="Arial"/>
          <w:color w:val="222222"/>
          <w:shd w:val="clear" w:color="auto" w:fill="FFFFFF"/>
        </w:rPr>
      </w:pPr>
      <w:r>
        <w:rPr>
          <w:rFonts w:ascii="Arial" w:hAnsi="Arial" w:cs="Arial"/>
        </w:rPr>
        <w:tab/>
      </w:r>
      <w:r w:rsidRPr="003C002B">
        <w:rPr>
          <w:rFonts w:ascii="Arial" w:hAnsi="Arial" w:cs="Arial"/>
        </w:rPr>
        <w:t>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201</w:t>
      </w:r>
      <w:r>
        <w:rPr>
          <w:rFonts w:ascii="Arial" w:hAnsi="Arial" w:cs="Arial"/>
        </w:rPr>
        <w:t>8</w:t>
      </w:r>
      <w:r w:rsidRPr="003C002B">
        <w:rPr>
          <w:rFonts w:ascii="Arial" w:hAnsi="Arial" w:cs="Arial"/>
        </w:rPr>
        <w:t>./201</w:t>
      </w:r>
      <w:r>
        <w:rPr>
          <w:rFonts w:ascii="Arial" w:hAnsi="Arial" w:cs="Arial"/>
        </w:rPr>
        <w:t>9</w:t>
      </w:r>
      <w:r w:rsidRPr="003C002B">
        <w:rPr>
          <w:rFonts w:ascii="Arial" w:hAnsi="Arial" w:cs="Arial"/>
        </w:rPr>
        <w:t xml:space="preserve">. Škola ima </w:t>
      </w:r>
      <w:r>
        <w:rPr>
          <w:rFonts w:ascii="Arial" w:hAnsi="Arial" w:cs="Arial"/>
        </w:rPr>
        <w:t>4</w:t>
      </w:r>
      <w:r w:rsidRPr="003C002B">
        <w:rPr>
          <w:rFonts w:ascii="Arial" w:hAnsi="Arial" w:cs="Arial"/>
        </w:rPr>
        <w:t xml:space="preserve"> pomoćnika u nastavi, a sredstva su osigurana kroz program INkluzivne škole 5+  </w:t>
      </w:r>
      <w:r w:rsidRPr="003C002B">
        <w:rPr>
          <w:rFonts w:ascii="Arial" w:hAnsi="Arial" w:cs="Arial"/>
          <w:color w:val="222222"/>
          <w:shd w:val="clear" w:color="auto" w:fill="FFFFFF"/>
        </w:rPr>
        <w:t>kao zajednički projekt gradova Labina, Pazina, Poreča, Rovinja i Umaga.</w:t>
      </w:r>
    </w:p>
    <w:p w:rsidR="00514756" w:rsidRDefault="00514756" w:rsidP="00514756">
      <w:pPr>
        <w:spacing w:after="0"/>
        <w:jc w:val="both"/>
        <w:rPr>
          <w:rFonts w:ascii="Arial" w:hAnsi="Arial" w:cs="Arial"/>
          <w:b/>
          <w:szCs w:val="24"/>
          <w:u w:val="single"/>
        </w:rPr>
      </w:pPr>
      <w:r w:rsidRPr="004F4929">
        <w:rPr>
          <w:rFonts w:ascii="Arial" w:hAnsi="Arial" w:cs="Arial"/>
          <w:b/>
          <w:szCs w:val="24"/>
          <w:u w:val="single"/>
        </w:rPr>
        <w:t>Realizirana sredstva</w:t>
      </w:r>
    </w:p>
    <w:p w:rsidR="00514756" w:rsidRDefault="00514756" w:rsidP="00514756">
      <w:pPr>
        <w:tabs>
          <w:tab w:val="left" w:pos="851"/>
        </w:tabs>
        <w:jc w:val="both"/>
        <w:rPr>
          <w:rFonts w:ascii="Arial" w:hAnsi="Arial" w:cs="Arial"/>
          <w:szCs w:val="24"/>
        </w:rPr>
      </w:pPr>
      <w:r w:rsidRPr="007F2ACC">
        <w:rPr>
          <w:rFonts w:ascii="Arial" w:hAnsi="Arial" w:cs="Arial"/>
          <w:szCs w:val="24"/>
        </w:rPr>
        <w:t xml:space="preserve">Za </w:t>
      </w:r>
      <w:r>
        <w:rPr>
          <w:rFonts w:ascii="Arial" w:hAnsi="Arial" w:cs="Arial"/>
          <w:szCs w:val="24"/>
        </w:rPr>
        <w:t xml:space="preserve"> potrebe izvršenja ove aktivnosti planirano je za 2019.godinu 179.630,00 kn. Od ožujka 2019. god.  imamo jednog pomoćnika manje, učenik se prebacio u Centar Liče Faraguna isto tako i pomoćnik. Za prvih  šest mjeseci  utrošeno je 91.818,12kn ili 51,12 postotnih poena.</w:t>
      </w:r>
    </w:p>
    <w:p w:rsidR="00514756" w:rsidRDefault="00514756" w:rsidP="00514756">
      <w:pPr>
        <w:tabs>
          <w:tab w:val="left" w:pos="851"/>
        </w:tabs>
        <w:spacing w:after="0"/>
        <w:ind w:firstLine="709"/>
        <w:jc w:val="both"/>
        <w:rPr>
          <w:rFonts w:ascii="Arial" w:eastAsia="Times New Roman" w:hAnsi="Arial" w:cs="Arial"/>
        </w:rPr>
      </w:pPr>
      <w:r w:rsidRPr="007C0ABF">
        <w:rPr>
          <w:rFonts w:ascii="Arial" w:eastAsia="Times New Roman" w:hAnsi="Arial" w:cs="Arial"/>
        </w:rPr>
        <w:t xml:space="preserve">Cilj </w:t>
      </w:r>
      <w:r>
        <w:rPr>
          <w:rFonts w:ascii="Arial" w:eastAsia="Times New Roman" w:hAnsi="Arial" w:cs="Arial"/>
        </w:rPr>
        <w:t xml:space="preserve">ovih </w:t>
      </w:r>
      <w:r w:rsidRPr="007C0ABF">
        <w:rPr>
          <w:rFonts w:ascii="Arial" w:eastAsia="Times New Roman" w:hAnsi="Arial" w:cs="Arial"/>
        </w:rPr>
        <w:t>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rsidR="00514756" w:rsidRDefault="00514756" w:rsidP="00514756">
      <w:pPr>
        <w:tabs>
          <w:tab w:val="left" w:pos="851"/>
        </w:tabs>
        <w:jc w:val="both"/>
        <w:rPr>
          <w:rFonts w:ascii="Arial" w:hAnsi="Arial" w:cs="Arial"/>
          <w:szCs w:val="24"/>
        </w:rPr>
      </w:pPr>
    </w:p>
    <w:p w:rsidR="00514756" w:rsidRPr="00186EC5" w:rsidRDefault="00514756" w:rsidP="00514756">
      <w:pPr>
        <w:tabs>
          <w:tab w:val="left" w:pos="851"/>
        </w:tabs>
        <w:autoSpaceDE w:val="0"/>
        <w:autoSpaceDN w:val="0"/>
        <w:adjustRightInd w:val="0"/>
        <w:spacing w:after="0"/>
        <w:jc w:val="both"/>
        <w:rPr>
          <w:rFonts w:ascii="Arial" w:hAnsi="Arial" w:cs="Arial"/>
          <w:b/>
          <w:bCs/>
        </w:rPr>
      </w:pPr>
      <w:r w:rsidRPr="00186EC5">
        <w:rPr>
          <w:rFonts w:ascii="Arial" w:hAnsi="Arial" w:cs="Arial"/>
          <w:b/>
          <w:bCs/>
        </w:rPr>
        <w:t>Aktivnost A50007: Financiranje izvannastavnih projekata i drugo</w:t>
      </w:r>
    </w:p>
    <w:p w:rsidR="00514756" w:rsidRDefault="00514756" w:rsidP="00514756">
      <w:pPr>
        <w:tabs>
          <w:tab w:val="left" w:pos="851"/>
        </w:tabs>
        <w:spacing w:after="0"/>
        <w:jc w:val="both"/>
        <w:rPr>
          <w:rFonts w:ascii="Arial" w:hAnsi="Arial" w:cs="Arial"/>
        </w:rPr>
      </w:pPr>
      <w:r>
        <w:rPr>
          <w:rFonts w:ascii="Arial" w:hAnsi="Arial" w:cs="Arial"/>
          <w:i/>
        </w:rPr>
        <w:tab/>
      </w:r>
      <w:r w:rsidRPr="00186EC5">
        <w:rPr>
          <w:rFonts w:ascii="Arial" w:hAnsi="Arial" w:cs="Arial"/>
        </w:rPr>
        <w:t xml:space="preserve">Sredstva po ovoj aktivnosti planirana su za provođenje školskih projekata kojima se potiče i poboljšava obrazovanje naših učenika. </w:t>
      </w:r>
    </w:p>
    <w:p w:rsidR="00514756" w:rsidRDefault="00514756" w:rsidP="00514756">
      <w:pPr>
        <w:tabs>
          <w:tab w:val="left" w:pos="851"/>
        </w:tabs>
        <w:spacing w:after="0"/>
        <w:jc w:val="both"/>
        <w:rPr>
          <w:rFonts w:ascii="Arial" w:hAnsi="Arial" w:cs="Arial"/>
        </w:rPr>
      </w:pPr>
      <w:r>
        <w:rPr>
          <w:rFonts w:ascii="Arial" w:hAnsi="Arial" w:cs="Arial"/>
        </w:rPr>
        <w:t>U 2019. god. i naša se PŠ Vozilići uključila u projekt</w:t>
      </w:r>
      <w:r w:rsidRPr="00186EC5">
        <w:rPr>
          <w:rFonts w:ascii="Arial" w:hAnsi="Arial" w:cs="Arial"/>
        </w:rPr>
        <w:t xml:space="preserve"> zavičajne nastave te se kroz brojne nastavne, izvannastavne aktivnosti i terensku nastavu učenicima približava njihov zavičaj i njegovi ljudi i običaji. Dio tih rashoda pokriva se iz sredstava Istarske županije kroz njihov program Zavičajne nastave.</w:t>
      </w:r>
    </w:p>
    <w:p w:rsidR="00514756" w:rsidRDefault="00514756" w:rsidP="00514756">
      <w:pPr>
        <w:tabs>
          <w:tab w:val="left" w:pos="851"/>
        </w:tabs>
        <w:spacing w:after="0"/>
        <w:jc w:val="both"/>
        <w:rPr>
          <w:rFonts w:ascii="Arial" w:hAnsi="Arial" w:cs="Arial"/>
          <w:color w:val="272837"/>
          <w:szCs w:val="30"/>
        </w:rPr>
      </w:pPr>
      <w:r>
        <w:rPr>
          <w:rFonts w:ascii="Arial" w:hAnsi="Arial" w:cs="Arial"/>
        </w:rPr>
        <w:t xml:space="preserve">Kroz ovu će se aktivnost financirati program HZZ „Program za zapošljavanje za stjecanje prvog radnog iskustva/pripravništvo“. </w:t>
      </w:r>
      <w:r w:rsidRPr="00BD3B76">
        <w:rPr>
          <w:rFonts w:ascii="Arial" w:hAnsi="Arial" w:cs="Arial"/>
          <w:color w:val="272837"/>
          <w:szCs w:val="30"/>
        </w:rPr>
        <w:t>Mjere za stjecanje prvog radnog iskustva</w:t>
      </w:r>
      <w:r>
        <w:rPr>
          <w:rFonts w:ascii="Arial" w:hAnsi="Arial" w:cs="Arial"/>
          <w:color w:val="272837"/>
          <w:szCs w:val="30"/>
        </w:rPr>
        <w:t xml:space="preserve"> </w:t>
      </w:r>
      <w:r w:rsidRPr="00BD3B76">
        <w:rPr>
          <w:rFonts w:ascii="Arial" w:hAnsi="Arial" w:cs="Arial"/>
          <w:color w:val="272837"/>
          <w:szCs w:val="30"/>
        </w:rPr>
        <w:t>/ pripravništva su mjere putem kojih se osposobljavaju mlade osobe za rad na radnom mjestu u zvanju za koje su se obrazovale, a s ciljem</w:t>
      </w:r>
      <w:r w:rsidRPr="00BD3B76">
        <w:rPr>
          <w:rFonts w:ascii="Arial" w:hAnsi="Arial" w:cs="Arial"/>
          <w:b/>
          <w:color w:val="272837"/>
          <w:szCs w:val="30"/>
        </w:rPr>
        <w:t xml:space="preserve"> </w:t>
      </w:r>
      <w:r w:rsidRPr="00BD3B76">
        <w:rPr>
          <w:rStyle w:val="Naglaeno"/>
          <w:rFonts w:ascii="Arial" w:hAnsi="Arial" w:cs="Arial"/>
          <w:color w:val="272837"/>
          <w:szCs w:val="30"/>
        </w:rPr>
        <w:t>stjecanja iskustva ili formalnog uvjeta</w:t>
      </w:r>
      <w:r w:rsidRPr="00BD3B76">
        <w:rPr>
          <w:rFonts w:ascii="Arial" w:hAnsi="Arial" w:cs="Arial"/>
          <w:color w:val="272837"/>
          <w:szCs w:val="30"/>
        </w:rPr>
        <w:t xml:space="preserve"> za pristupanje stručnom</w:t>
      </w:r>
      <w:r>
        <w:rPr>
          <w:rFonts w:ascii="Arial" w:hAnsi="Arial" w:cs="Arial"/>
          <w:color w:val="272837"/>
          <w:szCs w:val="30"/>
        </w:rPr>
        <w:t xml:space="preserve"> ispitu</w:t>
      </w:r>
      <w:r w:rsidRPr="00BD3B76">
        <w:rPr>
          <w:rFonts w:ascii="Arial" w:hAnsi="Arial" w:cs="Arial"/>
          <w:color w:val="272837"/>
          <w:szCs w:val="30"/>
        </w:rPr>
        <w:t>.</w:t>
      </w:r>
      <w:r>
        <w:rPr>
          <w:rFonts w:ascii="Arial" w:hAnsi="Arial" w:cs="Arial"/>
          <w:color w:val="272837"/>
          <w:szCs w:val="30"/>
        </w:rPr>
        <w:t xml:space="preserve"> U osnovnom obrazovanju provodi se za zapošljavanje stručnih suradnika, psihologa, pedagoga, logopeda, defektologa čija je potreba u školstvu stalna da bi se što kvalitetnije provodili nastavni programi i pomoći djeci i učiteljima u savladavanju istih.</w:t>
      </w:r>
    </w:p>
    <w:p w:rsidR="00514756" w:rsidRDefault="00514756" w:rsidP="00514756">
      <w:pPr>
        <w:tabs>
          <w:tab w:val="left" w:pos="851"/>
        </w:tabs>
        <w:spacing w:after="0"/>
        <w:jc w:val="both"/>
        <w:rPr>
          <w:rFonts w:ascii="Arial" w:hAnsi="Arial" w:cs="Arial"/>
          <w:color w:val="272837"/>
          <w:szCs w:val="30"/>
        </w:rPr>
      </w:pPr>
    </w:p>
    <w:p w:rsidR="00514756" w:rsidRDefault="00514756" w:rsidP="00514756">
      <w:pPr>
        <w:spacing w:after="0"/>
        <w:jc w:val="both"/>
        <w:rPr>
          <w:rFonts w:ascii="Arial" w:hAnsi="Arial" w:cs="Arial"/>
          <w:b/>
          <w:szCs w:val="24"/>
          <w:u w:val="single"/>
        </w:rPr>
      </w:pPr>
      <w:r w:rsidRPr="004F4929">
        <w:rPr>
          <w:rFonts w:ascii="Arial" w:hAnsi="Arial" w:cs="Arial"/>
          <w:b/>
          <w:szCs w:val="24"/>
          <w:u w:val="single"/>
        </w:rPr>
        <w:t>Realizirana sredstva</w:t>
      </w:r>
    </w:p>
    <w:p w:rsidR="00514756" w:rsidRDefault="00514756" w:rsidP="00514756">
      <w:pPr>
        <w:tabs>
          <w:tab w:val="left" w:pos="851"/>
        </w:tabs>
        <w:spacing w:after="0"/>
        <w:jc w:val="both"/>
        <w:rPr>
          <w:rFonts w:ascii="Arial" w:hAnsi="Arial" w:cs="Arial"/>
          <w:color w:val="272837"/>
          <w:szCs w:val="30"/>
        </w:rPr>
      </w:pPr>
      <w:r>
        <w:rPr>
          <w:rFonts w:ascii="Arial" w:hAnsi="Arial" w:cs="Arial"/>
          <w:color w:val="272837"/>
          <w:szCs w:val="30"/>
        </w:rPr>
        <w:t>Za ovu aktivnost ukupno je planirano za 2019. godinu 117.900,00 kn, za šest mjeseci utrošeno je 3,38 %. Škola je planirala zaposliti pripravnika iz programa HZZ 102.500,00 kn. Raspisao se natječaj  za zapošljavanje stručnih suradnika (pripravnika) ali nažalost nije bilo odaziva.</w:t>
      </w:r>
    </w:p>
    <w:p w:rsidR="00514756" w:rsidRDefault="00514756" w:rsidP="00514756">
      <w:pPr>
        <w:tabs>
          <w:tab w:val="left" w:pos="851"/>
        </w:tabs>
        <w:spacing w:after="0"/>
        <w:jc w:val="both"/>
        <w:rPr>
          <w:rFonts w:ascii="Arial" w:hAnsi="Arial" w:cs="Arial"/>
          <w:color w:val="272837"/>
          <w:szCs w:val="30"/>
        </w:rPr>
      </w:pPr>
      <w:r>
        <w:rPr>
          <w:rFonts w:ascii="Arial" w:hAnsi="Arial" w:cs="Arial"/>
          <w:color w:val="272837"/>
          <w:szCs w:val="30"/>
        </w:rPr>
        <w:t xml:space="preserve"> PŠ Vozilići  prijavila se na projekt Zavičajna nastava za što je utrošeno 3.987,37 kn. Učestvovali su na Festivalu samoniklog bilja u Općini Kršan i u Umagu.</w:t>
      </w:r>
    </w:p>
    <w:p w:rsidR="00514756" w:rsidRPr="00BD3B76" w:rsidRDefault="00514756" w:rsidP="00514756">
      <w:pPr>
        <w:tabs>
          <w:tab w:val="left" w:pos="851"/>
        </w:tabs>
        <w:spacing w:after="0"/>
        <w:jc w:val="both"/>
        <w:rPr>
          <w:rFonts w:ascii="Arial" w:hAnsi="Arial" w:cs="Arial"/>
          <w:sz w:val="14"/>
        </w:rPr>
      </w:pPr>
    </w:p>
    <w:p w:rsidR="00396438" w:rsidRPr="00715129" w:rsidRDefault="00396438" w:rsidP="00396438">
      <w:pPr>
        <w:spacing w:after="0"/>
        <w:rPr>
          <w:rFonts w:ascii="Arial" w:hAnsi="Arial" w:cs="Arial"/>
          <w:b/>
          <w:sz w:val="24"/>
          <w:szCs w:val="24"/>
        </w:rPr>
      </w:pPr>
      <w:r w:rsidRPr="00715129">
        <w:rPr>
          <w:rFonts w:ascii="Arial" w:hAnsi="Arial" w:cs="Arial"/>
          <w:b/>
          <w:sz w:val="24"/>
          <w:szCs w:val="24"/>
        </w:rPr>
        <w:lastRenderedPageBreak/>
        <w:t>PRORAČUNSKI KORISNIK 10645: CENTAR LIČE FARAGUNA  LABIN</w:t>
      </w:r>
    </w:p>
    <w:p w:rsidR="00396438" w:rsidRDefault="00396438" w:rsidP="00514756">
      <w:pPr>
        <w:rPr>
          <w:rFonts w:ascii="Arial" w:hAnsi="Arial" w:cs="Arial"/>
          <w:b/>
          <w:color w:val="000000"/>
        </w:rPr>
      </w:pPr>
    </w:p>
    <w:p w:rsidR="00396438" w:rsidRDefault="00396438" w:rsidP="00396438">
      <w:pPr>
        <w:rPr>
          <w:rFonts w:ascii="Arial" w:hAnsi="Arial" w:cs="Arial"/>
        </w:rPr>
      </w:pPr>
      <w:r>
        <w:rPr>
          <w:rFonts w:ascii="Arial" w:hAnsi="Arial" w:cs="Arial"/>
          <w:b/>
        </w:rPr>
        <w:t>Sažetak djelokruga rada proračunskog korisnika</w:t>
      </w:r>
    </w:p>
    <w:p w:rsidR="00396438" w:rsidRDefault="00396438" w:rsidP="00396438">
      <w:pPr>
        <w:rPr>
          <w:rFonts w:ascii="Arial" w:hAnsi="Arial" w:cs="Arial"/>
        </w:rPr>
      </w:pPr>
      <w:r>
        <w:rPr>
          <w:rFonts w:ascii="Arial" w:hAnsi="Arial" w:cs="Arial"/>
        </w:rPr>
        <w:t xml:space="preserve">        Djelatnost Centra je odgoj i osnovno obrazovanje učenika lake, umjerene , teže mentalne retardacije sa većim teškoćama u razvoju, te djece  mladih sa autizmom  koje se vrše po posebnom nastavnom planu i programu.</w:t>
      </w:r>
    </w:p>
    <w:p w:rsidR="00396438" w:rsidRDefault="00396438" w:rsidP="00396438">
      <w:pPr>
        <w:rPr>
          <w:rFonts w:ascii="Arial" w:hAnsi="Arial" w:cs="Arial"/>
        </w:rPr>
      </w:pPr>
      <w:r>
        <w:rPr>
          <w:rFonts w:ascii="Arial" w:hAnsi="Arial" w:cs="Arial"/>
        </w:rPr>
        <w:t>Sporedna djelatnost Centra je domski smještaj štićenika lake, umjerene i teže mentalne retardacije sa većim teškoćama u razvoju te djece mladih sa autizmom koje se vrše po posebnom nastavnom planu i programu.</w:t>
      </w:r>
    </w:p>
    <w:p w:rsidR="00396438" w:rsidRDefault="00396438" w:rsidP="00396438">
      <w:pPr>
        <w:rPr>
          <w:rFonts w:ascii="Arial" w:hAnsi="Arial" w:cs="Arial"/>
          <w:color w:val="FF0000"/>
        </w:rPr>
      </w:pPr>
      <w:r>
        <w:rPr>
          <w:rFonts w:ascii="Arial" w:hAnsi="Arial" w:cs="Arial"/>
        </w:rPr>
        <w:t xml:space="preserve">Odgoj i obrazovanje  ostvaruje se u Centru prema nastavnim planovima i programima, koje je donijelo Ministarstvo znanosti, obrazovanja i sporta, </w:t>
      </w:r>
      <w:r>
        <w:rPr>
          <w:rFonts w:ascii="Arial" w:hAnsi="Arial" w:cs="Arial"/>
          <w:color w:val="000000"/>
        </w:rPr>
        <w:t>Godišnjem  planu i programu rada Centra te Školskom kurikulumu   za školsku godinu</w:t>
      </w:r>
      <w:r>
        <w:rPr>
          <w:rFonts w:ascii="Arial" w:hAnsi="Arial" w:cs="Arial"/>
        </w:rPr>
        <w:t xml:space="preserve"> </w:t>
      </w:r>
      <w:r>
        <w:rPr>
          <w:rFonts w:ascii="Arial" w:hAnsi="Arial" w:cs="Arial"/>
          <w:color w:val="000000"/>
        </w:rPr>
        <w:t>2018./2019</w:t>
      </w:r>
      <w:r>
        <w:rPr>
          <w:rFonts w:ascii="Arial" w:hAnsi="Arial" w:cs="Arial"/>
          <w:color w:val="FF0000"/>
        </w:rPr>
        <w:t>.</w:t>
      </w:r>
    </w:p>
    <w:p w:rsidR="00396438" w:rsidRDefault="00396438" w:rsidP="00396438">
      <w:pPr>
        <w:rPr>
          <w:rFonts w:ascii="Arial" w:hAnsi="Arial" w:cs="Arial"/>
        </w:rPr>
      </w:pPr>
      <w:r>
        <w:rPr>
          <w:rFonts w:ascii="Arial" w:hAnsi="Arial" w:cs="Arial"/>
        </w:rPr>
        <w:t>Nastava se odvija u jutarnjoj smjeni u 6 odgojno-obrazovnih skupina a u popodnevnoj smjeni odgojno-obrazovni rad odvija se u jednoj skupini.</w:t>
      </w:r>
    </w:p>
    <w:p w:rsidR="00AB197A" w:rsidRDefault="00AB197A" w:rsidP="00396438">
      <w:pPr>
        <w:rPr>
          <w:rFonts w:ascii="Arial" w:hAnsi="Arial" w:cs="Arial"/>
        </w:rPr>
      </w:pPr>
    </w:p>
    <w:p w:rsidR="00396438" w:rsidRDefault="00396438" w:rsidP="00396438">
      <w:pPr>
        <w:rPr>
          <w:rFonts w:ascii="Arial" w:hAnsi="Arial" w:cs="Arial"/>
          <w:b/>
          <w:u w:val="single"/>
        </w:rPr>
      </w:pPr>
      <w:r>
        <w:rPr>
          <w:rFonts w:ascii="Arial" w:hAnsi="Arial" w:cs="Arial"/>
          <w:b/>
          <w:u w:val="single"/>
        </w:rPr>
        <w:t>OBRAZLOŽENJE IZVRŠENJA PROGRAMA I AKTIVNOSTI</w:t>
      </w:r>
    </w:p>
    <w:p w:rsidR="00396438" w:rsidRDefault="00396438" w:rsidP="00396438">
      <w:pPr>
        <w:rPr>
          <w:rFonts w:ascii="Arial" w:eastAsia="Times New Roman" w:hAnsi="Arial" w:cs="Arial"/>
          <w:sz w:val="24"/>
        </w:rPr>
      </w:pPr>
      <w:r>
        <w:rPr>
          <w:rFonts w:ascii="Arial" w:hAnsi="Arial" w:cs="Arial"/>
        </w:rPr>
        <w:t>U godišnjem proračunskom razdoblju za potrebe izvršenja programa i aktivnosti planirano je ukupno 980.705,00 kn, a u razdoblju od 01.01.2019.god. do 30.06.2019.god. utrošeno je 244.515,17 kn ili 24,93% godišnjeg plana. U okviru proračunskog korisnika izvršeni su slijedeći programi i aktivnosti.</w:t>
      </w:r>
    </w:p>
    <w:p w:rsidR="00396438" w:rsidRDefault="00396438" w:rsidP="00396438">
      <w:pPr>
        <w:rPr>
          <w:rFonts w:ascii="Arial" w:hAnsi="Arial" w:cs="Arial"/>
          <w:b/>
        </w:rPr>
      </w:pPr>
    </w:p>
    <w:p w:rsidR="00396438" w:rsidRDefault="00396438" w:rsidP="00396438">
      <w:pPr>
        <w:rPr>
          <w:rFonts w:ascii="Arial" w:hAnsi="Arial" w:cs="Arial"/>
          <w:b/>
        </w:rPr>
      </w:pPr>
      <w:r>
        <w:rPr>
          <w:rFonts w:ascii="Arial" w:hAnsi="Arial" w:cs="Arial"/>
          <w:b/>
        </w:rPr>
        <w:t>PROGRAM: FINANCIRANJE DJELATNOSTI OSNOVNOG ŠKOLSTVA- MINIMALNI STANDARD</w:t>
      </w:r>
    </w:p>
    <w:p w:rsidR="00396438" w:rsidRDefault="00396438" w:rsidP="00396438">
      <w:pPr>
        <w:jc w:val="both"/>
        <w:rPr>
          <w:rFonts w:ascii="Arial" w:hAnsi="Arial" w:cs="Arial"/>
          <w:u w:val="single"/>
        </w:rPr>
      </w:pPr>
    </w:p>
    <w:p w:rsidR="00396438" w:rsidRDefault="00396438" w:rsidP="00396438">
      <w:pPr>
        <w:rPr>
          <w:rFonts w:ascii="Arial" w:hAnsi="Arial" w:cs="Arial"/>
        </w:rPr>
      </w:pPr>
      <w:r>
        <w:rPr>
          <w:rFonts w:ascii="Arial" w:hAnsi="Arial" w:cs="Arial"/>
          <w:u w:val="single"/>
        </w:rPr>
        <w:t>Zakonska osnova:</w:t>
      </w:r>
      <w:r>
        <w:rPr>
          <w:rFonts w:ascii="Arial" w:hAnsi="Arial" w:cs="Arial"/>
        </w:rPr>
        <w:t xml:space="preserve"> Zakon o odgoju i obrazovanju u osnovnoj i srednjoj školi („Narodne novine“, broj:  87/08; 86/09, 92/10, 105/10, 91/11, 5/12, 16/12, 86/12, 126/12, 94/13 i</w:t>
      </w:r>
    </w:p>
    <w:p w:rsidR="00396438" w:rsidRDefault="00396438" w:rsidP="00396438">
      <w:pPr>
        <w:jc w:val="both"/>
        <w:rPr>
          <w:rFonts w:ascii="Arial" w:hAnsi="Arial" w:cs="Arial"/>
        </w:rPr>
      </w:pPr>
      <w:r>
        <w:rPr>
          <w:rFonts w:ascii="Arial" w:hAnsi="Arial" w:cs="Arial"/>
        </w:rPr>
        <w:t>152/14). Državni pedagoški standard  osnovnoškolskog sustava odgoja  („Narodne novine“, broj: 63/08, 90/10), Nacionalni okvirni kurikulum za predškolski odgoj i obvezno osnovno i srednjoškolsko obrazovanje.</w:t>
      </w:r>
    </w:p>
    <w:p w:rsidR="00396438" w:rsidRDefault="00396438" w:rsidP="00396438">
      <w:pPr>
        <w:jc w:val="both"/>
        <w:rPr>
          <w:rFonts w:ascii="Arial" w:hAnsi="Arial" w:cs="Arial"/>
        </w:rPr>
      </w:pPr>
      <w:r>
        <w:rPr>
          <w:rFonts w:ascii="Arial" w:hAnsi="Arial" w:cs="Arial"/>
          <w:u w:val="single"/>
        </w:rPr>
        <w:t>Opis programa sa općim i posebnim ciljem:</w:t>
      </w:r>
      <w:r>
        <w:rPr>
          <w:rFonts w:ascii="Arial" w:hAnsi="Arial" w:cs="Arial"/>
        </w:rPr>
        <w:t xml:space="preserve"> Program obuhvaća aktivnosti kojima se osiguravaju  sredstva za financiranje  materijalnih rashoda poslovanja Centra. Cilj programa je provedba aktivnosti uspostave sustava osiguranja kvalitete obveznog odgoja i obrazovanja uz što učinkovitiju i ekonomičniju mrežu osnovnoškolskih ustanova.</w:t>
      </w:r>
    </w:p>
    <w:p w:rsidR="00396438" w:rsidRDefault="00396438" w:rsidP="00396438">
      <w:pPr>
        <w:jc w:val="both"/>
        <w:rPr>
          <w:rFonts w:ascii="Arial" w:hAnsi="Arial" w:cs="Arial"/>
        </w:rPr>
      </w:pPr>
      <w:r>
        <w:rPr>
          <w:rFonts w:ascii="Arial" w:hAnsi="Arial" w:cs="Arial"/>
          <w:u w:val="single"/>
        </w:rPr>
        <w:t>Pokazatelj uspješnosti i mogući rizici:</w:t>
      </w:r>
      <w:r>
        <w:rPr>
          <w:rFonts w:ascii="Arial" w:hAnsi="Arial" w:cs="Arial"/>
        </w:rPr>
        <w:t xml:space="preserve"> Zadovoljstvo učenika, roditelja i lokalne zajednice postignutim uspjesima.</w:t>
      </w:r>
    </w:p>
    <w:p w:rsidR="00396438" w:rsidRDefault="00396438" w:rsidP="00396438">
      <w:pPr>
        <w:rPr>
          <w:rFonts w:ascii="Arial" w:hAnsi="Arial" w:cs="Arial"/>
        </w:rPr>
      </w:pPr>
      <w:r>
        <w:rPr>
          <w:rFonts w:ascii="Arial" w:hAnsi="Arial" w:cs="Arial"/>
          <w:u w:val="single"/>
        </w:rPr>
        <w:t>Opis i cilj programa</w:t>
      </w:r>
      <w:r>
        <w:rPr>
          <w:rFonts w:ascii="Arial" w:hAnsi="Arial" w:cs="Arial"/>
        </w:rPr>
        <w:t>:</w:t>
      </w:r>
    </w:p>
    <w:p w:rsidR="00396438" w:rsidRDefault="00396438" w:rsidP="00396438">
      <w:pPr>
        <w:jc w:val="both"/>
        <w:rPr>
          <w:rFonts w:ascii="Arial" w:hAnsi="Arial" w:cs="Arial"/>
        </w:rPr>
      </w:pPr>
      <w:r>
        <w:rPr>
          <w:rFonts w:ascii="Arial" w:hAnsi="Arial" w:cs="Arial"/>
        </w:rPr>
        <w:lastRenderedPageBreak/>
        <w:t xml:space="preserve">Iz ovog programa sredstva će se trošiti za redovno poslovanje Centra, za materijalne troškove koji su neophodni za normalno funkcioniranje Centra, a odnose se na energiju, usluge telefona, tekuće održavanje, komunalne usluge, zdravstvene usluge i ostale  vezane za redovno poslovanje. </w:t>
      </w:r>
    </w:p>
    <w:p w:rsidR="00396438" w:rsidRDefault="00396438" w:rsidP="00396438">
      <w:pPr>
        <w:jc w:val="both"/>
        <w:rPr>
          <w:rFonts w:ascii="Arial" w:hAnsi="Arial" w:cs="Arial"/>
        </w:rPr>
      </w:pPr>
      <w:r>
        <w:rPr>
          <w:rFonts w:ascii="Arial" w:hAnsi="Arial" w:cs="Arial"/>
        </w:rPr>
        <w:t>Za izvedbu ovog programa planirano je godišnje utrošiti 182.000,00 kn, a u razdoblju od 01.01.2019.god. do 30.06.2019.god utrošeno je 53.334,05 kn ili 29,30%, također se planira za izvedbu tog programa 25.000,00 kn za nabavku  dugotrajne imovine - postrojenja i opreme.</w:t>
      </w:r>
    </w:p>
    <w:p w:rsidR="00AB197A" w:rsidRDefault="00AB197A" w:rsidP="00396438">
      <w:pPr>
        <w:jc w:val="both"/>
        <w:rPr>
          <w:rFonts w:ascii="Arial" w:hAnsi="Arial" w:cs="Arial"/>
        </w:rPr>
      </w:pPr>
    </w:p>
    <w:p w:rsidR="00396438" w:rsidRDefault="00396438" w:rsidP="00396438">
      <w:pPr>
        <w:jc w:val="both"/>
        <w:rPr>
          <w:rFonts w:ascii="Arial" w:hAnsi="Arial" w:cs="Arial"/>
          <w:b/>
        </w:rPr>
      </w:pPr>
      <w:r>
        <w:rPr>
          <w:rFonts w:ascii="Arial" w:hAnsi="Arial" w:cs="Arial"/>
          <w:b/>
        </w:rPr>
        <w:t>PROGRAM: FINANCIRANJE DJELATNOSTI OSNOVNOG ŠKOLSTVA - IZNAD STANDARDA</w:t>
      </w:r>
    </w:p>
    <w:p w:rsidR="00396438" w:rsidRDefault="00396438" w:rsidP="00396438">
      <w:pPr>
        <w:jc w:val="both"/>
        <w:rPr>
          <w:rFonts w:ascii="Arial" w:hAnsi="Arial" w:cs="Arial"/>
        </w:rPr>
      </w:pPr>
      <w:r>
        <w:rPr>
          <w:rFonts w:ascii="Arial" w:hAnsi="Arial" w:cs="Arial"/>
          <w:u w:val="single"/>
        </w:rPr>
        <w:t xml:space="preserve">Zakonska osnova: </w:t>
      </w:r>
      <w:r>
        <w:rPr>
          <w:rFonts w:ascii="Arial" w:hAnsi="Arial" w:cs="Arial"/>
        </w:rPr>
        <w:t>Zakon o odgoju i obrazovanju u osnovnoj i srednjoj školi („Narodne novine“, broj:  87/08; 86/09, 92/10, 105/10, 91/11, 5/12, 16/12, 86/12, 126/12, 94/13 i 152/14).</w:t>
      </w:r>
    </w:p>
    <w:p w:rsidR="00396438" w:rsidRDefault="00396438" w:rsidP="00396438">
      <w:pPr>
        <w:jc w:val="both"/>
        <w:rPr>
          <w:rFonts w:ascii="Arial" w:hAnsi="Arial" w:cs="Arial"/>
        </w:rPr>
      </w:pPr>
      <w:r>
        <w:rPr>
          <w:rFonts w:ascii="Arial" w:hAnsi="Arial" w:cs="Arial"/>
          <w:u w:val="single"/>
        </w:rPr>
        <w:t xml:space="preserve">Opis programa sa općim i posebnim ciljem: </w:t>
      </w:r>
      <w:r>
        <w:rPr>
          <w:rFonts w:ascii="Arial" w:hAnsi="Arial" w:cs="Arial"/>
        </w:rPr>
        <w:t>Program obuhvaća aktivnosti kojima se osiguravaju sredstva za materijalne rashode  budući da sredstva dobivena od minimalnog standarda nisu dostatna za normalno poslovanje našeg Centra. Cilj programa je provedba aktivnosti i postići s učenicima čim bolje rezultate te podignuti nivo znanja i zadovoljstva.</w:t>
      </w:r>
    </w:p>
    <w:p w:rsidR="00396438" w:rsidRDefault="00396438" w:rsidP="00396438">
      <w:pPr>
        <w:jc w:val="both"/>
        <w:rPr>
          <w:rFonts w:ascii="Arial" w:hAnsi="Arial" w:cs="Arial"/>
        </w:rPr>
      </w:pPr>
      <w:r>
        <w:rPr>
          <w:rFonts w:ascii="Arial" w:hAnsi="Arial" w:cs="Arial"/>
          <w:u w:val="single"/>
        </w:rPr>
        <w:t>Pokazatelj uspješnosti i mogući rizici:</w:t>
      </w:r>
      <w:r>
        <w:rPr>
          <w:rFonts w:ascii="Arial" w:hAnsi="Arial" w:cs="Arial"/>
        </w:rPr>
        <w:t xml:space="preserve"> Ostvarenje čim bolje  kvalitete rada Centra.</w:t>
      </w:r>
    </w:p>
    <w:p w:rsidR="00396438" w:rsidRDefault="00396438" w:rsidP="00396438">
      <w:pPr>
        <w:jc w:val="both"/>
        <w:rPr>
          <w:rFonts w:ascii="Arial" w:hAnsi="Arial" w:cs="Arial"/>
        </w:rPr>
      </w:pPr>
      <w:r>
        <w:rPr>
          <w:rFonts w:ascii="Arial" w:hAnsi="Arial" w:cs="Arial"/>
        </w:rPr>
        <w:t>Za navedeni program planirano je utrošiti 773.705,00 kuna.</w:t>
      </w:r>
    </w:p>
    <w:p w:rsidR="00396438" w:rsidRDefault="00396438" w:rsidP="00396438">
      <w:pPr>
        <w:jc w:val="both"/>
        <w:rPr>
          <w:rFonts w:ascii="Arial" w:hAnsi="Arial" w:cs="Arial"/>
        </w:rPr>
      </w:pPr>
      <w:r>
        <w:rPr>
          <w:rFonts w:ascii="Arial" w:hAnsi="Arial" w:cs="Arial"/>
        </w:rPr>
        <w:t>Iz navedenog programa planirane su slijedeće aktivnosti:</w:t>
      </w:r>
    </w:p>
    <w:p w:rsidR="00396438" w:rsidRDefault="00396438" w:rsidP="00396438">
      <w:pPr>
        <w:jc w:val="both"/>
        <w:rPr>
          <w:rFonts w:ascii="Arial" w:hAnsi="Arial" w:cs="Arial"/>
        </w:rPr>
      </w:pPr>
    </w:p>
    <w:p w:rsidR="00396438" w:rsidRDefault="00396438" w:rsidP="00396438">
      <w:pPr>
        <w:jc w:val="both"/>
        <w:rPr>
          <w:rFonts w:ascii="Arial" w:hAnsi="Arial" w:cs="Arial"/>
          <w:u w:val="single"/>
        </w:rPr>
      </w:pPr>
      <w:r>
        <w:rPr>
          <w:rFonts w:ascii="Arial" w:hAnsi="Arial" w:cs="Arial"/>
          <w:u w:val="single"/>
        </w:rPr>
        <w:t>Aktivnost: Financiranje materijalnih rashoda-iznad standarda</w:t>
      </w:r>
    </w:p>
    <w:p w:rsidR="00396438" w:rsidRDefault="00396438" w:rsidP="00396438">
      <w:pPr>
        <w:jc w:val="both"/>
        <w:rPr>
          <w:rFonts w:ascii="Arial" w:hAnsi="Arial" w:cs="Arial"/>
        </w:rPr>
      </w:pPr>
      <w:r>
        <w:rPr>
          <w:rFonts w:ascii="Arial" w:hAnsi="Arial" w:cs="Arial"/>
        </w:rPr>
        <w:t>Sredstva su planirana u iznosu od 398.882,00 kn, a utrošeno je 17.936,77 kn što iznosi</w:t>
      </w:r>
    </w:p>
    <w:p w:rsidR="00396438" w:rsidRDefault="00396438" w:rsidP="00396438">
      <w:pPr>
        <w:jc w:val="both"/>
        <w:rPr>
          <w:rFonts w:ascii="Arial" w:hAnsi="Arial" w:cs="Arial"/>
        </w:rPr>
      </w:pPr>
      <w:r>
        <w:rPr>
          <w:rFonts w:ascii="Arial" w:hAnsi="Arial" w:cs="Arial"/>
        </w:rPr>
        <w:t xml:space="preserve"> 4,49 % godišnjeg plana.</w:t>
      </w:r>
    </w:p>
    <w:p w:rsidR="00396438" w:rsidRDefault="00396438" w:rsidP="00396438">
      <w:pPr>
        <w:jc w:val="both"/>
        <w:rPr>
          <w:rFonts w:ascii="Arial" w:hAnsi="Arial" w:cs="Arial"/>
        </w:rPr>
      </w:pPr>
      <w:r>
        <w:rPr>
          <w:rFonts w:ascii="Arial" w:hAnsi="Arial" w:cs="Arial"/>
        </w:rPr>
        <w:t>Navedena sredstva koristila su se za kupnju goriva za kombi vozilo koji dovozi i odvozi učenike svakodnevno svojim kućama, za prijevoz prilikom ostvarenja raznih aktivnosti predviđeni kurikulumom centra.</w:t>
      </w:r>
    </w:p>
    <w:p w:rsidR="00396438" w:rsidRDefault="00396438" w:rsidP="00396438">
      <w:pPr>
        <w:jc w:val="both"/>
        <w:rPr>
          <w:rFonts w:ascii="Arial" w:hAnsi="Arial" w:cs="Arial"/>
        </w:rPr>
      </w:pPr>
      <w:r>
        <w:rPr>
          <w:rFonts w:ascii="Arial" w:hAnsi="Arial" w:cs="Arial"/>
        </w:rPr>
        <w:t>Osim toga iz navedene aktivnosti planirani su rashodi učestvovanja učenika na sportskim susretima, nabavka osnovnih sredstava te za pokriće troškova energenata i računalnih usluga</w:t>
      </w:r>
    </w:p>
    <w:p w:rsidR="00396438" w:rsidRDefault="00396438" w:rsidP="00396438">
      <w:pPr>
        <w:jc w:val="both"/>
        <w:rPr>
          <w:rFonts w:ascii="Arial" w:hAnsi="Arial" w:cs="Arial"/>
        </w:rPr>
      </w:pPr>
    </w:p>
    <w:p w:rsidR="00396438" w:rsidRDefault="00396438" w:rsidP="00396438">
      <w:pPr>
        <w:jc w:val="both"/>
        <w:rPr>
          <w:rFonts w:ascii="Arial" w:hAnsi="Arial" w:cs="Arial"/>
          <w:u w:val="single"/>
        </w:rPr>
      </w:pPr>
      <w:r>
        <w:rPr>
          <w:rFonts w:ascii="Arial" w:hAnsi="Arial" w:cs="Arial"/>
          <w:u w:val="single"/>
        </w:rPr>
        <w:t>Aktivnost:-Sufinanciranje boravka djece</w:t>
      </w:r>
    </w:p>
    <w:p w:rsidR="00396438" w:rsidRDefault="00396438" w:rsidP="00396438">
      <w:pPr>
        <w:jc w:val="both"/>
        <w:rPr>
          <w:rFonts w:ascii="Arial" w:hAnsi="Arial" w:cs="Arial"/>
        </w:rPr>
      </w:pPr>
      <w:r>
        <w:rPr>
          <w:rFonts w:ascii="Arial" w:hAnsi="Arial" w:cs="Arial"/>
        </w:rPr>
        <w:t xml:space="preserve">Sredstva su planirana u iznosu od 203.793,00 kn., a za razdoblje od 01.01.2019.god. do 30.06.2019.god utrošeno je 60.192,43 kn ili 29,54% Navedena aktivnost odnosi se na </w:t>
      </w:r>
      <w:r>
        <w:rPr>
          <w:rFonts w:ascii="Arial" w:hAnsi="Arial" w:cs="Arial"/>
        </w:rPr>
        <w:lastRenderedPageBreak/>
        <w:t>troškove štićenika-učenika koji borave u stacionaru (prehrana učenika, didakta, prijevoz i ostali troškovi vezani uz stacionar i smještaj).</w:t>
      </w:r>
    </w:p>
    <w:p w:rsidR="00396438" w:rsidRDefault="00396438" w:rsidP="00396438">
      <w:pPr>
        <w:rPr>
          <w:rFonts w:ascii="Arial" w:hAnsi="Arial" w:cs="Arial"/>
          <w:u w:val="single"/>
        </w:rPr>
      </w:pPr>
      <w:r>
        <w:rPr>
          <w:rFonts w:ascii="Arial" w:hAnsi="Arial" w:cs="Arial"/>
          <w:u w:val="single"/>
        </w:rPr>
        <w:t>Aktivnost: Osiguranje pomoćnika učenicima s teškoćama</w:t>
      </w:r>
    </w:p>
    <w:p w:rsidR="00396438" w:rsidRDefault="00396438" w:rsidP="00396438">
      <w:pPr>
        <w:rPr>
          <w:rFonts w:ascii="Arial" w:hAnsi="Arial" w:cs="Arial"/>
        </w:rPr>
      </w:pPr>
      <w:r>
        <w:rPr>
          <w:rFonts w:ascii="Arial" w:hAnsi="Arial" w:cs="Arial"/>
        </w:rPr>
        <w:t>Za navedenu aktivnost planirano je utrošiti 171.030,00 kuna a za razdoblje od 01.01.2019.god do 30.06.2019.god utrošeno je 113.051,92 kn ili 66,10%, a  odnose se na plaće  i ostala materijalna prava pomoćnika u nastavi.</w:t>
      </w:r>
    </w:p>
    <w:p w:rsidR="00396438" w:rsidRDefault="00396438" w:rsidP="00396438">
      <w:pPr>
        <w:rPr>
          <w:rFonts w:ascii="Arial" w:hAnsi="Arial" w:cs="Arial"/>
        </w:rPr>
      </w:pPr>
      <w:r>
        <w:rPr>
          <w:rFonts w:ascii="Arial" w:hAnsi="Arial" w:cs="Arial"/>
        </w:rPr>
        <w:t xml:space="preserve">U Centru su zaposlene 4 pomoćnice a sredstva su planirana  iz projekta „INkluzivne škole </w:t>
      </w:r>
    </w:p>
    <w:p w:rsidR="00396438" w:rsidRDefault="00396438" w:rsidP="00396438">
      <w:pPr>
        <w:rPr>
          <w:rFonts w:ascii="Arial" w:hAnsi="Arial" w:cs="Arial"/>
        </w:rPr>
      </w:pPr>
      <w:r>
        <w:rPr>
          <w:rFonts w:ascii="Arial" w:hAnsi="Arial" w:cs="Arial"/>
        </w:rPr>
        <w:t>,,5+“</w:t>
      </w:r>
    </w:p>
    <w:p w:rsidR="00406CFB" w:rsidRDefault="00406CFB" w:rsidP="00406CFB">
      <w:pPr>
        <w:spacing w:after="0"/>
        <w:rPr>
          <w:rFonts w:ascii="Arial" w:hAnsi="Arial" w:cs="Arial"/>
          <w:b/>
          <w:u w:val="single"/>
        </w:rPr>
      </w:pPr>
    </w:p>
    <w:p w:rsidR="00AB197A" w:rsidRDefault="00AB197A" w:rsidP="00406CFB">
      <w:pPr>
        <w:spacing w:after="0"/>
        <w:rPr>
          <w:rFonts w:ascii="Arial" w:hAnsi="Arial" w:cs="Arial"/>
          <w:b/>
          <w:u w:val="single"/>
        </w:rPr>
      </w:pPr>
    </w:p>
    <w:p w:rsidR="001C75B3" w:rsidRPr="00715129" w:rsidRDefault="001C75B3" w:rsidP="001C75B3">
      <w:pPr>
        <w:tabs>
          <w:tab w:val="left" w:pos="851"/>
        </w:tabs>
        <w:spacing w:after="0"/>
        <w:jc w:val="both"/>
        <w:rPr>
          <w:rFonts w:ascii="Arial" w:eastAsia="Times New Roman" w:hAnsi="Arial" w:cs="Arial"/>
          <w:b/>
          <w:sz w:val="24"/>
          <w:szCs w:val="24"/>
          <w:lang w:val="en-GB"/>
        </w:rPr>
      </w:pPr>
      <w:r w:rsidRPr="00715129">
        <w:rPr>
          <w:rFonts w:ascii="Arial" w:eastAsia="Times New Roman" w:hAnsi="Arial" w:cs="Arial"/>
          <w:b/>
          <w:sz w:val="24"/>
          <w:szCs w:val="24"/>
          <w:lang w:val="en-GB"/>
        </w:rPr>
        <w:t>PRORAČUNSKI KORISNIK 48478: UMJETNIČKA ŠKOLA MATKA BRAJŠE RAŠANA, LABIN</w:t>
      </w:r>
    </w:p>
    <w:p w:rsidR="001C75B3" w:rsidRPr="00461171" w:rsidRDefault="001C75B3" w:rsidP="00406CFB">
      <w:pPr>
        <w:spacing w:after="0"/>
        <w:rPr>
          <w:rFonts w:ascii="Arial" w:hAnsi="Arial" w:cs="Arial"/>
          <w:b/>
          <w:u w:val="single"/>
        </w:rPr>
      </w:pPr>
    </w:p>
    <w:p w:rsidR="00406CFB" w:rsidRPr="00461171" w:rsidRDefault="00406CFB" w:rsidP="00406CFB">
      <w:pPr>
        <w:spacing w:after="0"/>
        <w:jc w:val="both"/>
        <w:rPr>
          <w:rFonts w:ascii="Arial" w:hAnsi="Arial" w:cs="Arial"/>
        </w:rPr>
      </w:pPr>
      <w:r w:rsidRPr="00461171">
        <w:rPr>
          <w:rFonts w:ascii="Arial" w:hAnsi="Arial" w:cs="Arial"/>
        </w:rPr>
        <w:tab/>
        <w:t>Umjetnička škola Matka Brajše Rašana vrši osnovnoškolsko i predškolsko glazbeno i plesno obrazovanje djece i mladeži s područja Grada Labina i okolice te Grada Buzeta i općina Kršan, Pićan i Lovran. Osnovnoškolski glazbeni i plesni programi uključuju sljedeće odjele: klavir, harmonika, gitara, flauta, klarinet, saksofon, violina i udaraljke te odjel suvremenog plesa. Navedene programe pohađa 276 učenika, raspoređenih u 29 razrednih odjela, od kojih 125 učenika polazi nastavu u sjedištu škole u Labinu, 21 učenik u Područnom odjelu Potpićan, 58 učenika u Područnom odjelu Buzet i 72 učenika u Područnom odjelu Lovran. Kraćim predškolskim programom (glazbena i plesna igraonica) obuhvaćeno je 40 mališana. Uz navedene programe, Škola provodi i neverificirane programe – Jazz odjel pod vodstvom eminentnog jazz glazbenika i pedagoga Elvisa Stanića te radionice orkestralnog muziciranja, zborskog pjevanja i suvremenog plesa. Neverificirani programi uključuju 11 polaznika. Nastava se u svim odjelima u Matičnoj školi odvija u poslijepodnevnim satima te u međusmjeni u područnim odjelima, ovisno o individualnom rasporedu. Škola ima ukupno 38 zaposlenika i 327 polaznika.</w:t>
      </w:r>
    </w:p>
    <w:p w:rsidR="00406CFB" w:rsidRPr="00461171" w:rsidRDefault="00406CFB" w:rsidP="00406CFB">
      <w:pPr>
        <w:spacing w:after="0"/>
        <w:ind w:firstLine="708"/>
        <w:jc w:val="both"/>
        <w:rPr>
          <w:rFonts w:ascii="Arial" w:hAnsi="Arial" w:cs="Arial"/>
        </w:rPr>
      </w:pPr>
      <w:r w:rsidRPr="00461171">
        <w:rPr>
          <w:rFonts w:ascii="Arial" w:hAnsi="Arial" w:cs="Arial"/>
        </w:rPr>
        <w:t xml:space="preserve">Osim redovite nastave, učenici su bili uključeni u mnogobrojne izvanškolske aktivnosti i projekte koje provodi Škola, od organizacije međunarodnih smotri i festivala do suradnji s glazbenim i plesnim školama u Hrvatskoj (Glazbena škola Karlovac, OGŠ „Lovro pl. Matačić“ iz Omiša, UŠ Luke Sorkočevića iz Dubrovnika, Umjetnička škola Poreč) te umjetničkim školama iz europskih zemalja: Glazbenom školom iz Vrhnike (Slovenija), Glazbenom školom iz Rybnika (Poljska), Umjetničkom školom Hostivar iz Praga (Češka), Glazbenom školom Ferenc Liszt iz Baje (Mađarska) te OMBŠ „Novo Sarajevo“ (BiH). U 2019. godini realizirane su ove koncertne turneje i stručna putovanja: </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Koncert Harmonikaško-puhačkog odjela u Vrhnici, Slovenija (veljača 2019.) – nastavak prijateljske suradnje</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Koncert Klavirskog odjela u Rybniku, Poljska (ožujak 2019.), uz putovanje u Varšavu te posjet rodnoj kući F. Chopina – pokretanje nove glazbene suradnje između prijateljskih gradova Labina i Rybnika</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Sudjelovanje učenika u projektu Noć glazbe i Kava s Bachom u Karlovcu (ožujak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Sudjelovanje na Danima klavira u Poreču (travanj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lastRenderedPageBreak/>
        <w:t>Sudjelovanje učenika u projektu „Glazba bez granica“ – stvaranje učeničkog simfonijskog orkestra kroz suradnju sa školama OGŠ „Lovro pl. Matačić iz Omiša, OMBŠ „Novo Sarajevo“ iz Sarajeva, UŠ Luke Sorkočevića iz Dubrovnika te učenika labinske Umjetničke škole (zajednički koncert u Omišu, svibanj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Organizacija Svečanog zajedničkog koncerta u SC Franko Mileta u Labinu – projekt „Glazba bez granica“ (svibanj 2019.), učenički simfonijski orkestar s preko 80 izvođača, nastavak prijateljske suradnje</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Nastup Plesnog odjela u Sarajevu – premijera predstave „Petar Pan“ te nastup na Baletnom koncertu učenika BiH (svibanj 2019.) – nastavak suradnje sa školom OMBŠ „Novo Sarajevo“</w:t>
      </w:r>
    </w:p>
    <w:p w:rsidR="00406CFB" w:rsidRPr="00461171" w:rsidRDefault="00406CFB" w:rsidP="00406CFB">
      <w:pPr>
        <w:spacing w:after="0"/>
        <w:ind w:firstLine="708"/>
        <w:rPr>
          <w:rFonts w:ascii="Arial" w:hAnsi="Arial" w:cs="Arial"/>
        </w:rPr>
      </w:pPr>
    </w:p>
    <w:p w:rsidR="00406CFB" w:rsidRPr="00461171" w:rsidRDefault="00406CFB" w:rsidP="00406CFB">
      <w:pPr>
        <w:spacing w:after="0"/>
        <w:ind w:firstLine="708"/>
        <w:jc w:val="both"/>
        <w:rPr>
          <w:rFonts w:ascii="Arial" w:hAnsi="Arial" w:cs="Arial"/>
        </w:rPr>
      </w:pPr>
      <w:r w:rsidRPr="00461171">
        <w:rPr>
          <w:rFonts w:ascii="Arial" w:hAnsi="Arial" w:cs="Arial"/>
        </w:rPr>
        <w:t>Zamjetan broj učenika sudjelovao je na regionalnim, državnim i međunarodnim natjecanjima osvojivši u 2019. godini 23 visoke nagrade i priznanja. Na njima je sudjelovalo 19 učenika i osvojilo 6 prvih, 9 drugih i 8 trećih nagrada. Bila su to natjecanja:</w:t>
      </w:r>
    </w:p>
    <w:p w:rsidR="00406CFB" w:rsidRPr="00461171" w:rsidRDefault="00406CFB" w:rsidP="00406CFB">
      <w:pPr>
        <w:spacing w:after="0"/>
        <w:ind w:firstLine="360"/>
        <w:jc w:val="both"/>
        <w:rPr>
          <w:rFonts w:ascii="Arial" w:hAnsi="Arial" w:cs="Arial"/>
        </w:rPr>
      </w:pPr>
      <w:r w:rsidRPr="00461171">
        <w:rPr>
          <w:rFonts w:ascii="Arial" w:hAnsi="Arial" w:cs="Arial"/>
        </w:rPr>
        <w:t xml:space="preserve">Osvojene su i 22 vrijedne nagrade na hrvatskim i međunarodnim natjecanjima: </w:t>
      </w:r>
    </w:p>
    <w:p w:rsidR="00406CFB" w:rsidRPr="00461171" w:rsidRDefault="00406CFB" w:rsidP="00406CFB">
      <w:pPr>
        <w:numPr>
          <w:ilvl w:val="0"/>
          <w:numId w:val="15"/>
        </w:numPr>
        <w:contextualSpacing/>
        <w:jc w:val="both"/>
        <w:rPr>
          <w:rFonts w:ascii="Arial" w:hAnsi="Arial" w:cs="Arial"/>
        </w:rPr>
      </w:pPr>
      <w:r w:rsidRPr="00461171">
        <w:rPr>
          <w:rFonts w:ascii="Arial" w:hAnsi="Arial" w:cs="Arial"/>
        </w:rPr>
        <w:t xml:space="preserve">Apsolutna prva nagrada na međunarodnom natjecanju u Novom Marofu (Noemi Juričić – harmonika, veljača 2019.) </w:t>
      </w:r>
    </w:p>
    <w:p w:rsidR="00406CFB" w:rsidRPr="00461171" w:rsidRDefault="00406CFB" w:rsidP="00406CFB">
      <w:pPr>
        <w:numPr>
          <w:ilvl w:val="0"/>
          <w:numId w:val="15"/>
        </w:numPr>
        <w:contextualSpacing/>
        <w:jc w:val="both"/>
        <w:rPr>
          <w:rFonts w:ascii="Arial" w:hAnsi="Arial" w:cs="Arial"/>
        </w:rPr>
      </w:pPr>
      <w:r w:rsidRPr="00461171">
        <w:rPr>
          <w:rFonts w:ascii="Arial" w:hAnsi="Arial" w:cs="Arial"/>
        </w:rPr>
        <w:t>Apsolutna prva nagrada na međunarodnom natjecanju u Križevcima (Filippo Kranjac – udaraljke, ožujak 2019.) – Laureat natjecanja</w:t>
      </w:r>
    </w:p>
    <w:p w:rsidR="00406CFB" w:rsidRPr="00461171" w:rsidRDefault="00406CFB" w:rsidP="00406CFB">
      <w:pPr>
        <w:numPr>
          <w:ilvl w:val="0"/>
          <w:numId w:val="15"/>
        </w:numPr>
        <w:contextualSpacing/>
        <w:jc w:val="both"/>
        <w:rPr>
          <w:rFonts w:ascii="Arial" w:hAnsi="Arial" w:cs="Arial"/>
        </w:rPr>
      </w:pPr>
      <w:r w:rsidRPr="00461171">
        <w:rPr>
          <w:rFonts w:ascii="Arial" w:hAnsi="Arial" w:cs="Arial"/>
        </w:rPr>
        <w:t>Sedam trećih nagrada na regionalnom natjecanju u Velikoj Gorici učenicima suvremnog plesa (ožujak 2019.)</w:t>
      </w:r>
    </w:p>
    <w:p w:rsidR="00406CFB" w:rsidRPr="00461171" w:rsidRDefault="00406CFB" w:rsidP="00406CFB">
      <w:pPr>
        <w:numPr>
          <w:ilvl w:val="0"/>
          <w:numId w:val="15"/>
        </w:numPr>
        <w:contextualSpacing/>
        <w:jc w:val="both"/>
        <w:rPr>
          <w:rFonts w:ascii="Arial" w:hAnsi="Arial" w:cs="Arial"/>
        </w:rPr>
      </w:pPr>
      <w:r w:rsidRPr="00461171">
        <w:rPr>
          <w:rFonts w:ascii="Arial" w:hAnsi="Arial" w:cs="Arial"/>
        </w:rPr>
        <w:t>Tri druge nagrade na Zagreb Guitar Festivalu (Matija Vugriniček, Marko Levak i Rikardo Načinović – gitara, ožujak 2019.)</w:t>
      </w:r>
    </w:p>
    <w:p w:rsidR="00406CFB" w:rsidRPr="00461171" w:rsidRDefault="00406CFB" w:rsidP="00406CFB">
      <w:pPr>
        <w:numPr>
          <w:ilvl w:val="0"/>
          <w:numId w:val="15"/>
        </w:numPr>
        <w:contextualSpacing/>
        <w:jc w:val="both"/>
        <w:rPr>
          <w:rFonts w:ascii="Arial" w:hAnsi="Arial" w:cs="Arial"/>
        </w:rPr>
      </w:pPr>
      <w:r w:rsidRPr="00461171">
        <w:rPr>
          <w:rFonts w:ascii="Arial" w:hAnsi="Arial" w:cs="Arial"/>
        </w:rPr>
        <w:t>Apsolutna prva nagrada na Međunarodnom natjecanju u Beogradu (Marko Levak – teorija glazbe, travanj 2019.)</w:t>
      </w:r>
    </w:p>
    <w:p w:rsidR="00406CFB" w:rsidRPr="00461171" w:rsidRDefault="00406CFB" w:rsidP="00406CFB">
      <w:pPr>
        <w:numPr>
          <w:ilvl w:val="0"/>
          <w:numId w:val="15"/>
        </w:numPr>
        <w:contextualSpacing/>
        <w:jc w:val="both"/>
        <w:rPr>
          <w:rFonts w:ascii="Arial" w:hAnsi="Arial" w:cs="Arial"/>
        </w:rPr>
      </w:pPr>
      <w:r w:rsidRPr="00461171">
        <w:rPr>
          <w:rFonts w:ascii="Arial" w:hAnsi="Arial" w:cs="Arial"/>
        </w:rPr>
        <w:t>Druga nagrada na 27. Međunarodnom natjecanju „Daleki akordi“ u Splitu (Teo Buždon – violina, travanj 2019.)</w:t>
      </w:r>
    </w:p>
    <w:p w:rsidR="00406CFB" w:rsidRPr="00461171" w:rsidRDefault="00406CFB" w:rsidP="00406CFB">
      <w:pPr>
        <w:numPr>
          <w:ilvl w:val="0"/>
          <w:numId w:val="15"/>
        </w:numPr>
        <w:contextualSpacing/>
        <w:jc w:val="both"/>
        <w:rPr>
          <w:rFonts w:ascii="Arial" w:hAnsi="Arial" w:cs="Arial"/>
        </w:rPr>
      </w:pPr>
      <w:r w:rsidRPr="00461171">
        <w:rPr>
          <w:rFonts w:ascii="Arial" w:hAnsi="Arial" w:cs="Arial"/>
        </w:rPr>
        <w:t>Dvije druge nagrade na Međunarodnim susretima harmonikaša u Puli (Matea Hrelja i Noemi Juričić, travanj 2019.)</w:t>
      </w:r>
    </w:p>
    <w:p w:rsidR="00406CFB" w:rsidRPr="00461171" w:rsidRDefault="00406CFB" w:rsidP="00406CFB">
      <w:pPr>
        <w:numPr>
          <w:ilvl w:val="0"/>
          <w:numId w:val="15"/>
        </w:numPr>
        <w:contextualSpacing/>
        <w:jc w:val="both"/>
        <w:rPr>
          <w:rFonts w:ascii="Arial" w:hAnsi="Arial" w:cs="Arial"/>
        </w:rPr>
      </w:pPr>
      <w:r w:rsidRPr="00461171">
        <w:rPr>
          <w:rFonts w:ascii="Arial" w:hAnsi="Arial" w:cs="Arial"/>
        </w:rPr>
        <w:t>Dvije prve nagrade na Hrvatskom natjecanju harmonikaša u Daruvaru (Noemi Juričić i Vanessa Ferfolja, svibanj 2019.)</w:t>
      </w:r>
    </w:p>
    <w:p w:rsidR="00406CFB" w:rsidRPr="00461171" w:rsidRDefault="00406CFB" w:rsidP="00406CFB">
      <w:pPr>
        <w:numPr>
          <w:ilvl w:val="0"/>
          <w:numId w:val="15"/>
        </w:numPr>
        <w:contextualSpacing/>
        <w:jc w:val="both"/>
        <w:rPr>
          <w:rFonts w:ascii="Arial" w:hAnsi="Arial" w:cs="Arial"/>
        </w:rPr>
      </w:pPr>
      <w:r w:rsidRPr="00461171">
        <w:rPr>
          <w:rFonts w:ascii="Arial" w:hAnsi="Arial" w:cs="Arial"/>
        </w:rPr>
        <w:t xml:space="preserve">Prva nagrada (Adrian Vio – klavir), dvije druge nagrade (Eva Diminić i Sofija Hrvatin – klavir) i treća nagrada (Demian Kos – violina) na Međunarodnom natjecanju „Bistrički zvukolik“, svibanj 2019. </w:t>
      </w:r>
    </w:p>
    <w:p w:rsidR="00406CFB" w:rsidRPr="00461171" w:rsidRDefault="00406CFB" w:rsidP="00406CFB">
      <w:pPr>
        <w:numPr>
          <w:ilvl w:val="0"/>
          <w:numId w:val="15"/>
        </w:numPr>
        <w:contextualSpacing/>
        <w:jc w:val="both"/>
        <w:rPr>
          <w:rFonts w:ascii="Arial" w:hAnsi="Arial" w:cs="Arial"/>
        </w:rPr>
      </w:pPr>
      <w:r w:rsidRPr="00461171">
        <w:rPr>
          <w:rFonts w:ascii="Arial" w:hAnsi="Arial" w:cs="Arial"/>
        </w:rPr>
        <w:t>Druga nagrada na međunarodnom natjecanju u Italiji (Adrian Vio – klavir, svibanj 2019.)</w:t>
      </w:r>
    </w:p>
    <w:p w:rsidR="00406CFB" w:rsidRPr="00461171" w:rsidRDefault="00406CFB" w:rsidP="00406CFB">
      <w:pPr>
        <w:spacing w:after="0"/>
        <w:ind w:firstLine="708"/>
        <w:jc w:val="both"/>
        <w:rPr>
          <w:rFonts w:ascii="Arial" w:hAnsi="Arial" w:cs="Arial"/>
        </w:rPr>
      </w:pPr>
      <w:r w:rsidRPr="00461171">
        <w:rPr>
          <w:rFonts w:ascii="Arial" w:hAnsi="Arial" w:cs="Arial"/>
        </w:rPr>
        <w:t>Škola je bila organizator 7. školskog solističkog natjecanja "Proljetni crescendo" te zanimljivog i jedinstvenog u Hrvatskoj 9. kviza iz solfeggia i teorije glazbe "Sol-Fa-Labin" koji su u okviru natjecateljskog tjedna održani u travnju 2019. godine. U okviru kviza „Sol-Fa-Labin“ održano je i trožupanijsko stručno vijeće učitelja i nastavnika teorije glazbe, čiji organizator i voditelj postaje labinska Umjetnička škola na čelu s prof. Lovrinićem, imenovana na dvogodišnji mandat od strane Agencije za odgoj i obrazovanje</w:t>
      </w:r>
    </w:p>
    <w:p w:rsidR="00406CFB" w:rsidRPr="00461171" w:rsidRDefault="00406CFB" w:rsidP="00406CFB">
      <w:pPr>
        <w:spacing w:after="0"/>
        <w:ind w:firstLine="708"/>
        <w:jc w:val="both"/>
        <w:rPr>
          <w:rFonts w:ascii="Arial" w:hAnsi="Arial" w:cs="Arial"/>
        </w:rPr>
      </w:pPr>
    </w:p>
    <w:p w:rsidR="00406CFB" w:rsidRPr="00461171" w:rsidRDefault="00406CFB" w:rsidP="00406CFB">
      <w:pPr>
        <w:spacing w:after="0"/>
        <w:ind w:firstLine="708"/>
        <w:jc w:val="both"/>
        <w:rPr>
          <w:rFonts w:ascii="Arial" w:hAnsi="Arial" w:cs="Arial"/>
        </w:rPr>
      </w:pPr>
      <w:r w:rsidRPr="00461171">
        <w:rPr>
          <w:rFonts w:ascii="Arial" w:hAnsi="Arial" w:cs="Arial"/>
        </w:rPr>
        <w:t xml:space="preserve">Škola ima bogatu i vrlo dobro posjećenu koncertnu djelatnost - organizator je velikog broja raznolikih koncerata i plesnih produkcija na kojima nastupaju učenici Škole te gosti iz drugih glazbenih i plesnih škola, profesori te gosti – eminentni glazbeni i plesni umjetnici. U </w:t>
      </w:r>
      <w:r w:rsidRPr="00461171">
        <w:rPr>
          <w:rFonts w:ascii="Arial" w:hAnsi="Arial" w:cs="Arial"/>
        </w:rPr>
        <w:lastRenderedPageBreak/>
        <w:t xml:space="preserve">prvom dijelu 2019. godine održani su brojni koncerti i manifestacije. Navodimo samo najvažnije: </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Koncert učitelja povodom Valentinova, uz goste iz Karlovca (veljača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Koncerti pod maskama – MŠ Labin + područni odjeli Buzet i Lovran (veljača/ožujak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i/>
        </w:rPr>
        <w:t>Jazz va Labine</w:t>
      </w:r>
      <w:r w:rsidRPr="00461171">
        <w:rPr>
          <w:rFonts w:ascii="Arial" w:hAnsi="Arial" w:cs="Arial"/>
        </w:rPr>
        <w:t xml:space="preserve"> – Koncert polaznika Jazz odjela uz goste Big Band iz Pazina, u sklopu 1. Festivala Industrijske baštine (travanj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Organizacija 3. Klavirskog maratona na Dubrovi uz gosta Matiju Dedića (svibanj 2019.) i sudjelovanje preko 140 izvođača (učenika, studenata i profesora klavira) iz Istarske, Primorsko-goranske i Zagrebačke županije</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Koncert prvašića (svibanj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Završni koncert glazbene i plesne igraonice (lipanj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Završni koncerti u područnim odjelima Potpićan, Buzet, Lovran (lipanj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Završni koncert udaraljkaša s gostima iz Rijeke – ispred Gradske vijećnice (lipanj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Završna plesna predstava „Petar Pan“ (lipanj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Završni koncert učenika škole uz goste – Klapa Teranke (lipanj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Organizacija 3. međunarodnog Rabac Orchestra Festivala – uz sudjelovanje 12 orkestara s preko 350 izvođača iz Hrvatske, Slovenije, Mađarske i Češke (lipanj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Koncert „šestaša“ – završni nastup učenika koji završavaju osnovno glazbeno i plesno obrazovanje (lipanj 2019.)</w:t>
      </w:r>
    </w:p>
    <w:p w:rsidR="00406CFB" w:rsidRPr="00461171" w:rsidRDefault="00406CFB" w:rsidP="00406CFB">
      <w:pPr>
        <w:numPr>
          <w:ilvl w:val="0"/>
          <w:numId w:val="14"/>
        </w:numPr>
        <w:spacing w:after="0"/>
        <w:contextualSpacing/>
        <w:jc w:val="both"/>
        <w:rPr>
          <w:rFonts w:ascii="Arial" w:hAnsi="Arial" w:cs="Arial"/>
        </w:rPr>
      </w:pPr>
      <w:r w:rsidRPr="00461171">
        <w:rPr>
          <w:rFonts w:ascii="Arial" w:hAnsi="Arial" w:cs="Arial"/>
        </w:rPr>
        <w:t>Škola je organizator i brojnih koncerata klase pojedinih učitelja te Concertina srijedom.</w:t>
      </w:r>
    </w:p>
    <w:p w:rsidR="00406CFB" w:rsidRPr="00461171" w:rsidRDefault="00406CFB" w:rsidP="00406CFB">
      <w:pPr>
        <w:spacing w:after="0"/>
        <w:ind w:left="720"/>
        <w:contextualSpacing/>
        <w:jc w:val="both"/>
        <w:rPr>
          <w:rFonts w:ascii="Arial" w:hAnsi="Arial" w:cs="Arial"/>
        </w:rPr>
      </w:pPr>
    </w:p>
    <w:p w:rsidR="00406CFB" w:rsidRPr="00461171" w:rsidRDefault="00406CFB" w:rsidP="00406CFB">
      <w:pPr>
        <w:spacing w:after="0"/>
        <w:ind w:firstLine="708"/>
        <w:jc w:val="both"/>
        <w:rPr>
          <w:rFonts w:ascii="Arial" w:hAnsi="Arial" w:cs="Arial"/>
        </w:rPr>
      </w:pPr>
      <w:r w:rsidRPr="00461171">
        <w:rPr>
          <w:rFonts w:ascii="Arial" w:hAnsi="Arial" w:cs="Arial"/>
        </w:rPr>
        <w:t>Učenici su bili iznimno aktivni sudjelovanjem u lokalnoj zajednici. Bili su to: Nastupi u domovima za starije i nemoćne u Nedešćini i Raši (veljača 2019.), Koncert Ženama u čast – PO Buzet (ožujak, 2019.), Nastup povodom Svjetskog dana kazališta (ožujak 2019.), Humanitarni nastupi u organizaciji Crvenog križa Labin (ožujak 2019.) i Udruge osoba s invaliditetom (svibanj 2019.), Nastup na Labinskim kulturno-povijesnim susretima (ožujak 2019.), Sajmu cvijeća (travanj 2019.) i Labinskoj regati (svibanj 2019.).</w:t>
      </w:r>
    </w:p>
    <w:p w:rsidR="00406CFB" w:rsidRPr="00461171" w:rsidRDefault="00406CFB" w:rsidP="00406CFB">
      <w:pPr>
        <w:spacing w:after="0"/>
        <w:ind w:firstLine="708"/>
        <w:jc w:val="both"/>
        <w:rPr>
          <w:rFonts w:ascii="Arial" w:hAnsi="Arial" w:cs="Arial"/>
        </w:rPr>
      </w:pPr>
    </w:p>
    <w:p w:rsidR="00406CFB" w:rsidRPr="00461171" w:rsidRDefault="00406CFB" w:rsidP="00406CFB">
      <w:pPr>
        <w:spacing w:after="0"/>
        <w:ind w:firstLine="708"/>
        <w:jc w:val="both"/>
        <w:rPr>
          <w:rFonts w:ascii="Arial" w:hAnsi="Arial" w:cs="Arial"/>
        </w:rPr>
      </w:pPr>
      <w:r w:rsidRPr="00461171">
        <w:rPr>
          <w:rFonts w:ascii="Arial" w:hAnsi="Arial" w:cs="Arial"/>
        </w:rPr>
        <w:t>Škola je organizirala seminare za učenike pod vodstvom eminentnih glazbenika, profesora na muzičkim akademijama. Bili su to: Seminar iz gitare (voditelj Prof. Xhevdet Sahatxhija, siječanj 2019.), Seminar iz klavira (voditelj Prof. Vladimir Babin, ožujak 2019.) i Seminar iz vokalne tehnike (voditeljica Prof. Sofija Cingula, travanj 2019.)</w:t>
      </w:r>
    </w:p>
    <w:p w:rsidR="00406CFB" w:rsidRPr="00461171" w:rsidRDefault="00406CFB" w:rsidP="00406CFB">
      <w:pPr>
        <w:spacing w:after="0"/>
        <w:ind w:firstLine="708"/>
        <w:jc w:val="both"/>
        <w:rPr>
          <w:rFonts w:ascii="Arial" w:hAnsi="Arial" w:cs="Arial"/>
        </w:rPr>
      </w:pPr>
    </w:p>
    <w:p w:rsidR="00406CFB" w:rsidRPr="00461171" w:rsidRDefault="00406CFB" w:rsidP="00406CFB">
      <w:pPr>
        <w:spacing w:after="0"/>
        <w:jc w:val="both"/>
        <w:rPr>
          <w:rFonts w:ascii="Arial" w:hAnsi="Arial" w:cs="Arial"/>
        </w:rPr>
      </w:pPr>
      <w:r w:rsidRPr="00461171">
        <w:rPr>
          <w:rFonts w:ascii="Arial" w:hAnsi="Arial" w:cs="Arial"/>
        </w:rPr>
        <w:t xml:space="preserve">Škola se financirana iz različitih izvora: </w:t>
      </w:r>
    </w:p>
    <w:p w:rsidR="00406CFB" w:rsidRPr="00461171" w:rsidRDefault="00406CFB" w:rsidP="00406CFB">
      <w:pPr>
        <w:numPr>
          <w:ilvl w:val="0"/>
          <w:numId w:val="13"/>
        </w:numPr>
        <w:spacing w:after="0"/>
        <w:contextualSpacing/>
        <w:jc w:val="both"/>
        <w:rPr>
          <w:rFonts w:ascii="Arial" w:hAnsi="Arial" w:cs="Arial"/>
        </w:rPr>
      </w:pPr>
      <w:r w:rsidRPr="00461171">
        <w:rPr>
          <w:rFonts w:ascii="Arial" w:hAnsi="Arial" w:cs="Arial"/>
        </w:rPr>
        <w:t xml:space="preserve">prihodi iz državnog proračuna za plaće i naknade zaposlenika </w:t>
      </w:r>
    </w:p>
    <w:p w:rsidR="00406CFB" w:rsidRPr="00461171" w:rsidRDefault="00406CFB" w:rsidP="00406CFB">
      <w:pPr>
        <w:numPr>
          <w:ilvl w:val="0"/>
          <w:numId w:val="13"/>
        </w:numPr>
        <w:spacing w:after="0"/>
        <w:contextualSpacing/>
        <w:jc w:val="both"/>
        <w:rPr>
          <w:rFonts w:ascii="Arial" w:hAnsi="Arial" w:cs="Arial"/>
        </w:rPr>
      </w:pPr>
      <w:r w:rsidRPr="00461171">
        <w:rPr>
          <w:rFonts w:ascii="Arial" w:hAnsi="Arial" w:cs="Arial"/>
        </w:rPr>
        <w:t>participacija roditelja za osnovnoškolske programe u iznosu od 200 kn mjesečno i za predškolske programe u iznosu od 150 kn mjesečno</w:t>
      </w:r>
    </w:p>
    <w:p w:rsidR="00406CFB" w:rsidRPr="00E80F04" w:rsidRDefault="00406CFB" w:rsidP="00406CFB">
      <w:pPr>
        <w:numPr>
          <w:ilvl w:val="0"/>
          <w:numId w:val="13"/>
        </w:numPr>
        <w:spacing w:after="0" w:line="240" w:lineRule="auto"/>
        <w:contextualSpacing/>
        <w:jc w:val="both"/>
        <w:rPr>
          <w:rFonts w:ascii="Arial" w:hAnsi="Arial" w:cs="Arial"/>
          <w:b/>
          <w:u w:val="single"/>
        </w:rPr>
      </w:pPr>
      <w:r w:rsidRPr="00E80F04">
        <w:rPr>
          <w:rFonts w:ascii="Arial" w:hAnsi="Arial" w:cs="Arial"/>
        </w:rPr>
        <w:t>prihodi iz gradskog proračuna - decentralizirana sredstva za osnovno obrazovanje (</w:t>
      </w:r>
      <w:r w:rsidRPr="00E80F04">
        <w:rPr>
          <w:rFonts w:ascii="Arial" w:eastAsia="Times New Roman" w:hAnsi="Arial" w:cs="Arial"/>
          <w:szCs w:val="24"/>
        </w:rPr>
        <w:t>„</w:t>
      </w:r>
      <w:r w:rsidRPr="00E80F04">
        <w:rPr>
          <w:rFonts w:ascii="Arial" w:eastAsia="Times New Roman" w:hAnsi="Arial" w:cs="Arial"/>
          <w:szCs w:val="24"/>
          <w:lang w:eastAsia="hr-HR"/>
        </w:rPr>
        <w:t>Odlukom o kriterijima i mjerilima za utvrđivanje bilančnih prava za financiranje minimalnog financijskog standarda javnih potreba os</w:t>
      </w:r>
      <w:r>
        <w:rPr>
          <w:rFonts w:ascii="Arial" w:eastAsia="Times New Roman" w:hAnsi="Arial" w:cs="Arial"/>
          <w:szCs w:val="24"/>
          <w:lang w:eastAsia="hr-HR"/>
        </w:rPr>
        <w:t>novnog školstva u 2019. godini“)</w:t>
      </w:r>
    </w:p>
    <w:p w:rsidR="00406CFB" w:rsidRPr="00E80F04" w:rsidRDefault="00406CFB" w:rsidP="00406CFB">
      <w:pPr>
        <w:numPr>
          <w:ilvl w:val="0"/>
          <w:numId w:val="13"/>
        </w:numPr>
        <w:spacing w:after="0"/>
        <w:contextualSpacing/>
        <w:jc w:val="both"/>
        <w:rPr>
          <w:rFonts w:ascii="Arial" w:hAnsi="Arial" w:cs="Arial"/>
        </w:rPr>
      </w:pPr>
      <w:r w:rsidRPr="00E80F04">
        <w:rPr>
          <w:rFonts w:ascii="Arial" w:hAnsi="Arial" w:cs="Arial"/>
        </w:rPr>
        <w:t>tekuće pomoći iz državnog proračuna</w:t>
      </w:r>
    </w:p>
    <w:p w:rsidR="00406CFB" w:rsidRPr="00E80F04" w:rsidRDefault="00406CFB" w:rsidP="00406CFB">
      <w:pPr>
        <w:numPr>
          <w:ilvl w:val="0"/>
          <w:numId w:val="13"/>
        </w:numPr>
        <w:spacing w:after="0"/>
        <w:contextualSpacing/>
        <w:jc w:val="both"/>
        <w:rPr>
          <w:rFonts w:ascii="Arial" w:hAnsi="Arial" w:cs="Arial"/>
        </w:rPr>
      </w:pPr>
      <w:r w:rsidRPr="00E80F04">
        <w:rPr>
          <w:rFonts w:ascii="Arial" w:hAnsi="Arial" w:cs="Arial"/>
        </w:rPr>
        <w:t>tekuće pomoći općinskih proračuna općine Lovran</w:t>
      </w:r>
    </w:p>
    <w:p w:rsidR="00406CFB" w:rsidRPr="00E80F04" w:rsidRDefault="00406CFB" w:rsidP="00406CFB">
      <w:pPr>
        <w:numPr>
          <w:ilvl w:val="0"/>
          <w:numId w:val="13"/>
        </w:numPr>
        <w:spacing w:after="0"/>
        <w:contextualSpacing/>
        <w:jc w:val="both"/>
        <w:rPr>
          <w:rFonts w:ascii="Arial" w:hAnsi="Arial" w:cs="Arial"/>
        </w:rPr>
      </w:pPr>
      <w:r w:rsidRPr="00E80F04">
        <w:rPr>
          <w:rFonts w:ascii="Arial" w:hAnsi="Arial" w:cs="Arial"/>
        </w:rPr>
        <w:t xml:space="preserve">prihodi tekućih donacija </w:t>
      </w:r>
    </w:p>
    <w:p w:rsidR="00406CFB" w:rsidRPr="00E80F04" w:rsidRDefault="00406CFB" w:rsidP="00406CFB">
      <w:pPr>
        <w:numPr>
          <w:ilvl w:val="0"/>
          <w:numId w:val="13"/>
        </w:numPr>
        <w:spacing w:after="0"/>
        <w:contextualSpacing/>
        <w:jc w:val="both"/>
        <w:rPr>
          <w:rFonts w:ascii="Arial" w:hAnsi="Arial" w:cs="Arial"/>
        </w:rPr>
      </w:pPr>
      <w:r w:rsidRPr="00E80F04">
        <w:rPr>
          <w:rFonts w:ascii="Arial" w:hAnsi="Arial" w:cs="Arial"/>
        </w:rPr>
        <w:lastRenderedPageBreak/>
        <w:t xml:space="preserve">vlastiti prihodi </w:t>
      </w:r>
    </w:p>
    <w:p w:rsidR="00406CFB" w:rsidRPr="00461171" w:rsidRDefault="00406CFB" w:rsidP="00406CFB">
      <w:pPr>
        <w:spacing w:after="0"/>
        <w:ind w:firstLine="708"/>
        <w:jc w:val="both"/>
        <w:rPr>
          <w:rFonts w:ascii="Arial" w:hAnsi="Arial" w:cs="Arial"/>
        </w:rPr>
      </w:pPr>
      <w:r w:rsidRPr="00E80F04">
        <w:rPr>
          <w:rFonts w:ascii="Arial" w:hAnsi="Arial" w:cs="Arial"/>
        </w:rPr>
        <w:t xml:space="preserve">U polugodišnjem proračunskom razdoblju za potrebe izvršenja programa i aktivnosti škole planirano je ukupno </w:t>
      </w:r>
      <w:r w:rsidRPr="00E80F04">
        <w:rPr>
          <w:rFonts w:ascii="Arial" w:hAnsi="Arial" w:cs="Arial"/>
          <w:b/>
        </w:rPr>
        <w:t>995.688,00 kuna</w:t>
      </w:r>
      <w:r w:rsidRPr="00E80F04">
        <w:rPr>
          <w:rFonts w:ascii="Arial" w:hAnsi="Arial" w:cs="Arial"/>
        </w:rPr>
        <w:t xml:space="preserve">, a utrošeno je </w:t>
      </w:r>
      <w:r w:rsidRPr="00E80F04">
        <w:rPr>
          <w:rFonts w:ascii="Arial" w:hAnsi="Arial" w:cs="Arial"/>
          <w:b/>
        </w:rPr>
        <w:t>603.574,00 kuna ili 60,62%</w:t>
      </w:r>
      <w:r w:rsidRPr="00E80F04">
        <w:rPr>
          <w:rFonts w:ascii="Arial" w:hAnsi="Arial" w:cs="Arial"/>
        </w:rPr>
        <w:t xml:space="preserve"> godišnjeg plana. U okviru proračunskog korisnika izvršeni su sljedeći programi i aktivnosti:</w:t>
      </w:r>
    </w:p>
    <w:p w:rsidR="00406CFB" w:rsidRPr="00461171" w:rsidRDefault="00406CFB" w:rsidP="00406CFB">
      <w:pPr>
        <w:spacing w:after="0"/>
        <w:rPr>
          <w:rFonts w:ascii="Arial" w:hAnsi="Arial" w:cs="Arial"/>
          <w:b/>
          <w:u w:val="single"/>
        </w:rPr>
      </w:pPr>
    </w:p>
    <w:p w:rsidR="00406CFB" w:rsidRPr="00461171" w:rsidRDefault="00406CFB" w:rsidP="00406CFB">
      <w:pPr>
        <w:spacing w:after="0"/>
        <w:rPr>
          <w:rFonts w:ascii="Arial" w:hAnsi="Arial" w:cs="Arial"/>
          <w:b/>
          <w:u w:val="single"/>
        </w:rPr>
      </w:pPr>
    </w:p>
    <w:p w:rsidR="00406CFB" w:rsidRPr="001831AD" w:rsidRDefault="00406CFB" w:rsidP="00406CFB">
      <w:pPr>
        <w:spacing w:after="0"/>
        <w:rPr>
          <w:rFonts w:ascii="Arial" w:hAnsi="Arial" w:cs="Arial"/>
          <w:b/>
          <w:sz w:val="28"/>
          <w:szCs w:val="28"/>
        </w:rPr>
      </w:pPr>
      <w:r w:rsidRPr="001831AD">
        <w:rPr>
          <w:rFonts w:ascii="Arial" w:hAnsi="Arial" w:cs="Arial"/>
          <w:b/>
          <w:sz w:val="28"/>
          <w:szCs w:val="28"/>
        </w:rPr>
        <w:t>Program: Obrazovanje</w:t>
      </w:r>
    </w:p>
    <w:p w:rsidR="00406CFB" w:rsidRPr="001831AD" w:rsidRDefault="00406CFB" w:rsidP="00406CFB">
      <w:pPr>
        <w:spacing w:after="0"/>
        <w:rPr>
          <w:rFonts w:ascii="Arial" w:hAnsi="Arial" w:cs="Arial"/>
          <w:b/>
          <w:u w:val="single"/>
        </w:rPr>
      </w:pPr>
      <w:r w:rsidRPr="001831AD">
        <w:rPr>
          <w:rFonts w:ascii="Arial" w:hAnsi="Arial" w:cs="Arial"/>
          <w:b/>
          <w:u w:val="single"/>
        </w:rPr>
        <w:t>Opis i cilj programa:</w:t>
      </w:r>
    </w:p>
    <w:p w:rsidR="00406CFB" w:rsidRPr="00F34DBC" w:rsidRDefault="00406CFB" w:rsidP="00406CFB">
      <w:pPr>
        <w:spacing w:after="0"/>
        <w:ind w:firstLine="708"/>
        <w:jc w:val="both"/>
        <w:rPr>
          <w:rFonts w:ascii="Arial" w:hAnsi="Arial" w:cs="Arial"/>
        </w:rPr>
      </w:pPr>
      <w:r w:rsidRPr="00F34DBC">
        <w:rPr>
          <w:rFonts w:ascii="Arial" w:hAnsi="Arial" w:cs="Arial"/>
        </w:rPr>
        <w:t xml:space="preserve">Program obuhvaća osnovno glazbeno i plesno obrazovanje </w:t>
      </w:r>
      <w:r>
        <w:rPr>
          <w:rFonts w:ascii="Arial" w:hAnsi="Arial" w:cs="Arial"/>
        </w:rPr>
        <w:t xml:space="preserve">za koje se kroz različite izvore financiranja </w:t>
      </w:r>
      <w:r w:rsidRPr="00F34DBC">
        <w:rPr>
          <w:rFonts w:ascii="Arial" w:hAnsi="Arial" w:cs="Arial"/>
        </w:rPr>
        <w:t xml:space="preserve">osiguravaju sredstva za kupovinu i održavanje kvalitetnih glazbenih instrumenata, nabavku opreme i kostima za plesne koreografije, organizaciju školskih natjecanja, raznih aktivnosti, koncerata i susreta na kojima učenici pokazuju stečena znanja i vještine. Iz decentraliziranih sredstava financiraju se </w:t>
      </w:r>
      <w:r>
        <w:rPr>
          <w:rFonts w:ascii="Arial" w:hAnsi="Arial" w:cs="Arial"/>
        </w:rPr>
        <w:t>redovni troškovi djelovanja obrazovne ustanove poput rashoda za materijal i energiju, naknada troškova zaposlenima, tekućeg investicijskog održavanja i dr.</w:t>
      </w:r>
      <w:r w:rsidRPr="00F34DBC">
        <w:rPr>
          <w:rFonts w:ascii="Arial" w:hAnsi="Arial" w:cs="Arial"/>
        </w:rPr>
        <w:t xml:space="preserve"> </w:t>
      </w:r>
    </w:p>
    <w:p w:rsidR="00406CFB" w:rsidRDefault="00406CFB" w:rsidP="00406CFB">
      <w:pPr>
        <w:spacing w:after="0"/>
        <w:ind w:firstLine="708"/>
        <w:jc w:val="both"/>
        <w:rPr>
          <w:rFonts w:ascii="Arial" w:hAnsi="Arial" w:cs="Arial"/>
        </w:rPr>
      </w:pPr>
      <w:r w:rsidRPr="001831AD">
        <w:rPr>
          <w:rFonts w:ascii="Arial" w:hAnsi="Arial" w:cs="Arial"/>
        </w:rPr>
        <w:t>Cilj programa je omogućiti djeci glazbeno i plesno obrazovanje u najboljim mogućim uvjetima</w:t>
      </w:r>
      <w:r>
        <w:rPr>
          <w:rFonts w:ascii="Arial" w:hAnsi="Arial" w:cs="Arial"/>
        </w:rPr>
        <w:t xml:space="preserve"> odnosno</w:t>
      </w:r>
      <w:r w:rsidRPr="001831AD">
        <w:rPr>
          <w:rFonts w:ascii="Arial" w:hAnsi="Arial" w:cs="Arial"/>
        </w:rPr>
        <w:t xml:space="preserve"> glazbeno opismenjavanje i svladavanje tehnika i vještina sviranja na jednom od 8 glazbenih instrumenata, svladavanje osnovnih tehnika suvremenog plesa i klasičnog baleta uz mogućnost sudjelovanja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rsidR="00406CFB" w:rsidRDefault="00406CFB" w:rsidP="00406CFB">
      <w:pPr>
        <w:spacing w:after="0"/>
        <w:rPr>
          <w:rFonts w:ascii="Arial" w:hAnsi="Arial" w:cs="Arial"/>
          <w:b/>
          <w:highlight w:val="yellow"/>
          <w:u w:val="single"/>
        </w:rPr>
      </w:pPr>
    </w:p>
    <w:p w:rsidR="00406CFB" w:rsidRPr="00461171" w:rsidRDefault="00406CFB" w:rsidP="00406CFB">
      <w:pPr>
        <w:spacing w:after="0"/>
        <w:rPr>
          <w:rFonts w:ascii="Arial" w:hAnsi="Arial" w:cs="Arial"/>
          <w:b/>
          <w:u w:val="single"/>
        </w:rPr>
      </w:pPr>
      <w:r w:rsidRPr="00461171">
        <w:rPr>
          <w:rFonts w:ascii="Arial" w:hAnsi="Arial" w:cs="Arial"/>
          <w:b/>
          <w:u w:val="single"/>
        </w:rPr>
        <w:t>Realizirana sredstva:</w:t>
      </w:r>
    </w:p>
    <w:p w:rsidR="00406CFB" w:rsidRPr="00E80F04" w:rsidRDefault="00406CFB" w:rsidP="00406CFB">
      <w:pPr>
        <w:spacing w:after="0"/>
        <w:jc w:val="both"/>
        <w:rPr>
          <w:rFonts w:ascii="Arial" w:hAnsi="Arial" w:cs="Arial"/>
        </w:rPr>
      </w:pPr>
      <w:r w:rsidRPr="00E80F04">
        <w:rPr>
          <w:rFonts w:ascii="Arial" w:hAnsi="Arial" w:cs="Arial"/>
        </w:rPr>
        <w:t xml:space="preserve">            Za realizaciju ovog programa sredstva su osigurana iz decentraliziranih sredstava </w:t>
      </w:r>
      <w:r w:rsidRPr="00E80F04">
        <w:rPr>
          <w:rFonts w:ascii="Arial" w:eastAsia="Times New Roman" w:hAnsi="Arial" w:cs="Arial"/>
          <w:szCs w:val="24"/>
        </w:rPr>
        <w:t>„</w:t>
      </w:r>
      <w:r w:rsidRPr="00E80F04">
        <w:rPr>
          <w:rFonts w:ascii="Arial" w:eastAsia="Times New Roman" w:hAnsi="Arial" w:cs="Arial"/>
          <w:szCs w:val="24"/>
          <w:lang w:eastAsia="hr-HR"/>
        </w:rPr>
        <w:t>Odlukom o kriterijima i mjerilima za utvrđivanje bilančnih prava za financiranje minimalnog financijskog standarda javnih potreba osnovnog školstva u 2019. godini“</w:t>
      </w:r>
    </w:p>
    <w:p w:rsidR="00406CFB" w:rsidRPr="00E80F04" w:rsidRDefault="00406CFB" w:rsidP="00406CFB">
      <w:pPr>
        <w:spacing w:after="0"/>
        <w:jc w:val="both"/>
        <w:rPr>
          <w:rFonts w:ascii="Arial" w:hAnsi="Arial" w:cs="Arial"/>
        </w:rPr>
      </w:pPr>
      <w:r w:rsidRPr="00E80F04">
        <w:rPr>
          <w:rFonts w:ascii="Arial" w:hAnsi="Arial" w:cs="Arial"/>
        </w:rPr>
        <w:tab/>
        <w:t>U 2019. godini za potreba izvršenja aktivnosti ovog programa planirano je ukupno</w:t>
      </w:r>
      <w:r w:rsidRPr="00E80F04">
        <w:rPr>
          <w:rFonts w:ascii="Arial" w:hAnsi="Arial" w:cs="Arial"/>
          <w:b/>
        </w:rPr>
        <w:t xml:space="preserve"> 995.688,00 kn,</w:t>
      </w:r>
      <w:r w:rsidRPr="00E80F04">
        <w:rPr>
          <w:rFonts w:ascii="Arial" w:hAnsi="Arial" w:cs="Arial"/>
        </w:rPr>
        <w:t xml:space="preserve"> a utrošeno je </w:t>
      </w:r>
      <w:r w:rsidRPr="00E80F04">
        <w:rPr>
          <w:rFonts w:ascii="Arial" w:hAnsi="Arial" w:cs="Arial"/>
          <w:b/>
        </w:rPr>
        <w:t>583.158,79</w:t>
      </w:r>
      <w:r w:rsidRPr="00E80F04">
        <w:rPr>
          <w:rFonts w:ascii="Arial" w:hAnsi="Arial" w:cs="Arial"/>
        </w:rPr>
        <w:t xml:space="preserve"> kuna što iznosi </w:t>
      </w:r>
      <w:r w:rsidRPr="00E80F04">
        <w:rPr>
          <w:rFonts w:ascii="Arial" w:hAnsi="Arial" w:cs="Arial"/>
          <w:b/>
        </w:rPr>
        <w:t>58,57</w:t>
      </w:r>
      <w:r w:rsidRPr="00E80F04">
        <w:rPr>
          <w:rFonts w:ascii="Arial" w:hAnsi="Arial" w:cs="Arial"/>
        </w:rPr>
        <w:t>% godišnjeg plana. U okviru ovog programa izvršene su slijedeće aktivnosti:</w:t>
      </w:r>
    </w:p>
    <w:p w:rsidR="00406CFB" w:rsidRDefault="00406CFB" w:rsidP="00406CFB">
      <w:pPr>
        <w:spacing w:after="0"/>
        <w:jc w:val="both"/>
        <w:rPr>
          <w:rFonts w:ascii="Arial" w:hAnsi="Arial" w:cs="Arial"/>
        </w:rPr>
      </w:pPr>
    </w:p>
    <w:p w:rsidR="00406CFB" w:rsidRPr="001831AD" w:rsidRDefault="00406CFB" w:rsidP="00406CFB">
      <w:pPr>
        <w:spacing w:after="0"/>
        <w:jc w:val="both"/>
        <w:rPr>
          <w:rFonts w:ascii="Arial" w:hAnsi="Arial" w:cs="Arial"/>
          <w:b/>
        </w:rPr>
      </w:pPr>
      <w:r w:rsidRPr="001831AD">
        <w:rPr>
          <w:rFonts w:ascii="Arial" w:hAnsi="Arial" w:cs="Arial"/>
          <w:b/>
        </w:rPr>
        <w:t>Aktivnost: Financiranje djelatnosti osnovnog školstva</w:t>
      </w:r>
    </w:p>
    <w:p w:rsidR="00406CFB" w:rsidRPr="00461171" w:rsidRDefault="00406CFB" w:rsidP="00406CFB">
      <w:pPr>
        <w:spacing w:after="0"/>
        <w:jc w:val="both"/>
        <w:rPr>
          <w:rFonts w:ascii="Arial" w:hAnsi="Arial" w:cs="Arial"/>
        </w:rPr>
      </w:pPr>
      <w:r w:rsidRPr="00461171">
        <w:rPr>
          <w:rFonts w:ascii="Arial" w:hAnsi="Arial" w:cs="Arial"/>
        </w:rPr>
        <w:t xml:space="preserve">         Financiranje materijal</w:t>
      </w:r>
      <w:r>
        <w:rPr>
          <w:rFonts w:ascii="Arial" w:hAnsi="Arial" w:cs="Arial"/>
        </w:rPr>
        <w:t>nih rashoda</w:t>
      </w:r>
      <w:r w:rsidRPr="00461171">
        <w:rPr>
          <w:rFonts w:ascii="Arial" w:hAnsi="Arial" w:cs="Arial"/>
        </w:rPr>
        <w:t xml:space="preserve"> odnosi se na sve troškove vezane za putovanja učenika i učitelja na regionalna, državna i međunarodna natjecanja, odlazak učitelja na seminare i stručna usavršavanja, </w:t>
      </w:r>
      <w:r>
        <w:rPr>
          <w:rFonts w:ascii="Arial" w:hAnsi="Arial" w:cs="Arial"/>
        </w:rPr>
        <w:t xml:space="preserve">troškove vezane za natjecanja učenika, troškove organizacije raznih manifestacija, </w:t>
      </w:r>
      <w:r w:rsidRPr="00461171">
        <w:rPr>
          <w:rFonts w:ascii="Arial" w:hAnsi="Arial" w:cs="Arial"/>
        </w:rPr>
        <w:t>troškove kotizacija, nabavku</w:t>
      </w:r>
      <w:r>
        <w:rPr>
          <w:rFonts w:ascii="Arial" w:hAnsi="Arial" w:cs="Arial"/>
        </w:rPr>
        <w:t xml:space="preserve"> uredskog materijala,</w:t>
      </w:r>
      <w:r w:rsidRPr="00461171">
        <w:rPr>
          <w:rFonts w:ascii="Arial" w:hAnsi="Arial" w:cs="Arial"/>
        </w:rPr>
        <w:t xml:space="preserve"> materijala za čišćenje i održavanje, poštanske i telefonske troškove,</w:t>
      </w:r>
      <w:r>
        <w:rPr>
          <w:rFonts w:ascii="Arial" w:hAnsi="Arial" w:cs="Arial"/>
        </w:rPr>
        <w:t xml:space="preserve"> nabavka sitnog inventara, </w:t>
      </w:r>
      <w:r w:rsidRPr="00461171">
        <w:rPr>
          <w:rFonts w:ascii="Arial" w:hAnsi="Arial" w:cs="Arial"/>
        </w:rPr>
        <w:t xml:space="preserve"> troškove energije i lož ulja, komunalne, računalne i ostale usluge, </w:t>
      </w:r>
      <w:r w:rsidRPr="00E80F04">
        <w:rPr>
          <w:rFonts w:ascii="Arial" w:hAnsi="Arial" w:cs="Arial"/>
        </w:rPr>
        <w:t>troškove reprezentacije, premije osiguranja i bankarske usluge, usluge promidžbe i informiranja, zdravstvene</w:t>
      </w:r>
      <w:r w:rsidRPr="00461171">
        <w:rPr>
          <w:rFonts w:ascii="Arial" w:hAnsi="Arial" w:cs="Arial"/>
        </w:rPr>
        <w:t xml:space="preserve">, intelektualne </w:t>
      </w:r>
      <w:r w:rsidRPr="00E80F04">
        <w:rPr>
          <w:rFonts w:ascii="Arial" w:hAnsi="Arial" w:cs="Arial"/>
        </w:rPr>
        <w:t xml:space="preserve">usluge, računalne usluge, troškove reprezentacije, nabavku </w:t>
      </w:r>
      <w:r>
        <w:rPr>
          <w:rFonts w:ascii="Arial" w:hAnsi="Arial" w:cs="Arial"/>
        </w:rPr>
        <w:t xml:space="preserve">uredske i </w:t>
      </w:r>
      <w:r w:rsidRPr="00E80F04">
        <w:rPr>
          <w:rFonts w:ascii="Arial" w:hAnsi="Arial" w:cs="Arial"/>
        </w:rPr>
        <w:t xml:space="preserve">glazbene opreme, troškove najma prostora, opreme, </w:t>
      </w:r>
      <w:r w:rsidRPr="00461171">
        <w:rPr>
          <w:rFonts w:ascii="Arial" w:hAnsi="Arial" w:cs="Arial"/>
        </w:rPr>
        <w:t>i dr.</w:t>
      </w:r>
    </w:p>
    <w:p w:rsidR="00406CFB" w:rsidRPr="00461171" w:rsidRDefault="00406CFB" w:rsidP="00406CFB">
      <w:pPr>
        <w:spacing w:after="0"/>
        <w:rPr>
          <w:rFonts w:ascii="Arial" w:hAnsi="Arial" w:cs="Arial"/>
          <w:b/>
        </w:rPr>
      </w:pPr>
    </w:p>
    <w:p w:rsidR="00406CFB" w:rsidRPr="00461171" w:rsidRDefault="00406CFB" w:rsidP="00406CFB">
      <w:pPr>
        <w:spacing w:after="0"/>
        <w:rPr>
          <w:rFonts w:ascii="Arial" w:hAnsi="Arial" w:cs="Arial"/>
          <w:b/>
        </w:rPr>
      </w:pPr>
      <w:r w:rsidRPr="00461171">
        <w:rPr>
          <w:rFonts w:ascii="Arial" w:hAnsi="Arial" w:cs="Arial"/>
          <w:b/>
        </w:rPr>
        <w:t>Aktivnost: Kapitalni projekt: Kapitalna ulaganja osnovn</w:t>
      </w:r>
      <w:r>
        <w:rPr>
          <w:rFonts w:ascii="Arial" w:hAnsi="Arial" w:cs="Arial"/>
          <w:b/>
        </w:rPr>
        <w:t>og školstva</w:t>
      </w:r>
    </w:p>
    <w:p w:rsidR="00406CFB" w:rsidRPr="00AA218E" w:rsidRDefault="00406CFB" w:rsidP="00406CFB">
      <w:pPr>
        <w:spacing w:after="0"/>
        <w:jc w:val="both"/>
        <w:rPr>
          <w:rFonts w:ascii="Arial" w:hAnsi="Arial" w:cs="Arial"/>
        </w:rPr>
      </w:pPr>
      <w:r w:rsidRPr="00AA218E">
        <w:rPr>
          <w:rFonts w:ascii="Arial" w:hAnsi="Arial" w:cs="Arial"/>
        </w:rPr>
        <w:tab/>
        <w:t>Sredstva su planirana u iznosu od 60.000,00 kuna a utrošeno je 59.796,25kn što je 99,66% godišnjeg plana.</w:t>
      </w:r>
    </w:p>
    <w:p w:rsidR="00406CFB" w:rsidRPr="00461171" w:rsidRDefault="00406CFB" w:rsidP="00406CFB">
      <w:pPr>
        <w:spacing w:after="0"/>
        <w:jc w:val="both"/>
        <w:rPr>
          <w:rFonts w:ascii="Arial" w:hAnsi="Arial" w:cs="Arial"/>
        </w:rPr>
      </w:pPr>
    </w:p>
    <w:p w:rsidR="00406CFB" w:rsidRPr="00461171" w:rsidRDefault="00406CFB" w:rsidP="00406CFB">
      <w:pPr>
        <w:spacing w:after="0"/>
        <w:jc w:val="both"/>
        <w:rPr>
          <w:rFonts w:ascii="Arial" w:hAnsi="Arial" w:cs="Arial"/>
          <w:b/>
        </w:rPr>
      </w:pPr>
      <w:r w:rsidRPr="00461171">
        <w:rPr>
          <w:rFonts w:ascii="Arial" w:hAnsi="Arial" w:cs="Arial"/>
          <w:b/>
        </w:rPr>
        <w:lastRenderedPageBreak/>
        <w:t>Aktivnost: Glazbena igraonica</w:t>
      </w:r>
    </w:p>
    <w:p w:rsidR="00406CFB" w:rsidRPr="00E23FD2" w:rsidRDefault="00406CFB" w:rsidP="00406CFB">
      <w:pPr>
        <w:spacing w:after="0"/>
        <w:rPr>
          <w:rFonts w:ascii="Arial" w:hAnsi="Arial" w:cs="Arial"/>
        </w:rPr>
      </w:pPr>
      <w:r w:rsidRPr="00461171">
        <w:rPr>
          <w:rFonts w:ascii="Arial" w:hAnsi="Arial" w:cs="Arial"/>
        </w:rPr>
        <w:tab/>
        <w:t xml:space="preserve">Sredstva su planirana u iznosu </w:t>
      </w:r>
      <w:r w:rsidRPr="00E23FD2">
        <w:rPr>
          <w:rFonts w:ascii="Arial" w:hAnsi="Arial" w:cs="Arial"/>
        </w:rPr>
        <w:t>od 27.000,00kuna, a utrošeno je 11.817,29</w:t>
      </w:r>
    </w:p>
    <w:p w:rsidR="00406CFB" w:rsidRPr="00E23FD2" w:rsidRDefault="00406CFB" w:rsidP="00406CFB">
      <w:pPr>
        <w:spacing w:after="0"/>
        <w:rPr>
          <w:rFonts w:ascii="Arial" w:hAnsi="Arial" w:cs="Arial"/>
        </w:rPr>
      </w:pPr>
      <w:r w:rsidRPr="00E23FD2">
        <w:rPr>
          <w:rFonts w:ascii="Arial" w:hAnsi="Arial" w:cs="Arial"/>
        </w:rPr>
        <w:t xml:space="preserve"> kuna što iznosi 43,77% godišnjeg plana. </w:t>
      </w:r>
    </w:p>
    <w:p w:rsidR="00406CFB" w:rsidRPr="00461171" w:rsidRDefault="00406CFB" w:rsidP="00406CFB">
      <w:pPr>
        <w:spacing w:after="0"/>
        <w:rPr>
          <w:rFonts w:ascii="Arial" w:hAnsi="Arial" w:cs="Arial"/>
        </w:rPr>
      </w:pPr>
      <w:r w:rsidRPr="00461171">
        <w:rPr>
          <w:rFonts w:ascii="Arial" w:hAnsi="Arial" w:cs="Arial"/>
        </w:rPr>
        <w:tab/>
        <w:t xml:space="preserve">Program obuhvaća aktivnosti vezane za upoznavanje polaznika predškolske dobi s glazbenom umjetnošću, osnove solfeggia i sviranja na glazbenim instrumentima, pjevanje i slušanje glazbe te razvijanje ljubavi za glazbu kroz igru i zabavu. </w:t>
      </w:r>
    </w:p>
    <w:p w:rsidR="00406CFB" w:rsidRPr="00461171" w:rsidRDefault="00406CFB" w:rsidP="00406CFB">
      <w:pPr>
        <w:spacing w:after="0"/>
        <w:rPr>
          <w:rFonts w:ascii="Arial" w:hAnsi="Arial" w:cs="Arial"/>
        </w:rPr>
      </w:pPr>
    </w:p>
    <w:p w:rsidR="00406CFB" w:rsidRPr="00461171" w:rsidRDefault="00406CFB" w:rsidP="00406CFB">
      <w:pPr>
        <w:spacing w:after="0"/>
        <w:rPr>
          <w:rFonts w:ascii="Arial" w:hAnsi="Arial" w:cs="Arial"/>
          <w:b/>
        </w:rPr>
      </w:pPr>
      <w:r w:rsidRPr="00461171">
        <w:rPr>
          <w:rFonts w:ascii="Arial" w:hAnsi="Arial" w:cs="Arial"/>
          <w:b/>
        </w:rPr>
        <w:t>Aktivnost: Plesna igraonica</w:t>
      </w:r>
    </w:p>
    <w:p w:rsidR="00406CFB" w:rsidRPr="00E23FD2" w:rsidRDefault="00406CFB" w:rsidP="00406CFB">
      <w:pPr>
        <w:spacing w:after="0"/>
        <w:ind w:firstLine="708"/>
        <w:jc w:val="both"/>
        <w:rPr>
          <w:rFonts w:ascii="Arial" w:hAnsi="Arial" w:cs="Arial"/>
        </w:rPr>
      </w:pPr>
      <w:r w:rsidRPr="00461171">
        <w:rPr>
          <w:rFonts w:ascii="Arial" w:hAnsi="Arial" w:cs="Arial"/>
        </w:rPr>
        <w:t xml:space="preserve">Sredstva su planirana u iznosu od </w:t>
      </w:r>
      <w:r w:rsidRPr="00E23FD2">
        <w:rPr>
          <w:rFonts w:ascii="Arial" w:hAnsi="Arial" w:cs="Arial"/>
        </w:rPr>
        <w:t xml:space="preserve">30.000,00 kuna, a utrošeno je 12.965,25 kuna što iznosi 43,22% godišnjeg plana. </w:t>
      </w:r>
    </w:p>
    <w:p w:rsidR="00406CFB" w:rsidRPr="00461171" w:rsidRDefault="00406CFB" w:rsidP="00406CFB">
      <w:pPr>
        <w:spacing w:after="0"/>
        <w:ind w:firstLine="708"/>
        <w:jc w:val="both"/>
        <w:rPr>
          <w:rFonts w:ascii="Arial" w:hAnsi="Arial" w:cs="Arial"/>
        </w:rPr>
      </w:pPr>
      <w:r w:rsidRPr="00E23FD2">
        <w:rPr>
          <w:rFonts w:ascii="Arial" w:hAnsi="Arial" w:cs="Arial"/>
        </w:rPr>
        <w:t xml:space="preserve">Program obuhvaća upoznavanje najmlađih polaznika s plesnom </w:t>
      </w:r>
      <w:r w:rsidRPr="00461171">
        <w:rPr>
          <w:rFonts w:ascii="Arial" w:hAnsi="Arial" w:cs="Arial"/>
        </w:rPr>
        <w:t xml:space="preserve">umjetnošću, razvijanje ljubavi za ples, pokret i kreativno izražavanje kroz igru i zabavu. Cilj programa je otkriti u najranijoj mladosti sklonosti djeteta za plesno izražavanje i pomoći mu u njegovom plesnom izričaju. </w:t>
      </w:r>
    </w:p>
    <w:p w:rsidR="00406CFB" w:rsidRPr="00461171" w:rsidRDefault="00406CFB" w:rsidP="00406CFB">
      <w:pPr>
        <w:spacing w:after="0"/>
        <w:jc w:val="both"/>
        <w:rPr>
          <w:rFonts w:ascii="Arial" w:hAnsi="Arial" w:cs="Arial"/>
        </w:rPr>
      </w:pPr>
    </w:p>
    <w:p w:rsidR="00406CFB" w:rsidRPr="00461171" w:rsidRDefault="00406CFB" w:rsidP="00406CFB">
      <w:pPr>
        <w:spacing w:after="0"/>
        <w:jc w:val="both"/>
        <w:rPr>
          <w:rFonts w:ascii="Arial" w:hAnsi="Arial" w:cs="Arial"/>
          <w:b/>
        </w:rPr>
      </w:pPr>
      <w:r w:rsidRPr="00461171">
        <w:rPr>
          <w:rFonts w:ascii="Arial" w:hAnsi="Arial" w:cs="Arial"/>
          <w:b/>
        </w:rPr>
        <w:t>Aktivnost: Jazz odjel</w:t>
      </w:r>
    </w:p>
    <w:p w:rsidR="00406CFB" w:rsidRDefault="00406CFB" w:rsidP="00406CFB">
      <w:pPr>
        <w:spacing w:after="0"/>
        <w:jc w:val="both"/>
        <w:rPr>
          <w:rFonts w:ascii="Arial" w:hAnsi="Arial" w:cs="Arial"/>
        </w:rPr>
      </w:pPr>
      <w:r w:rsidRPr="00461171">
        <w:rPr>
          <w:rFonts w:ascii="Arial" w:hAnsi="Arial" w:cs="Arial"/>
        </w:rPr>
        <w:tab/>
        <w:t xml:space="preserve">Sredstva su planirana u iznosu </w:t>
      </w:r>
      <w:r w:rsidRPr="00E23FD2">
        <w:rPr>
          <w:rFonts w:ascii="Arial" w:hAnsi="Arial" w:cs="Arial"/>
        </w:rPr>
        <w:t xml:space="preserve">od 14.323,00 kuna, a utrošeno je 5.049,02 kuna što iznosi 35,25% godišnjeg plana. Jazz odjel je novi, neverificirani program Škole, koji je započeo s radom 1.10.2017. godine, a namijenjen je polaznicima svih uzrasta koji imaju </w:t>
      </w:r>
      <w:r w:rsidRPr="00461171">
        <w:rPr>
          <w:rFonts w:ascii="Arial" w:hAnsi="Arial" w:cs="Arial"/>
        </w:rPr>
        <w:t>prethodno glazbeno predznanje. Cilj programa je upoznati polaznike s jazz-standardima,  harmonijom i jazz-improvizacijom te ih osposobiti za samostalno izvođenje glazbe u stilu jazza.</w:t>
      </w:r>
    </w:p>
    <w:p w:rsidR="00AB197A" w:rsidRDefault="00AB197A" w:rsidP="00406CFB">
      <w:pPr>
        <w:spacing w:after="0"/>
        <w:jc w:val="both"/>
        <w:rPr>
          <w:rFonts w:ascii="Arial" w:hAnsi="Arial" w:cs="Arial"/>
        </w:rPr>
      </w:pPr>
    </w:p>
    <w:p w:rsidR="00AB197A" w:rsidRDefault="00AB197A" w:rsidP="00406CFB">
      <w:pPr>
        <w:spacing w:after="0"/>
        <w:jc w:val="both"/>
        <w:rPr>
          <w:rFonts w:ascii="Arial" w:hAnsi="Arial" w:cs="Arial"/>
          <w:b/>
          <w:color w:val="000000"/>
        </w:rPr>
      </w:pPr>
    </w:p>
    <w:p w:rsidR="001C75B3" w:rsidRPr="00715129" w:rsidRDefault="001C75B3" w:rsidP="001C75B3">
      <w:pPr>
        <w:tabs>
          <w:tab w:val="left" w:pos="851"/>
        </w:tabs>
        <w:spacing w:after="0"/>
        <w:jc w:val="both"/>
        <w:rPr>
          <w:rFonts w:ascii="Arial" w:eastAsia="Times New Roman" w:hAnsi="Arial" w:cs="Arial"/>
          <w:b/>
          <w:sz w:val="24"/>
          <w:szCs w:val="24"/>
          <w:lang w:val="en-GB"/>
        </w:rPr>
      </w:pPr>
      <w:r w:rsidRPr="00715129">
        <w:rPr>
          <w:rFonts w:ascii="Arial" w:eastAsia="Times New Roman" w:hAnsi="Arial" w:cs="Arial"/>
          <w:b/>
          <w:sz w:val="24"/>
          <w:szCs w:val="24"/>
          <w:lang w:val="en-GB"/>
        </w:rPr>
        <w:t>PRORAČUNSKI KORISNIK 15577: PUČKO OTVORENO UČILIŠTE LABIN</w:t>
      </w:r>
    </w:p>
    <w:p w:rsidR="005D1045" w:rsidRPr="00715129" w:rsidRDefault="005D1045" w:rsidP="001C75B3">
      <w:pPr>
        <w:tabs>
          <w:tab w:val="left" w:pos="851"/>
        </w:tabs>
        <w:spacing w:after="0"/>
        <w:jc w:val="both"/>
        <w:rPr>
          <w:rFonts w:ascii="Arial" w:eastAsia="Times New Roman" w:hAnsi="Arial" w:cs="Arial"/>
          <w:b/>
          <w:sz w:val="24"/>
          <w:szCs w:val="24"/>
          <w:lang w:val="en-GB"/>
        </w:rPr>
      </w:pPr>
    </w:p>
    <w:p w:rsidR="005D1045" w:rsidRPr="00D16B5E" w:rsidRDefault="005D1045" w:rsidP="001C75B3">
      <w:pPr>
        <w:tabs>
          <w:tab w:val="left" w:pos="851"/>
        </w:tabs>
        <w:spacing w:after="0"/>
        <w:jc w:val="both"/>
        <w:rPr>
          <w:rFonts w:ascii="Arial" w:eastAsia="Times New Roman" w:hAnsi="Arial" w:cs="Arial"/>
          <w:b/>
          <w:lang w:val="en-GB"/>
        </w:rPr>
      </w:pPr>
    </w:p>
    <w:p w:rsidR="005D1045" w:rsidRDefault="005D1045" w:rsidP="005D1045">
      <w:pPr>
        <w:jc w:val="both"/>
        <w:rPr>
          <w:rFonts w:ascii="Arial" w:hAnsi="Arial" w:cs="Arial"/>
          <w:b/>
          <w:bCs/>
          <w:color w:val="000000"/>
        </w:rPr>
      </w:pPr>
      <w:r>
        <w:rPr>
          <w:rFonts w:ascii="Arial" w:hAnsi="Arial" w:cs="Arial"/>
          <w:b/>
          <w:bCs/>
          <w:color w:val="000000"/>
        </w:rPr>
        <w:t>PROGRAM: PROMICANJE KULTURE</w:t>
      </w:r>
    </w:p>
    <w:p w:rsidR="005D1045" w:rsidRDefault="005D1045" w:rsidP="005D1045">
      <w:pPr>
        <w:jc w:val="both"/>
        <w:rPr>
          <w:rFonts w:ascii="Arial" w:hAnsi="Arial" w:cs="Arial"/>
          <w:lang w:eastAsia="hr-HR"/>
        </w:rPr>
      </w:pPr>
      <w:r>
        <w:rPr>
          <w:rFonts w:ascii="Arial" w:hAnsi="Arial" w:cs="Arial"/>
          <w:color w:val="000000"/>
          <w:u w:val="single"/>
        </w:rPr>
        <w:t xml:space="preserve">Zakonska osnova: </w:t>
      </w:r>
      <w:r>
        <w:rPr>
          <w:rFonts w:ascii="Arial" w:hAnsi="Arial" w:cs="Arial"/>
          <w:lang w:eastAsia="hr-HR"/>
        </w:rPr>
        <w:t>Zakon o ustanovama (˝Narodne novine˝ broj: 76/93, 29/97, 47/99, 35/08), Zakon o pučkim otvorenim učilištima („Narodne novine“ broj: 54/97, 05/98, 109/99, 139/10),  Zakon o upravljanju javnim ustanovama u kulturi (Narodne novine broj“: 96/01) , Zakon o muzejima („Narodne novine „ broj: 110/15), Zakon o financiranju javnih potreba u kulturi(Narodne novine broj“: 47/90, 27/93, 38/09),</w:t>
      </w:r>
      <w:r>
        <w:rPr>
          <w:rFonts w:ascii="Arial" w:hAnsi="Arial" w:cs="Arial"/>
          <w:color w:val="000000"/>
          <w:lang w:eastAsia="hr-HR"/>
        </w:rPr>
        <w:t xml:space="preserve"> Kulturna strategija Grada Labina 2014-2019. („Službene novine Grada Labina“ br. 6/2013.), Zakon o proračunu („Narodne novine“ broj: 87/08, 136/12, 15/15). </w:t>
      </w:r>
    </w:p>
    <w:p w:rsidR="005D1045" w:rsidRDefault="005D1045" w:rsidP="005D1045">
      <w:pPr>
        <w:spacing w:after="0"/>
        <w:rPr>
          <w:rFonts w:ascii="Arial" w:hAnsi="Arial" w:cs="Arial"/>
          <w:color w:val="000000"/>
          <w:u w:val="single"/>
        </w:rPr>
      </w:pPr>
      <w:r>
        <w:rPr>
          <w:rFonts w:ascii="Arial" w:hAnsi="Arial" w:cs="Arial"/>
          <w:color w:val="000000"/>
          <w:u w:val="single"/>
        </w:rPr>
        <w:t xml:space="preserve">Opis programa sa općim i posebnim ciljem: </w:t>
      </w:r>
      <w:r>
        <w:rPr>
          <w:rFonts w:ascii="Arial" w:hAnsi="Arial" w:cs="Arial"/>
          <w:b/>
          <w:bCs/>
          <w:color w:val="000000"/>
        </w:rPr>
        <w:t>Financiranje muzejske djelatnosti i zajedničkih službi</w:t>
      </w:r>
    </w:p>
    <w:p w:rsidR="005D1045" w:rsidRDefault="005D1045" w:rsidP="005D1045">
      <w:pPr>
        <w:spacing w:after="0"/>
        <w:rPr>
          <w:rFonts w:ascii="Arial" w:hAnsi="Arial" w:cs="Arial"/>
          <w:color w:val="000000"/>
          <w:u w:val="single"/>
        </w:rPr>
      </w:pPr>
    </w:p>
    <w:p w:rsidR="005D1045" w:rsidRDefault="005D1045" w:rsidP="005D1045">
      <w:pPr>
        <w:spacing w:after="0"/>
        <w:jc w:val="both"/>
        <w:rPr>
          <w:rFonts w:ascii="Arial" w:hAnsi="Arial" w:cs="Arial"/>
          <w:lang w:eastAsia="hr-HR"/>
        </w:rPr>
      </w:pPr>
      <w:r>
        <w:rPr>
          <w:rFonts w:ascii="Arial" w:hAnsi="Arial" w:cs="Arial"/>
          <w:lang w:eastAsia="hr-HR"/>
        </w:rPr>
        <w:t>Naš je cilj očuvanje i predstavljanje baštine grada Labina i općenito Labinštine i naših žitelja. Svoju misiju provodimo prikupljanjem, zaštitom, istraživanjem i dokumentiranjem predmeta, baštine i suvremene umjetnosti predstavljajući ih na izložbama, edukativnim programima i drugim aktivnostima. Težili smo otvorenosti i pristupačnosti u cilju ispunjavanja naše misije. Svojim dosljednim i stručnim muzejskim radom želimo pridonijeti stvaranju kvalitetnijeg društvenog i kulturnog ozračja u gradu Labinu te snažno obilježiti identitet grada i okolice.</w:t>
      </w:r>
    </w:p>
    <w:p w:rsidR="005D1045" w:rsidRDefault="005D1045" w:rsidP="005D1045">
      <w:pPr>
        <w:jc w:val="both"/>
        <w:rPr>
          <w:rFonts w:ascii="Arial" w:hAnsi="Arial" w:cs="Arial"/>
          <w:lang w:eastAsia="hr-HR"/>
        </w:rPr>
      </w:pPr>
      <w:r>
        <w:rPr>
          <w:rFonts w:ascii="Arial" w:hAnsi="Arial" w:cs="Arial"/>
          <w:lang w:eastAsia="hr-HR"/>
        </w:rPr>
        <w:lastRenderedPageBreak/>
        <w:t xml:space="preserve">Svoju aktivnost provodili smo prikupljanjem, zaštitom, istraživanjem, dokumentiranjem predmeta, baštine i suvremene umjetnosti predstavljajući ih na izložbama, edukativnim programima i drugim aktivnostima. </w:t>
      </w:r>
    </w:p>
    <w:p w:rsidR="005D1045" w:rsidRPr="00BF277D" w:rsidRDefault="005D1045" w:rsidP="005D1045">
      <w:pPr>
        <w:pStyle w:val="Odlomakpopisa"/>
        <w:spacing w:after="160"/>
        <w:ind w:left="0"/>
        <w:jc w:val="both"/>
        <w:rPr>
          <w:rFonts w:ascii="Arial" w:hAnsi="Arial" w:cs="Arial"/>
          <w:color w:val="000000" w:themeColor="text1"/>
        </w:rPr>
      </w:pPr>
      <w:r w:rsidRPr="00BF277D">
        <w:rPr>
          <w:rFonts w:ascii="Arial" w:hAnsi="Arial" w:cs="Arial"/>
          <w:color w:val="000000" w:themeColor="text1"/>
        </w:rPr>
        <w:t>Programski sadržaji za prvu polovicu 2019. su u potpunosti realizirani, a odnose se na očuvanje i predstavljanje baštine Grada Labina i Labinštine. Svoju aktivnost provodili smo prikupljanjem, zaštitom, istraživanjem, dokumentiranjem predmeta, baštine i suvremene umjetnost i predstavljajući ih na izložbama, edukativnim programima i drugim aktivnostima. Nastavljena je suradnja sa lokalnim školama, održana su razna predavanja i radionice vezane uz zavičajnu nastavu, te je obavljeno  više stručnih vodstva po gradu i muzeju.</w:t>
      </w:r>
    </w:p>
    <w:p w:rsidR="005D1045" w:rsidRPr="00BF277D" w:rsidRDefault="005D1045" w:rsidP="005D1045">
      <w:pPr>
        <w:pStyle w:val="Odlomakpopisa"/>
        <w:spacing w:after="160"/>
        <w:ind w:left="0"/>
        <w:jc w:val="both"/>
        <w:rPr>
          <w:rFonts w:ascii="Arial" w:hAnsi="Arial" w:cs="Arial"/>
          <w:color w:val="000000" w:themeColor="text1"/>
        </w:rPr>
      </w:pPr>
      <w:r>
        <w:rPr>
          <w:rFonts w:ascii="Arial" w:hAnsi="Arial" w:cs="Arial"/>
          <w:color w:val="000000" w:themeColor="text1"/>
          <w:lang w:eastAsia="hr-HR"/>
        </w:rPr>
        <w:t>U</w:t>
      </w:r>
      <w:r w:rsidRPr="00BF277D">
        <w:rPr>
          <w:rFonts w:ascii="Arial" w:hAnsi="Arial" w:cs="Arial"/>
          <w:color w:val="000000" w:themeColor="text1"/>
          <w:lang w:eastAsia="hr-HR"/>
        </w:rPr>
        <w:t xml:space="preserve"> prvoj polovici 2019. godine  Narodni muzej Labin ugovorio je  jedan manji arheološki nadzor u starogradskoj jezgri Labina. Osim redovitih arheoloških nadzora koje Muzej potpisuje sa investitorima, redovito se obavlja arheološka reambulacija terena i istraživanja. </w:t>
      </w:r>
    </w:p>
    <w:p w:rsidR="005D1045" w:rsidRPr="00BF277D" w:rsidRDefault="005D1045" w:rsidP="005D1045">
      <w:pPr>
        <w:pStyle w:val="Odlomakpopisa"/>
        <w:spacing w:after="160"/>
        <w:ind w:left="0"/>
        <w:jc w:val="both"/>
        <w:rPr>
          <w:rFonts w:ascii="Arial" w:hAnsi="Arial" w:cs="Arial"/>
          <w:color w:val="000000" w:themeColor="text1"/>
        </w:rPr>
      </w:pPr>
      <w:r w:rsidRPr="00BF277D">
        <w:rPr>
          <w:rFonts w:ascii="Arial" w:hAnsi="Arial" w:cs="Arial"/>
          <w:color w:val="000000" w:themeColor="text1"/>
          <w:lang w:eastAsia="hr-HR"/>
        </w:rPr>
        <w:t xml:space="preserve">Primarna i sekundarna dokumentacija uredno se vodi. Izložbe, katalozi, novinski članci za prvu polovicu 2019. godine  su digitalizirani i pohranjeni u programu S++ (Hemeroteka 12 upisa, Izložbe 2 upisa, izdavačka djelatnost 1 upis). </w:t>
      </w:r>
      <w:r w:rsidRPr="00BF277D">
        <w:rPr>
          <w:rFonts w:ascii="Arial" w:hAnsi="Arial" w:cs="Arial"/>
          <w:color w:val="000000" w:themeColor="text1"/>
        </w:rPr>
        <w:t xml:space="preserve">Pema naputku Ministarstva kulture nastavilo se sa izradom revizije muzejske građe. </w:t>
      </w:r>
    </w:p>
    <w:p w:rsidR="005D1045" w:rsidRPr="00BF277D" w:rsidRDefault="005D1045" w:rsidP="005D1045">
      <w:pPr>
        <w:pStyle w:val="Odlomakpopisa"/>
        <w:spacing w:after="160" w:line="259" w:lineRule="auto"/>
        <w:ind w:left="0"/>
        <w:rPr>
          <w:rFonts w:ascii="Arial" w:hAnsi="Arial" w:cs="Arial"/>
        </w:rPr>
      </w:pPr>
      <w:r w:rsidRPr="00BF277D">
        <w:rPr>
          <w:rFonts w:ascii="Arial" w:hAnsi="Arial" w:cs="Arial"/>
        </w:rPr>
        <w:t>S pomoćnikom Ministra kulture obavljeni su razgovori vezani uz povrat arhivske građe koja pripada Giuseppini Martinuzzi, te je dogovoreno financiranje obnove i modernizacije Memorijalne zbirke Matije Vlačića Ilirika.</w:t>
      </w:r>
    </w:p>
    <w:p w:rsidR="005D1045" w:rsidRPr="00BF277D" w:rsidRDefault="005D1045" w:rsidP="005D1045">
      <w:pPr>
        <w:pStyle w:val="Odlomakpopisa"/>
        <w:rPr>
          <w:rFonts w:ascii="Arial" w:hAnsi="Arial" w:cs="Arial"/>
        </w:rPr>
      </w:pPr>
    </w:p>
    <w:p w:rsidR="005D1045" w:rsidRPr="00BF277D" w:rsidRDefault="005D1045" w:rsidP="005D1045">
      <w:pPr>
        <w:pStyle w:val="Odlomakpopisa"/>
        <w:spacing w:after="160" w:line="259" w:lineRule="auto"/>
        <w:ind w:left="0"/>
        <w:rPr>
          <w:rFonts w:ascii="Arial" w:hAnsi="Arial" w:cs="Arial"/>
        </w:rPr>
      </w:pPr>
      <w:r w:rsidRPr="00BF277D">
        <w:rPr>
          <w:rFonts w:ascii="Arial" w:hAnsi="Arial" w:cs="Arial"/>
        </w:rPr>
        <w:t>Narodni muzej je bio suorganizator 2.labinskog kulturno-povijesnog susreta</w:t>
      </w:r>
    </w:p>
    <w:p w:rsidR="005D1045" w:rsidRPr="00BF277D" w:rsidRDefault="005D1045" w:rsidP="005D1045">
      <w:pPr>
        <w:rPr>
          <w:rFonts w:ascii="Arial" w:hAnsi="Arial" w:cs="Arial"/>
          <w:b/>
        </w:rPr>
      </w:pPr>
      <w:r w:rsidRPr="00BF277D">
        <w:rPr>
          <w:rFonts w:ascii="Arial" w:hAnsi="Arial" w:cs="Arial"/>
          <w:b/>
        </w:rPr>
        <w:t xml:space="preserve">             PROJEKTI </w:t>
      </w:r>
    </w:p>
    <w:p w:rsidR="005D1045" w:rsidRPr="00BF277D" w:rsidRDefault="005D1045" w:rsidP="005D1045">
      <w:pPr>
        <w:pStyle w:val="Odlomakpopisa"/>
        <w:spacing w:after="160" w:line="259" w:lineRule="auto"/>
        <w:ind w:left="0"/>
        <w:rPr>
          <w:rFonts w:ascii="Arial" w:hAnsi="Arial" w:cs="Arial"/>
        </w:rPr>
      </w:pPr>
      <w:r w:rsidRPr="00BF277D">
        <w:rPr>
          <w:rFonts w:ascii="Arial" w:hAnsi="Arial" w:cs="Arial"/>
        </w:rPr>
        <w:t>U sklopu EU projekta Inspiracija, izrađeno je idejno rješenje uređenja prostorije u prizemlju Muzeja, koja je direktno vezana uz ulaz u rudnik - predviđeno je uređenje Centra za posjetitelje vezano uz rudarsku baštinu</w:t>
      </w:r>
    </w:p>
    <w:p w:rsidR="005D1045" w:rsidRPr="00BF277D" w:rsidRDefault="005D1045" w:rsidP="005D1045">
      <w:pPr>
        <w:pStyle w:val="Odlomakpopisa"/>
        <w:spacing w:before="120" w:after="120"/>
        <w:jc w:val="both"/>
        <w:rPr>
          <w:rFonts w:ascii="Arial" w:hAnsi="Arial" w:cs="Arial"/>
          <w:b/>
          <w:color w:val="000000" w:themeColor="text1"/>
        </w:rPr>
      </w:pPr>
    </w:p>
    <w:p w:rsidR="005D1045" w:rsidRPr="00BF277D" w:rsidRDefault="005D1045" w:rsidP="005D1045">
      <w:pPr>
        <w:pStyle w:val="Odlomakpopisa"/>
        <w:spacing w:before="120" w:after="120"/>
        <w:jc w:val="both"/>
        <w:rPr>
          <w:rFonts w:ascii="Arial" w:hAnsi="Arial" w:cs="Arial"/>
          <w:b/>
          <w:color w:val="000000" w:themeColor="text1"/>
        </w:rPr>
      </w:pPr>
      <w:r w:rsidRPr="00BF277D">
        <w:rPr>
          <w:rFonts w:ascii="Arial" w:hAnsi="Arial" w:cs="Arial"/>
          <w:b/>
          <w:color w:val="000000" w:themeColor="text1"/>
        </w:rPr>
        <w:t>INVESTICIJE</w:t>
      </w:r>
    </w:p>
    <w:p w:rsidR="005D1045" w:rsidRPr="00BF277D" w:rsidRDefault="005D1045" w:rsidP="005D1045">
      <w:pPr>
        <w:pStyle w:val="Odlomakpopisa"/>
        <w:spacing w:after="160" w:line="259" w:lineRule="auto"/>
        <w:ind w:left="0"/>
        <w:rPr>
          <w:rFonts w:ascii="Arial" w:hAnsi="Arial" w:cs="Arial"/>
        </w:rPr>
      </w:pPr>
      <w:r w:rsidRPr="00BF277D">
        <w:rPr>
          <w:rFonts w:ascii="Arial" w:hAnsi="Arial" w:cs="Arial"/>
        </w:rPr>
        <w:t>Izvršene su investicije na Palači Franković ( Memorijalna zbirka Matija Vlačić Ilirik), gdje je zamijenjena stolarija na prvome katu palače, glavna ulazna vrata su obnovljena i započelo se sa rekonstrukcijom  sanitarnoga čvora</w:t>
      </w:r>
    </w:p>
    <w:p w:rsidR="005D1045" w:rsidRPr="00BF277D" w:rsidRDefault="005D1045" w:rsidP="005D1045">
      <w:pPr>
        <w:pStyle w:val="Odlomakpopisa"/>
        <w:spacing w:after="160" w:line="259" w:lineRule="auto"/>
        <w:ind w:left="0"/>
        <w:rPr>
          <w:rFonts w:ascii="Arial" w:hAnsi="Arial" w:cs="Arial"/>
        </w:rPr>
      </w:pPr>
      <w:r w:rsidRPr="00BF277D">
        <w:rPr>
          <w:rFonts w:ascii="Arial" w:hAnsi="Arial" w:cs="Arial"/>
        </w:rPr>
        <w:t>U  Minijaturnom rudniku  u zgradi Narodnog muzeja započelo se sa nabavkom materijala i samom obnovom dijela rudnika koji je oštećen čestim poplavama u starogradskoj jezgri Labina</w:t>
      </w:r>
    </w:p>
    <w:p w:rsidR="005D1045" w:rsidRDefault="005D1045" w:rsidP="005D1045">
      <w:pPr>
        <w:spacing w:after="0"/>
        <w:jc w:val="both"/>
        <w:rPr>
          <w:rFonts w:ascii="Arial" w:hAnsi="Arial" w:cs="Arial"/>
          <w:lang w:eastAsia="hr-HR"/>
        </w:rPr>
      </w:pPr>
      <w:r>
        <w:rPr>
          <w:rFonts w:ascii="Arial" w:hAnsi="Arial" w:cs="Arial"/>
          <w:color w:val="000000"/>
          <w:u w:val="single"/>
        </w:rPr>
        <w:t>Pokazatelj uspješnosti i mogući rizici:</w:t>
      </w:r>
    </w:p>
    <w:p w:rsidR="005D1045" w:rsidRDefault="005D1045" w:rsidP="005D1045">
      <w:pPr>
        <w:spacing w:after="240" w:line="240" w:lineRule="auto"/>
        <w:jc w:val="both"/>
        <w:rPr>
          <w:rFonts w:ascii="Arial" w:hAnsi="Arial" w:cs="Arial"/>
          <w:color w:val="000000"/>
          <w:lang w:eastAsia="hr-HR"/>
        </w:rPr>
      </w:pPr>
      <w:r>
        <w:rPr>
          <w:rFonts w:ascii="Arial" w:hAnsi="Arial" w:cs="Arial"/>
          <w:color w:val="000000"/>
          <w:lang w:eastAsia="hr-HR"/>
        </w:rPr>
        <w:t>Broj posjetitelja u Narodnom muzeju  i njihova reakcija, primjenljivost kod domaćeg stanovništva, medijska pozornost i diseminacija.</w:t>
      </w:r>
    </w:p>
    <w:p w:rsidR="005D1045" w:rsidRDefault="005D1045" w:rsidP="005D1045">
      <w:pPr>
        <w:spacing w:after="240" w:line="240" w:lineRule="auto"/>
        <w:jc w:val="both"/>
        <w:rPr>
          <w:rFonts w:ascii="Arial" w:hAnsi="Arial" w:cs="Arial"/>
          <w:color w:val="000000"/>
          <w:lang w:eastAsia="hr-HR"/>
        </w:rPr>
      </w:pPr>
      <w:r>
        <w:rPr>
          <w:rFonts w:ascii="Arial" w:hAnsi="Arial" w:cs="Arial"/>
          <w:color w:val="000000"/>
          <w:lang w:eastAsia="hr-HR"/>
        </w:rPr>
        <w:t>Mogući rizici su slaba turistička sezona i slaba platežna moć građana.</w:t>
      </w:r>
    </w:p>
    <w:p w:rsidR="005D1045" w:rsidRDefault="005D1045" w:rsidP="005D1045">
      <w:pPr>
        <w:spacing w:after="0"/>
        <w:rPr>
          <w:rFonts w:ascii="Arial" w:hAnsi="Arial" w:cs="Arial"/>
          <w:color w:val="000000"/>
          <w:u w:val="single"/>
        </w:rPr>
      </w:pPr>
      <w:r>
        <w:rPr>
          <w:rFonts w:ascii="Arial" w:hAnsi="Arial" w:cs="Arial"/>
          <w:color w:val="000000"/>
          <w:u w:val="single"/>
        </w:rPr>
        <w:t xml:space="preserve">Opis aktivnosti sa općim i posebnim ciljem: </w:t>
      </w:r>
      <w:r>
        <w:rPr>
          <w:rFonts w:ascii="Arial" w:hAnsi="Arial" w:cs="Arial"/>
          <w:b/>
          <w:bCs/>
          <w:color w:val="000000"/>
        </w:rPr>
        <w:t>IZLOŽBENA DJELATNOST</w:t>
      </w:r>
    </w:p>
    <w:p w:rsidR="005D1045" w:rsidRDefault="005D1045" w:rsidP="005D1045">
      <w:pPr>
        <w:spacing w:after="0"/>
        <w:jc w:val="both"/>
        <w:rPr>
          <w:rFonts w:ascii="Arial" w:hAnsi="Arial" w:cs="Arial"/>
          <w:lang w:eastAsia="hr-HR"/>
        </w:rPr>
      </w:pPr>
      <w:r>
        <w:rPr>
          <w:rFonts w:ascii="Arial" w:hAnsi="Arial" w:cs="Arial"/>
          <w:lang w:eastAsia="hr-HR"/>
        </w:rPr>
        <w:t>Program obuhvaća organizaciju i realizaciju likovnih i fotografskih izložbi.</w:t>
      </w:r>
    </w:p>
    <w:p w:rsidR="005D1045" w:rsidRDefault="005D1045" w:rsidP="005D1045">
      <w:pPr>
        <w:spacing w:after="0"/>
        <w:jc w:val="both"/>
        <w:rPr>
          <w:rFonts w:ascii="Arial" w:hAnsi="Arial" w:cs="Arial"/>
          <w:lang w:eastAsia="hr-HR"/>
        </w:rPr>
      </w:pPr>
      <w:r>
        <w:rPr>
          <w:rFonts w:ascii="Arial" w:hAnsi="Arial" w:cs="Arial"/>
          <w:lang w:eastAsia="hr-HR"/>
        </w:rPr>
        <w:t>Tijekom prve polovice 2019.g. održane su sljedeće izložbe:</w:t>
      </w:r>
    </w:p>
    <w:p w:rsidR="005D1045" w:rsidRPr="00BF277D" w:rsidRDefault="005D1045" w:rsidP="005D1045">
      <w:pPr>
        <w:pStyle w:val="Odlomakpopisa"/>
        <w:numPr>
          <w:ilvl w:val="0"/>
          <w:numId w:val="16"/>
        </w:numPr>
        <w:spacing w:after="160"/>
        <w:jc w:val="both"/>
        <w:rPr>
          <w:rFonts w:ascii="Arial" w:hAnsi="Arial" w:cs="Arial"/>
          <w:color w:val="000000" w:themeColor="text1"/>
        </w:rPr>
      </w:pPr>
      <w:r w:rsidRPr="00BF277D">
        <w:rPr>
          <w:rFonts w:ascii="Arial" w:hAnsi="Arial" w:cs="Arial"/>
        </w:rPr>
        <w:t>U čast 50 obljetnice Labinskih ateliera održana je  u sklopu manifestacija Noć muzeja izložba "50 godina labinskih ateliera"</w:t>
      </w:r>
    </w:p>
    <w:p w:rsidR="005D1045" w:rsidRPr="00BF277D" w:rsidRDefault="005D1045" w:rsidP="005D1045">
      <w:pPr>
        <w:pStyle w:val="Odlomakpopisa"/>
        <w:numPr>
          <w:ilvl w:val="0"/>
          <w:numId w:val="16"/>
        </w:numPr>
        <w:spacing w:after="160" w:line="259" w:lineRule="auto"/>
        <w:rPr>
          <w:rFonts w:ascii="Arial" w:hAnsi="Arial" w:cs="Arial"/>
        </w:rPr>
      </w:pPr>
      <w:r w:rsidRPr="00BF277D">
        <w:rPr>
          <w:rFonts w:ascii="Arial" w:hAnsi="Arial" w:cs="Arial"/>
        </w:rPr>
        <w:t xml:space="preserve">Kao uvod u obilježavanje 500 godina rođenja Matije Vlačića Ilirika održana je izložba "Matija Vlačić Ilirik - Ususret 500-oj obljetnici rođenja"  </w:t>
      </w:r>
    </w:p>
    <w:p w:rsidR="005D1045" w:rsidRPr="00BF277D" w:rsidRDefault="005D1045" w:rsidP="005D1045">
      <w:pPr>
        <w:pStyle w:val="Odlomakpopisa"/>
        <w:spacing w:before="120" w:after="120"/>
        <w:jc w:val="both"/>
        <w:rPr>
          <w:rFonts w:ascii="Arial" w:hAnsi="Arial" w:cs="Arial"/>
          <w:b/>
          <w:color w:val="000000" w:themeColor="text1"/>
        </w:rPr>
      </w:pPr>
    </w:p>
    <w:p w:rsidR="005D1045" w:rsidRDefault="005D1045" w:rsidP="005D1045">
      <w:pPr>
        <w:jc w:val="both"/>
        <w:rPr>
          <w:rFonts w:ascii="Arial" w:hAnsi="Arial" w:cs="Arial"/>
          <w:b/>
          <w:bCs/>
          <w:color w:val="000000"/>
        </w:rPr>
      </w:pPr>
      <w:r>
        <w:rPr>
          <w:rFonts w:ascii="Arial" w:hAnsi="Arial" w:cs="Arial"/>
          <w:color w:val="000000"/>
          <w:u w:val="single"/>
        </w:rPr>
        <w:lastRenderedPageBreak/>
        <w:t xml:space="preserve">Opis aktivnosti sa općim i posebnim ciljem: </w:t>
      </w:r>
      <w:r>
        <w:rPr>
          <w:rFonts w:ascii="Arial" w:hAnsi="Arial" w:cs="Arial"/>
          <w:b/>
          <w:bCs/>
          <w:color w:val="000000"/>
        </w:rPr>
        <w:t>GLAZBENO SCENSKA DJELATNOST</w:t>
      </w:r>
    </w:p>
    <w:p w:rsidR="005D1045" w:rsidRDefault="005D1045" w:rsidP="005D1045">
      <w:pPr>
        <w:spacing w:after="0"/>
        <w:jc w:val="both"/>
        <w:rPr>
          <w:rFonts w:ascii="Arial" w:hAnsi="Arial" w:cs="Arial"/>
          <w:lang w:eastAsia="hr-HR"/>
        </w:rPr>
      </w:pPr>
      <w:r>
        <w:rPr>
          <w:rFonts w:ascii="Arial" w:hAnsi="Arial" w:cs="Arial"/>
          <w:lang w:eastAsia="hr-HR"/>
        </w:rPr>
        <w:t xml:space="preserve">Program obuhvaća prikazivanje kazališnih predstava i održavanje koncerata klasične glazbe u Župnoj crkvi tijekom ljetnih mjeseci. </w:t>
      </w:r>
    </w:p>
    <w:p w:rsidR="005D1045" w:rsidRPr="0086768B" w:rsidRDefault="005D1045" w:rsidP="005D1045">
      <w:pPr>
        <w:jc w:val="both"/>
        <w:rPr>
          <w:rFonts w:ascii="Arial" w:hAnsi="Arial" w:cs="Arial"/>
        </w:rPr>
      </w:pPr>
      <w:r w:rsidRPr="0086768B">
        <w:rPr>
          <w:rFonts w:ascii="Arial" w:hAnsi="Arial" w:cs="Arial"/>
        </w:rPr>
        <w:t>U sklopu kulturne manifestacije u produkciji  glazbeno - scenske  djelatnosti Pučkog otvorenog učilišta  Labin,</w:t>
      </w:r>
      <w:r w:rsidRPr="0086768B">
        <w:rPr>
          <w:rFonts w:ascii="Arial" w:hAnsi="Arial" w:cs="Arial"/>
          <w:b/>
        </w:rPr>
        <w:t xml:space="preserve"> Klasično ljeto 2019</w:t>
      </w:r>
      <w:r w:rsidRPr="0086768B">
        <w:rPr>
          <w:rFonts w:ascii="Arial" w:hAnsi="Arial" w:cs="Arial"/>
        </w:rPr>
        <w:t>, koja se kontinuirano održava od 1987 . godine, u povijesnom zdanju Župne Crkve Rođenja Marijinog u Starogradskom jezgru Grada Labina, tijekom ljetnih mjeseci izvršene su pripreme i potpisani ugovori s izvođačima te tiskale programske knjižice i plakati za  ukupno 7</w:t>
      </w:r>
      <w:r w:rsidRPr="0086768B">
        <w:rPr>
          <w:rFonts w:ascii="Arial" w:hAnsi="Arial" w:cs="Arial"/>
          <w:b/>
        </w:rPr>
        <w:t xml:space="preserve"> koncerata klasične glazbe</w:t>
      </w:r>
      <w:r w:rsidRPr="0086768B">
        <w:rPr>
          <w:rFonts w:ascii="Arial" w:hAnsi="Arial" w:cs="Arial"/>
        </w:rPr>
        <w:t>. Pokrovitelji Klasičnog ljeta : Turistička zajednica Grada Labina i Ministarstvo kulture RH.</w:t>
      </w:r>
    </w:p>
    <w:p w:rsidR="005D1045" w:rsidRPr="0086768B" w:rsidRDefault="005D1045" w:rsidP="005D1045">
      <w:pPr>
        <w:spacing w:after="0"/>
        <w:jc w:val="both"/>
        <w:rPr>
          <w:rFonts w:ascii="Arial" w:hAnsi="Arial" w:cs="Arial"/>
        </w:rPr>
      </w:pPr>
      <w:r w:rsidRPr="0086768B">
        <w:rPr>
          <w:rFonts w:ascii="Arial" w:hAnsi="Arial" w:cs="Arial"/>
        </w:rPr>
        <w:t>Tijekom izvještajnog razdoblja u Pučkom otvorenom učilištu Labin održane su dvije kazališne predstava e  i to „ Za umrijet od smijeha“  koprodukcije Teatra Rugantino i Kazališta Planet Art</w:t>
      </w:r>
      <w:r>
        <w:rPr>
          <w:rFonts w:ascii="Arial" w:hAnsi="Arial" w:cs="Arial"/>
        </w:rPr>
        <w:t>.</w:t>
      </w:r>
    </w:p>
    <w:p w:rsidR="005D1045" w:rsidRDefault="005D1045" w:rsidP="005D1045">
      <w:pPr>
        <w:spacing w:after="0"/>
        <w:jc w:val="both"/>
        <w:rPr>
          <w:rFonts w:ascii="Arial" w:hAnsi="Arial" w:cs="Arial"/>
          <w:lang w:eastAsia="hr-HR"/>
        </w:rPr>
      </w:pPr>
    </w:p>
    <w:p w:rsidR="005D1045" w:rsidRDefault="005D1045" w:rsidP="005D1045">
      <w:pPr>
        <w:jc w:val="both"/>
        <w:rPr>
          <w:rFonts w:ascii="Arial" w:hAnsi="Arial" w:cs="Arial"/>
          <w:color w:val="000000"/>
        </w:rPr>
      </w:pPr>
      <w:r>
        <w:rPr>
          <w:rFonts w:ascii="Arial" w:hAnsi="Arial" w:cs="Arial"/>
          <w:color w:val="000000"/>
          <w:u w:val="single"/>
        </w:rPr>
        <w:t>Pokazatelj uspješnosti i mogući rizici:</w:t>
      </w:r>
      <w:r>
        <w:rPr>
          <w:rFonts w:ascii="Arial" w:hAnsi="Arial" w:cs="Arial"/>
        </w:rPr>
        <w:t xml:space="preserve">Prisutnost na aktualnoj kulturnoj sceni uz dobro medijsko praćenje programa i sadržaja. </w:t>
      </w:r>
      <w:r>
        <w:rPr>
          <w:rFonts w:ascii="Arial" w:hAnsi="Arial" w:cs="Arial"/>
          <w:color w:val="000000"/>
        </w:rPr>
        <w:t xml:space="preserve">Zadovoljstvo krajnjih korisnika i porast broja posjetitelja. </w:t>
      </w:r>
      <w:r>
        <w:rPr>
          <w:rFonts w:ascii="Arial" w:hAnsi="Arial" w:cs="Arial"/>
        </w:rPr>
        <w:t>Mogući rizici su kraće trajanje turističke sezone, slaba posjećenost destinacije u predsezoni i posezoni te loši vremenski uvjeti. Jedan od mogućih rizika je i globalni problem opadanja publike zainteresirane za kulturne sadržaje.</w:t>
      </w:r>
    </w:p>
    <w:p w:rsidR="005D1045" w:rsidRDefault="005D1045" w:rsidP="005D1045">
      <w:pPr>
        <w:jc w:val="both"/>
        <w:rPr>
          <w:rFonts w:ascii="Arial" w:hAnsi="Arial" w:cs="Arial"/>
          <w:color w:val="000000"/>
        </w:rPr>
      </w:pPr>
    </w:p>
    <w:p w:rsidR="005D1045" w:rsidRDefault="005D1045" w:rsidP="005D1045">
      <w:pPr>
        <w:jc w:val="both"/>
        <w:rPr>
          <w:rFonts w:ascii="Arial" w:hAnsi="Arial" w:cs="Arial"/>
          <w:b/>
          <w:bCs/>
          <w:color w:val="000000"/>
        </w:rPr>
      </w:pPr>
      <w:r>
        <w:rPr>
          <w:rFonts w:ascii="Arial" w:hAnsi="Arial" w:cs="Arial"/>
          <w:color w:val="000000"/>
          <w:u w:val="single"/>
        </w:rPr>
        <w:t xml:space="preserve">Opis aktivnosti sa općim i posebnim ciljem: </w:t>
      </w:r>
      <w:r>
        <w:rPr>
          <w:rFonts w:ascii="Arial" w:hAnsi="Arial" w:cs="Arial"/>
          <w:b/>
          <w:bCs/>
          <w:color w:val="000000"/>
        </w:rPr>
        <w:t>NOĆ MUZEJA</w:t>
      </w:r>
    </w:p>
    <w:p w:rsidR="005D1045" w:rsidRDefault="005D1045" w:rsidP="005D1045">
      <w:pPr>
        <w:spacing w:after="0"/>
        <w:jc w:val="both"/>
        <w:rPr>
          <w:rFonts w:ascii="Arial" w:hAnsi="Arial" w:cs="Arial"/>
          <w:lang w:eastAsia="hr-HR"/>
        </w:rPr>
      </w:pPr>
      <w:r>
        <w:rPr>
          <w:rFonts w:ascii="Arial" w:hAnsi="Arial" w:cs="Arial"/>
          <w:lang w:eastAsia="hr-HR"/>
        </w:rPr>
        <w:t>Narodni muzej  se i ove godine uključio u obilježavanje nacionalne manifestacije Noć muzeja čiji je cilj popularizacija muzejske djelatnosti i muzeja kao i ustanove čuvara identiteta kulturne baštine našeg prostora. Tijekom noći muzeja organiziran će se besplatni razgled i vodstvo po Muzeju, otvorenje izložbe u Narodnom muzeju, te prigodan glazbeni program.</w:t>
      </w:r>
    </w:p>
    <w:p w:rsidR="005D1045" w:rsidRDefault="005D1045" w:rsidP="005D1045">
      <w:pPr>
        <w:spacing w:after="0"/>
        <w:jc w:val="both"/>
        <w:rPr>
          <w:rFonts w:ascii="Arial" w:hAnsi="Arial" w:cs="Arial"/>
          <w:lang w:eastAsia="hr-HR"/>
        </w:rPr>
      </w:pPr>
    </w:p>
    <w:p w:rsidR="005D1045" w:rsidRDefault="005D1045" w:rsidP="005D1045">
      <w:pPr>
        <w:spacing w:after="0"/>
        <w:jc w:val="both"/>
        <w:rPr>
          <w:rFonts w:ascii="Arial" w:hAnsi="Arial" w:cs="Arial"/>
          <w:lang w:eastAsia="hr-HR"/>
        </w:rPr>
      </w:pPr>
      <w:r>
        <w:rPr>
          <w:rFonts w:ascii="Arial" w:hAnsi="Arial" w:cs="Arial"/>
          <w:color w:val="000000"/>
          <w:u w:val="single"/>
        </w:rPr>
        <w:t xml:space="preserve">Pokazatelj uspješnosti i mogući rizici: </w:t>
      </w:r>
      <w:r>
        <w:rPr>
          <w:rFonts w:ascii="Arial" w:hAnsi="Arial" w:cs="Arial"/>
          <w:lang w:eastAsia="hr-HR"/>
        </w:rPr>
        <w:t xml:space="preserve">Broj posjetitelja i njihova reakcija, primjenjivost kod domaćeg stanovništva, medijska pozornost i diseminacija. </w:t>
      </w:r>
      <w:r>
        <w:rPr>
          <w:rFonts w:ascii="Arial" w:hAnsi="Arial" w:cs="Arial"/>
        </w:rPr>
        <w:t>Mogući rizici  loši vremenski uvjeti. Jedan od mogućih rizika je i globalni problem opadanja publike zainteresirane za kulturnu i povijesnu baštinu.</w:t>
      </w:r>
    </w:p>
    <w:p w:rsidR="005D1045" w:rsidRDefault="005D1045" w:rsidP="005D1045">
      <w:pPr>
        <w:jc w:val="both"/>
        <w:rPr>
          <w:rFonts w:ascii="Arial" w:hAnsi="Arial" w:cs="Arial"/>
          <w:color w:val="000000"/>
        </w:rPr>
      </w:pPr>
    </w:p>
    <w:p w:rsidR="005D1045" w:rsidRDefault="005D1045" w:rsidP="005D1045">
      <w:pPr>
        <w:jc w:val="both"/>
        <w:rPr>
          <w:rFonts w:ascii="Arial" w:hAnsi="Arial" w:cs="Arial"/>
          <w:b/>
          <w:bCs/>
          <w:color w:val="000000"/>
        </w:rPr>
      </w:pPr>
      <w:r>
        <w:rPr>
          <w:rFonts w:ascii="Arial" w:hAnsi="Arial" w:cs="Arial"/>
          <w:color w:val="000000"/>
          <w:u w:val="single"/>
        </w:rPr>
        <w:t xml:space="preserve">Opis aktivnosti sa općim i posebnim ciljem: </w:t>
      </w:r>
      <w:r>
        <w:rPr>
          <w:rFonts w:ascii="Arial" w:hAnsi="Arial" w:cs="Arial"/>
          <w:b/>
          <w:bCs/>
          <w:color w:val="000000"/>
        </w:rPr>
        <w:t>GRADSKA GALERIJA LABIN</w:t>
      </w:r>
    </w:p>
    <w:p w:rsidR="005D1045" w:rsidRPr="0086768B" w:rsidRDefault="005D1045" w:rsidP="005D1045">
      <w:pPr>
        <w:widowControl w:val="0"/>
        <w:suppressAutoHyphens/>
        <w:spacing w:before="120" w:after="120"/>
        <w:jc w:val="both"/>
        <w:rPr>
          <w:rFonts w:ascii="Arial Narrow" w:eastAsia="SimSun" w:hAnsi="Arial Narrow" w:cs="Arial"/>
          <w:b/>
          <w:szCs w:val="24"/>
          <w:lang w:eastAsia="zh-CN" w:bidi="hi-IN"/>
        </w:rPr>
      </w:pPr>
      <w:r w:rsidRPr="0086768B">
        <w:rPr>
          <w:rFonts w:ascii="Arial Narrow" w:eastAsia="SimSun" w:hAnsi="Arial Narrow" w:cs="Arial"/>
          <w:b/>
          <w:szCs w:val="24"/>
          <w:lang w:eastAsia="zh-CN" w:bidi="hi-IN"/>
        </w:rPr>
        <w:t>Gradska galerija Labin</w:t>
      </w:r>
    </w:p>
    <w:p w:rsidR="005D1045" w:rsidRPr="0086768B" w:rsidRDefault="005D1045" w:rsidP="005D1045">
      <w:pPr>
        <w:widowControl w:val="0"/>
        <w:suppressAutoHyphens/>
        <w:spacing w:after="0" w:line="288" w:lineRule="auto"/>
        <w:rPr>
          <w:rFonts w:ascii="Arial" w:eastAsia="SimSun" w:hAnsi="Arial" w:cs="Arial"/>
          <w:lang w:eastAsia="hr-HR" w:bidi="hi-IN"/>
        </w:rPr>
      </w:pPr>
      <w:r w:rsidRPr="0086768B">
        <w:rPr>
          <w:rFonts w:ascii="Arial" w:eastAsia="SimSun" w:hAnsi="Arial" w:cs="Arial"/>
          <w:lang w:eastAsia="hr-HR" w:bidi="hi-IN"/>
        </w:rPr>
        <w:t xml:space="preserve">Od siječnja do konca lipnja 2019. u gradskom, relevantnom, izložbenom prostoru priređeno je ukupno 6 izložbenih programa i nekoliko popratnih edukativnih radionica: </w:t>
      </w:r>
    </w:p>
    <w:p w:rsidR="005D1045" w:rsidRPr="0086768B" w:rsidRDefault="005D1045" w:rsidP="005D1045">
      <w:pPr>
        <w:widowControl w:val="0"/>
        <w:numPr>
          <w:ilvl w:val="0"/>
          <w:numId w:val="17"/>
        </w:numPr>
        <w:suppressAutoHyphens/>
        <w:spacing w:after="0" w:line="288" w:lineRule="auto"/>
        <w:rPr>
          <w:rFonts w:ascii="Arial" w:eastAsia="SimSun" w:hAnsi="Arial" w:cs="Arial"/>
          <w:lang w:eastAsia="zh-CN" w:bidi="hi-IN"/>
        </w:rPr>
      </w:pPr>
      <w:r w:rsidRPr="0086768B">
        <w:rPr>
          <w:rFonts w:ascii="Arial" w:eastAsia="SimSun" w:hAnsi="Arial" w:cs="Arial"/>
          <w:lang w:eastAsia="zh-CN" w:bidi="hi-IN"/>
        </w:rPr>
        <w:t>Samostalna izložba "Otisci", autor Davor Kliman, kustos Mladen Lučić. Program je realiziran u sklopu obilježavanja Dana Labinske republike, u periodu od 01. do 23. ožujka 2019.</w:t>
      </w:r>
    </w:p>
    <w:p w:rsidR="005D1045" w:rsidRPr="0086768B" w:rsidRDefault="005D1045" w:rsidP="005D1045">
      <w:pPr>
        <w:widowControl w:val="0"/>
        <w:numPr>
          <w:ilvl w:val="0"/>
          <w:numId w:val="18"/>
        </w:numPr>
        <w:suppressAutoHyphens/>
        <w:spacing w:after="0" w:line="288" w:lineRule="auto"/>
        <w:rPr>
          <w:rFonts w:ascii="Arial" w:eastAsia="SimSun" w:hAnsi="Arial" w:cs="Arial"/>
          <w:lang w:eastAsia="zh-CN" w:bidi="hi-IN"/>
        </w:rPr>
      </w:pPr>
      <w:r w:rsidRPr="0086768B">
        <w:rPr>
          <w:rFonts w:ascii="Arial" w:eastAsia="SimSun" w:hAnsi="Arial" w:cs="Arial"/>
          <w:lang w:eastAsia="zh-CN" w:bidi="hi-IN"/>
        </w:rPr>
        <w:t>Samostalna izložba "Hrvatske planine", autor Stipan Tadić, kustosica Patricia Počanić. Program je realiziran u periodu od 29. ožujka do 20. travnja.</w:t>
      </w:r>
    </w:p>
    <w:p w:rsidR="005D1045" w:rsidRPr="0086768B" w:rsidRDefault="005D1045" w:rsidP="005D1045">
      <w:pPr>
        <w:widowControl w:val="0"/>
        <w:numPr>
          <w:ilvl w:val="0"/>
          <w:numId w:val="18"/>
        </w:numPr>
        <w:suppressAutoHyphens/>
        <w:spacing w:after="0" w:line="288" w:lineRule="auto"/>
        <w:rPr>
          <w:rFonts w:ascii="Arial" w:eastAsia="SimSun" w:hAnsi="Arial" w:cs="Arial"/>
          <w:lang w:eastAsia="zh-CN" w:bidi="hi-IN"/>
        </w:rPr>
      </w:pPr>
      <w:r w:rsidRPr="0086768B">
        <w:rPr>
          <w:rFonts w:ascii="Arial" w:eastAsia="SimSun" w:hAnsi="Arial" w:cs="Arial"/>
          <w:lang w:eastAsia="zh-CN" w:bidi="hi-IN"/>
        </w:rPr>
        <w:t>Samostalna izložba "Fragmentacije plohe i linije", autorica Natalija Škalić, kustosica Mirna Rul. Program je realiziran u periodu od 26. travnja do 18. svibnja.</w:t>
      </w:r>
    </w:p>
    <w:p w:rsidR="005D1045" w:rsidRPr="0086768B" w:rsidRDefault="005D1045" w:rsidP="005D1045">
      <w:pPr>
        <w:widowControl w:val="0"/>
        <w:numPr>
          <w:ilvl w:val="0"/>
          <w:numId w:val="18"/>
        </w:numPr>
        <w:suppressAutoHyphens/>
        <w:spacing w:after="0" w:line="288" w:lineRule="auto"/>
        <w:rPr>
          <w:rFonts w:ascii="Arial" w:eastAsia="SimSun" w:hAnsi="Arial" w:cs="Arial"/>
          <w:lang w:eastAsia="zh-CN" w:bidi="hi-IN"/>
        </w:rPr>
      </w:pPr>
      <w:r w:rsidRPr="0086768B">
        <w:rPr>
          <w:rFonts w:ascii="Arial" w:eastAsia="SimSun" w:hAnsi="Arial" w:cs="Arial"/>
          <w:lang w:eastAsia="zh-CN" w:bidi="hi-IN"/>
        </w:rPr>
        <w:t xml:space="preserve">Samostalna izložba "Moć zapažanja", autor Ivan Tudek, kustosica Neva Lukić . </w:t>
      </w:r>
      <w:r w:rsidRPr="0086768B">
        <w:rPr>
          <w:rFonts w:ascii="Arial" w:eastAsia="SimSun" w:hAnsi="Arial" w:cs="Arial"/>
          <w:lang w:eastAsia="zh-CN" w:bidi="hi-IN"/>
        </w:rPr>
        <w:lastRenderedPageBreak/>
        <w:t xml:space="preserve">Program je realiziran u periodu od 26. travnja do 18. svibnja. </w:t>
      </w:r>
    </w:p>
    <w:p w:rsidR="005D1045" w:rsidRPr="0086768B" w:rsidRDefault="005D1045" w:rsidP="005D1045">
      <w:pPr>
        <w:widowControl w:val="0"/>
        <w:numPr>
          <w:ilvl w:val="0"/>
          <w:numId w:val="18"/>
        </w:numPr>
        <w:suppressAutoHyphens/>
        <w:spacing w:after="0" w:line="288" w:lineRule="auto"/>
        <w:rPr>
          <w:rFonts w:ascii="Arial" w:eastAsia="SimSun" w:hAnsi="Arial" w:cs="Arial"/>
          <w:lang w:eastAsia="zh-CN" w:bidi="hi-IN"/>
        </w:rPr>
      </w:pPr>
      <w:r w:rsidRPr="0086768B">
        <w:rPr>
          <w:rFonts w:ascii="Arial" w:eastAsia="SimSun" w:hAnsi="Arial" w:cs="Arial"/>
          <w:lang w:eastAsia="zh-CN" w:bidi="hi-IN"/>
        </w:rPr>
        <w:t>Samostalna izložba "Žudnja izaziva priviđenja", autor Emil Bobanović Ćolić, predgovor u katalogu pisali Marin Ivanović i Antun Karaman, kustosica labinske izložbe Tea Bičić. Program je realiziran u periodu od 24. svibnja do 16. lipnja 2019.</w:t>
      </w:r>
    </w:p>
    <w:p w:rsidR="005D1045" w:rsidRPr="0086768B" w:rsidRDefault="005D1045" w:rsidP="005D1045">
      <w:pPr>
        <w:widowControl w:val="0"/>
        <w:numPr>
          <w:ilvl w:val="0"/>
          <w:numId w:val="18"/>
        </w:numPr>
        <w:suppressAutoHyphens/>
        <w:spacing w:after="0" w:line="288" w:lineRule="auto"/>
        <w:rPr>
          <w:rFonts w:ascii="Arial" w:eastAsia="SimSun" w:hAnsi="Arial" w:cs="Arial"/>
          <w:lang w:eastAsia="zh-CN" w:bidi="hi-IN"/>
        </w:rPr>
      </w:pPr>
      <w:r w:rsidRPr="0086768B">
        <w:rPr>
          <w:rFonts w:ascii="Arial" w:eastAsia="SimSun" w:hAnsi="Arial" w:cs="Arial"/>
          <w:lang w:eastAsia="zh-CN" w:bidi="hi-IN"/>
        </w:rPr>
        <w:t>Samostalna izložba "Jedinstvena sinteza forme", autor Branko Ružić, kustosica Branka Arh. Program je realiziran u suradnji sa Galerijom umjetnina Grada Slavonskog Broda, u vremenskom periodu od 21. lipnja do 14. srpnja 2019.</w:t>
      </w:r>
    </w:p>
    <w:p w:rsidR="005D1045" w:rsidRPr="0086768B" w:rsidRDefault="005D1045" w:rsidP="005D1045">
      <w:pPr>
        <w:widowControl w:val="0"/>
        <w:suppressAutoHyphens/>
        <w:spacing w:after="0" w:line="288" w:lineRule="auto"/>
        <w:rPr>
          <w:rFonts w:ascii="Arial" w:eastAsia="SimSun" w:hAnsi="Arial" w:cs="Arial"/>
          <w:b/>
          <w:bCs/>
          <w:lang w:eastAsia="zh-CN" w:bidi="hi-IN"/>
        </w:rPr>
      </w:pPr>
    </w:p>
    <w:p w:rsidR="005D1045" w:rsidRPr="0086768B" w:rsidRDefault="005D1045" w:rsidP="005D1045">
      <w:pPr>
        <w:widowControl w:val="0"/>
        <w:suppressAutoHyphens/>
        <w:spacing w:after="0" w:line="288" w:lineRule="auto"/>
        <w:rPr>
          <w:rFonts w:ascii="Arial" w:eastAsia="SimSun" w:hAnsi="Arial" w:cs="Arial"/>
          <w:lang w:eastAsia="zh-CN" w:bidi="hi-IN"/>
        </w:rPr>
      </w:pPr>
      <w:r w:rsidRPr="0086768B">
        <w:rPr>
          <w:rFonts w:ascii="Arial" w:eastAsia="SimSun" w:hAnsi="Arial" w:cs="Arial"/>
          <w:lang w:eastAsia="zh-CN" w:bidi="hi-IN"/>
        </w:rPr>
        <w:t xml:space="preserve">Nastavilo se sa inicijativom „Približimo umjetnosti djeci“ kroz stručna vodstva i organizaciju prikladnih likovnih radionica za djecu predškolske, osnovnoškolske i srednjoškolske dobi. U tom smjeru ostvarena je suradnja sa labinskim osnovnim školama „Matija Vlačić“ Labin i „Ivana Batelića“ Raša, srednjom školom „Mate Blažina“ Labin te labinskim dječjim vrtićima „Pjerina Verbanac" i „Gloria“. </w:t>
      </w:r>
    </w:p>
    <w:p w:rsidR="005D1045" w:rsidRPr="0086768B" w:rsidRDefault="005D1045" w:rsidP="005D1045">
      <w:pPr>
        <w:widowControl w:val="0"/>
        <w:suppressAutoHyphens/>
        <w:spacing w:after="0" w:line="288" w:lineRule="auto"/>
        <w:rPr>
          <w:rFonts w:ascii="Arial" w:eastAsia="SimSun" w:hAnsi="Arial" w:cs="Arial"/>
          <w:lang w:eastAsia="zh-CN" w:bidi="hi-IN"/>
        </w:rPr>
      </w:pPr>
      <w:r w:rsidRPr="0086768B">
        <w:rPr>
          <w:rFonts w:ascii="Arial" w:eastAsia="SimSun" w:hAnsi="Arial" w:cs="Arial"/>
          <w:lang w:eastAsia="zh-CN" w:bidi="hi-IN"/>
        </w:rPr>
        <w:t>Osim izložbenih i edukativnih programa pokrenuta je i 2. faza pripremnih radova za realizaciju likovne monografije, nažalost prerano preminulog, labinskog autora Orlanda Mohorovića.</w:t>
      </w:r>
    </w:p>
    <w:p w:rsidR="005D1045" w:rsidRPr="0086768B" w:rsidRDefault="005D1045" w:rsidP="005D1045">
      <w:pPr>
        <w:widowControl w:val="0"/>
        <w:suppressAutoHyphens/>
        <w:spacing w:after="0" w:line="288" w:lineRule="auto"/>
        <w:rPr>
          <w:rFonts w:ascii="Arial" w:eastAsia="SimSun" w:hAnsi="Arial" w:cs="Arial"/>
          <w:lang w:eastAsia="zh-CN" w:bidi="hi-IN"/>
        </w:rPr>
      </w:pPr>
      <w:r w:rsidRPr="0086768B">
        <w:rPr>
          <w:rFonts w:ascii="Arial" w:eastAsia="SimSun" w:hAnsi="Arial" w:cs="Arial"/>
          <w:lang w:eastAsia="zh-CN" w:bidi="hi-IN"/>
        </w:rPr>
        <w:t>Također je za napomenuti da je redovito nadopunjavanje ponude u galerijskom Gift shopu, u prizemlju galerije, jedna od strateških i redovitih aktivnosti Gradske galerije Labin za valorizaciju dugogodišnje likovne tradicije Labina.</w:t>
      </w:r>
    </w:p>
    <w:p w:rsidR="005D1045" w:rsidRDefault="005D1045" w:rsidP="005D1045">
      <w:pPr>
        <w:widowControl w:val="0"/>
        <w:suppressAutoHyphens/>
        <w:spacing w:after="0" w:line="240" w:lineRule="auto"/>
        <w:jc w:val="both"/>
        <w:textAlignment w:val="baseline"/>
        <w:rPr>
          <w:rFonts w:ascii="Arial" w:eastAsia="SimSun" w:hAnsi="Arial"/>
          <w:color w:val="000000"/>
          <w:lang w:eastAsia="zh-CN"/>
        </w:rPr>
      </w:pPr>
    </w:p>
    <w:p w:rsidR="005D1045" w:rsidRDefault="005D1045" w:rsidP="005D1045">
      <w:pPr>
        <w:widowControl w:val="0"/>
        <w:suppressAutoHyphens/>
        <w:spacing w:after="0" w:line="240" w:lineRule="auto"/>
        <w:jc w:val="both"/>
        <w:textAlignment w:val="baseline"/>
        <w:rPr>
          <w:rFonts w:ascii="Arial" w:eastAsia="SimSun" w:hAnsi="Arial" w:cs="Arial"/>
          <w:lang w:eastAsia="zh-CN"/>
        </w:rPr>
      </w:pPr>
      <w:r>
        <w:rPr>
          <w:rFonts w:ascii="Arial" w:eastAsia="SimSun" w:hAnsi="Arial" w:cs="Arial"/>
          <w:color w:val="000000"/>
          <w:u w:val="single"/>
          <w:lang w:eastAsia="zh-CN"/>
        </w:rPr>
        <w:t xml:space="preserve">Pokazatelj uspješnosti i mogući rizici: </w:t>
      </w:r>
      <w:r>
        <w:rPr>
          <w:rFonts w:ascii="Arial" w:eastAsia="SimSun" w:hAnsi="Arial" w:cs="Arial"/>
          <w:lang w:eastAsia="zh-CN"/>
        </w:rPr>
        <w:t>Porast broja posjetitelja. Odaziv velikog broja djece na prilagođene programe. Prisutnost na aktualnoj kulturnoj sceni uz dobru medijsku pratnju programa i sadržaja.  Mogući rizici su kraće trajanje turističke sezone, slaba posjećenost destinacije u predsezoni i posezoni te loši vremenski uvjeti. Jedan od mogućih rizika je i globalni problem opadanja publike zainteresirane za kulturne sadržaje.</w:t>
      </w:r>
    </w:p>
    <w:p w:rsidR="005D1045" w:rsidRDefault="005D1045" w:rsidP="005D1045">
      <w:pPr>
        <w:jc w:val="both"/>
        <w:rPr>
          <w:rFonts w:ascii="Arial" w:hAnsi="Arial" w:cs="Arial"/>
          <w:b/>
          <w:bCs/>
          <w:color w:val="000000"/>
        </w:rPr>
      </w:pPr>
    </w:p>
    <w:p w:rsidR="005D1045" w:rsidRDefault="005D1045" w:rsidP="005D1045">
      <w:pPr>
        <w:jc w:val="both"/>
        <w:rPr>
          <w:rFonts w:ascii="Arial" w:hAnsi="Arial" w:cs="Arial"/>
          <w:b/>
          <w:bCs/>
          <w:color w:val="000000"/>
        </w:rPr>
      </w:pPr>
      <w:r>
        <w:rPr>
          <w:rFonts w:ascii="Arial" w:hAnsi="Arial" w:cs="Arial"/>
          <w:b/>
          <w:bCs/>
          <w:color w:val="000000"/>
        </w:rPr>
        <w:t>Aktivnost: Financiranje redovne djelatnosti Kina</w:t>
      </w:r>
    </w:p>
    <w:p w:rsidR="005D1045" w:rsidRDefault="005D1045" w:rsidP="005D1045">
      <w:pPr>
        <w:jc w:val="both"/>
        <w:rPr>
          <w:rFonts w:ascii="Arial" w:hAnsi="Arial" w:cs="Arial"/>
          <w:lang w:eastAsia="hr-HR"/>
        </w:rPr>
      </w:pPr>
      <w:r>
        <w:rPr>
          <w:rFonts w:ascii="Arial" w:hAnsi="Arial" w:cs="Arial"/>
          <w:color w:val="000000"/>
          <w:u w:val="single"/>
        </w:rPr>
        <w:t xml:space="preserve">Zakonska osnova: </w:t>
      </w:r>
      <w:r>
        <w:rPr>
          <w:rFonts w:ascii="Arial" w:hAnsi="Arial" w:cs="Arial"/>
          <w:lang w:eastAsia="hr-HR"/>
        </w:rPr>
        <w:t>Zakon o audiovizualnim djelatnostima („Narodne novine“ broj: 76/07, 90/11), Zakon o ustanovama (˝Narodne novine˝ broj: 76/93, 29/97, 47/99, 35/08), Zakon o pučkim otvorenim učilištima („Narodne novine“ broj: 54/97, 05/98, 109/99, 139/10), Zakon o upravljanju javnim ustanovama u kulturi (Narodne novine broj“: 96/01), Zakon o financiranju javnih potreba u kulturi (Narodne novine broj“: 47/90, 27/93, 38/09),</w:t>
      </w:r>
      <w:r>
        <w:rPr>
          <w:rFonts w:ascii="Arial" w:hAnsi="Arial" w:cs="Arial"/>
          <w:color w:val="000000"/>
          <w:lang w:eastAsia="hr-HR"/>
        </w:rPr>
        <w:t xml:space="preserve"> Kulturna strategija Grada Labina 2014-2019. („Službene novine Grada Labina“ br. 6/2013.).</w:t>
      </w:r>
    </w:p>
    <w:p w:rsidR="005D1045" w:rsidRDefault="005D1045" w:rsidP="005D1045">
      <w:pPr>
        <w:jc w:val="both"/>
        <w:rPr>
          <w:rFonts w:ascii="Arial" w:hAnsi="Arial" w:cs="Arial"/>
        </w:rPr>
      </w:pPr>
      <w:r>
        <w:rPr>
          <w:rFonts w:ascii="Arial" w:hAnsi="Arial" w:cs="Arial"/>
          <w:color w:val="000000"/>
          <w:u w:val="single"/>
        </w:rPr>
        <w:t xml:space="preserve">Opis programa sa općim i posebnim ciljem: </w:t>
      </w:r>
      <w:r>
        <w:rPr>
          <w:rFonts w:ascii="Arial" w:hAnsi="Arial" w:cs="Arial"/>
          <w:lang w:eastAsia="hr-HR"/>
        </w:rPr>
        <w:t>Prikazivanje širokog spektra filmova koji mogu zadovoljiti ukus građana bilo koje dobi i uzrasta. Nabavljenom novom digitalnom opremom prikazivali su se najnoviji</w:t>
      </w:r>
      <w:r>
        <w:rPr>
          <w:rFonts w:ascii="Arial" w:hAnsi="Arial" w:cs="Arial"/>
        </w:rPr>
        <w:t xml:space="preserve"> filmski hitovi koje je publika moglai gledati istovremeno s premijerama u velikim multipleksima u Zagrebu i drugim gradovima, uživala u boljoj kvaliteti kino hitova i u 3D prikazu sadržaja. </w:t>
      </w:r>
    </w:p>
    <w:p w:rsidR="005D1045" w:rsidRPr="0086768B" w:rsidRDefault="005D1045" w:rsidP="005D1045">
      <w:pPr>
        <w:spacing w:after="0"/>
        <w:jc w:val="both"/>
        <w:rPr>
          <w:rFonts w:ascii="Arial" w:hAnsi="Arial" w:cs="Arial"/>
        </w:rPr>
      </w:pPr>
      <w:r w:rsidRPr="0086768B">
        <w:rPr>
          <w:rFonts w:ascii="Arial" w:hAnsi="Arial" w:cs="Arial"/>
        </w:rPr>
        <w:t xml:space="preserve">Kino Labin tijekom izvještajnog razdoblja projicirano je ukupno 45 filma u 57 projekcija, a predstavama je prisustvovalo 2120 posjetitelja. Osim kinoprikazivačke djelatnosti Učilište je tijekom cijele godine bilo otvoreno za suradnju na raznim priredbama u organizaciji Grada Labina, Gradskog orkestra, gradskih pjevačkih zborova, baletne, dramske grupe te ustupanjem dvorane i pružanjem logističkih usluga bilo sponzor istih. </w:t>
      </w:r>
    </w:p>
    <w:p w:rsidR="005D1045" w:rsidRDefault="005D1045" w:rsidP="005D1045">
      <w:pPr>
        <w:spacing w:after="0"/>
        <w:jc w:val="both"/>
        <w:rPr>
          <w:rFonts w:ascii="Arial" w:hAnsi="Arial" w:cs="Arial"/>
          <w:color w:val="000000"/>
          <w:u w:val="single"/>
        </w:rPr>
      </w:pPr>
    </w:p>
    <w:p w:rsidR="005D1045" w:rsidRDefault="005D1045" w:rsidP="005D1045">
      <w:pPr>
        <w:spacing w:after="0"/>
        <w:jc w:val="both"/>
        <w:rPr>
          <w:rFonts w:ascii="Arial" w:hAnsi="Arial" w:cs="Arial"/>
          <w:color w:val="000000"/>
        </w:rPr>
      </w:pPr>
      <w:r>
        <w:rPr>
          <w:rFonts w:ascii="Arial" w:hAnsi="Arial" w:cs="Arial"/>
          <w:color w:val="000000"/>
          <w:u w:val="single"/>
        </w:rPr>
        <w:lastRenderedPageBreak/>
        <w:t xml:space="preserve">Pokazatelj uspješnosti i mogući rizici: </w:t>
      </w:r>
      <w:r>
        <w:rPr>
          <w:rFonts w:ascii="Arial" w:hAnsi="Arial" w:cs="Arial"/>
          <w:color w:val="000000"/>
        </w:rPr>
        <w:t xml:space="preserve">Povećana zainteresiranost i posjete građana. Broj prodanih kino ulaznica i polaznika filmskih radionica. Mogući rizik je sve veća dostupnost filmskih sadržaja na web prostoru i blizina suvremeno opremljenih kino dvorana . </w:t>
      </w:r>
    </w:p>
    <w:p w:rsidR="005D1045" w:rsidRDefault="005D1045" w:rsidP="005D1045">
      <w:pPr>
        <w:jc w:val="both"/>
        <w:rPr>
          <w:rFonts w:ascii="Arial" w:hAnsi="Arial" w:cs="Arial"/>
          <w:b/>
          <w:bCs/>
          <w:color w:val="000000"/>
        </w:rPr>
      </w:pPr>
    </w:p>
    <w:p w:rsidR="005D1045" w:rsidRDefault="005D1045" w:rsidP="005D1045">
      <w:pPr>
        <w:jc w:val="both"/>
        <w:rPr>
          <w:rFonts w:ascii="Arial" w:hAnsi="Arial" w:cs="Arial"/>
          <w:b/>
          <w:bCs/>
          <w:color w:val="000000"/>
        </w:rPr>
      </w:pPr>
      <w:r>
        <w:rPr>
          <w:rFonts w:ascii="Arial" w:hAnsi="Arial" w:cs="Arial"/>
          <w:b/>
          <w:bCs/>
          <w:color w:val="000000"/>
        </w:rPr>
        <w:t>Aktivnost: Financiranje redovne djelatnosti obrazovanja odraslih</w:t>
      </w:r>
    </w:p>
    <w:p w:rsidR="005D1045" w:rsidRDefault="005D1045" w:rsidP="005D1045">
      <w:pPr>
        <w:jc w:val="both"/>
        <w:rPr>
          <w:rFonts w:ascii="Arial" w:hAnsi="Arial" w:cs="Arial"/>
          <w:lang w:eastAsia="hr-HR"/>
        </w:rPr>
      </w:pPr>
      <w:r>
        <w:rPr>
          <w:rFonts w:ascii="Arial" w:hAnsi="Arial" w:cs="Arial"/>
          <w:color w:val="000000"/>
          <w:u w:val="single"/>
        </w:rPr>
        <w:t xml:space="preserve">Zakonska osnova: </w:t>
      </w:r>
      <w:r>
        <w:rPr>
          <w:rFonts w:ascii="Arial" w:hAnsi="Arial" w:cs="Arial"/>
          <w:lang w:eastAsia="hr-HR"/>
        </w:rPr>
        <w:t xml:space="preserve">Zakon o ustanovama (˝Narodne novine˝ broj: 76/93, 29/97, 47/99, 35/08), Zakon o pučkim otvorenim učilištima („Narodne novine“ broj: 54/97, 05/98, 109/99, 139/10), Zakon o odgoju i obrazovanju u osnovnoj i srednjoj školi („Narodne novine“ broj: 87/08, 86/09, 92/10, 105/10, 90/11, 5/12, 16/12, 86/12, 126/12, 94/13, 152/14), Pravilnik o standardu i normativima te načinu i postupku utvrđivanja ispunjenosti uvjeta u ustanovama za obrazovanje odraslih („narodne novine“ broj: 129/08 i 52/10). </w:t>
      </w:r>
    </w:p>
    <w:p w:rsidR="005D1045" w:rsidRDefault="005D1045" w:rsidP="005D1045">
      <w:pPr>
        <w:spacing w:after="0"/>
        <w:jc w:val="both"/>
        <w:rPr>
          <w:rFonts w:ascii="Arial" w:hAnsi="Arial" w:cs="Arial"/>
          <w:color w:val="000000"/>
          <w:u w:val="single"/>
        </w:rPr>
      </w:pPr>
      <w:r>
        <w:rPr>
          <w:rFonts w:ascii="Arial" w:hAnsi="Arial" w:cs="Arial"/>
          <w:color w:val="000000"/>
          <w:u w:val="single"/>
        </w:rPr>
        <w:t xml:space="preserve">Opis programa sa općim i posebnim ciljem: </w:t>
      </w:r>
    </w:p>
    <w:p w:rsidR="005D1045" w:rsidRDefault="005D1045" w:rsidP="005D1045">
      <w:pPr>
        <w:spacing w:after="0"/>
        <w:jc w:val="both"/>
        <w:rPr>
          <w:rFonts w:ascii="Arial" w:hAnsi="Arial" w:cs="Arial"/>
          <w:lang w:eastAsia="hr-HR"/>
        </w:rPr>
      </w:pPr>
      <w:r>
        <w:rPr>
          <w:rFonts w:ascii="Arial" w:hAnsi="Arial" w:cs="Arial"/>
          <w:lang w:eastAsia="hr-HR"/>
        </w:rPr>
        <w:t>Cilj programa je provedba aktivnosti izrade i realizacije programa obrazovanja odraslih za doškolovanje, stjecanje nove kvalifikacije i prekvalifikacije. Pružanje  građanima mogućnosti  socijalnog uključivanja, stjecanje nove stručne spreme i konkurentnosti na tržištu rada.</w:t>
      </w:r>
    </w:p>
    <w:p w:rsidR="005D1045" w:rsidRDefault="005D1045" w:rsidP="005D1045">
      <w:pPr>
        <w:spacing w:after="0"/>
        <w:jc w:val="both"/>
        <w:rPr>
          <w:rFonts w:ascii="Arial" w:hAnsi="Arial" w:cs="Arial"/>
          <w:lang w:eastAsia="hr-HR"/>
        </w:rPr>
      </w:pPr>
    </w:p>
    <w:p w:rsidR="005D1045" w:rsidRPr="009D4E1C" w:rsidRDefault="005D1045" w:rsidP="005D1045">
      <w:pPr>
        <w:jc w:val="both"/>
        <w:rPr>
          <w:rFonts w:ascii="Arial" w:hAnsi="Arial" w:cs="Arial"/>
        </w:rPr>
      </w:pPr>
      <w:r w:rsidRPr="009D4E1C">
        <w:rPr>
          <w:rFonts w:ascii="Arial" w:hAnsi="Arial" w:cs="Arial"/>
        </w:rPr>
        <w:t>U mjesecu rujnu započela je školska godina 2018./2019. oglašavanjem programa u ponudi POU Labin, promidžbom i aktivnim uključivanjem u nacionalnoj kampanji Tjedna cjeloživotnog učenja. Pučko otvoreno učilište je ponudilo građanima bogati izbor programa.</w:t>
      </w:r>
    </w:p>
    <w:p w:rsidR="005D1045" w:rsidRPr="009D4E1C" w:rsidRDefault="005D1045" w:rsidP="005D1045">
      <w:pPr>
        <w:jc w:val="both"/>
        <w:rPr>
          <w:rFonts w:ascii="Arial" w:hAnsi="Arial" w:cs="Arial"/>
        </w:rPr>
      </w:pPr>
      <w:r w:rsidRPr="009D4E1C">
        <w:rPr>
          <w:rFonts w:ascii="Arial" w:hAnsi="Arial" w:cs="Arial"/>
        </w:rPr>
        <w:t xml:space="preserve">U siječnju je s nastavom u obrazovanju odraslih započelo drugo polugodište školske godine 2018,/2019. za treću generaciju IV. stupnja srednje stručne spreme u zanimanju komercijalist. Nastava je trajala tijekom čitavog polugodišta  školske godine 2018./2019. , a bilo je uključeno ukupno 11 polaznika.  </w:t>
      </w:r>
    </w:p>
    <w:p w:rsidR="005D1045" w:rsidRPr="009D4E1C" w:rsidRDefault="005D1045" w:rsidP="005D1045">
      <w:pPr>
        <w:jc w:val="both"/>
        <w:rPr>
          <w:rFonts w:ascii="Arial" w:hAnsi="Arial" w:cs="Arial"/>
        </w:rPr>
      </w:pPr>
      <w:r w:rsidRPr="009D4E1C">
        <w:rPr>
          <w:rFonts w:ascii="Arial" w:hAnsi="Arial" w:cs="Arial"/>
        </w:rPr>
        <w:t xml:space="preserve">S ciljem jačanja kompetencija nezaposlenih osoba i konkurentnosti na tržištu rada, poglavito u djelatnosti smještaja i usluživanja hrane i pića, Pučko otvoreno učilište Labin je održalo   </w:t>
      </w:r>
      <w:r w:rsidRPr="009D4E1C">
        <w:rPr>
          <w:rFonts w:ascii="Arial" w:hAnsi="Arial" w:cs="Arial"/>
          <w:u w:val="single"/>
        </w:rPr>
        <w:t>izobrazbu 15 nezaposlenih osoba i to talijanskog, njemačkog i engleskog jezika stupnja A1 i A2, prema zajedničkom europskom referentnom okviru u trajanju od 5 mjeseci</w:t>
      </w:r>
      <w:r w:rsidRPr="009D4E1C">
        <w:rPr>
          <w:rFonts w:ascii="Arial" w:hAnsi="Arial" w:cs="Arial"/>
        </w:rPr>
        <w:t xml:space="preserve">  . Svi su polaznici uspješno završili izobrazbu i ishodovali certifikate poznavanja stranih jezika. Troškovi obrazovanja financirani su sredstvima EU iz Europskog socijalnog fonda u okviru Operativnog programa Učinkoviti ljudski potencijali 2014-2020., sredstvima Državnog proračuna , iz ESF i posebnim sredstvima Inicijative za zapošljavanje mladih u okviru Operativnog programa Učinkoviti ljudski potencijali 2014. – 2020.</w:t>
      </w:r>
    </w:p>
    <w:p w:rsidR="005D1045" w:rsidRPr="009D4E1C" w:rsidRDefault="005D1045" w:rsidP="005D1045">
      <w:pPr>
        <w:pBdr>
          <w:top w:val="nil"/>
          <w:left w:val="nil"/>
          <w:bottom w:val="nil"/>
          <w:right w:val="nil"/>
          <w:between w:val="nil"/>
        </w:pBdr>
        <w:rPr>
          <w:rFonts w:ascii="Arial" w:hAnsi="Arial" w:cs="Arial"/>
          <w:color w:val="000000"/>
        </w:rPr>
      </w:pPr>
      <w:r w:rsidRPr="009D4E1C">
        <w:rPr>
          <w:rFonts w:ascii="Arial" w:hAnsi="Arial" w:cs="Arial"/>
          <w:color w:val="000000"/>
        </w:rPr>
        <w:t xml:space="preserve">U izvještajnom razdoblju POU Labin provodili smo aktivnosti iz </w:t>
      </w:r>
      <w:r w:rsidRPr="009D4E1C">
        <w:rPr>
          <w:rFonts w:ascii="Arial" w:hAnsi="Arial" w:cs="Arial"/>
          <w:b/>
          <w:color w:val="000000"/>
        </w:rPr>
        <w:t xml:space="preserve">projekta   </w:t>
      </w:r>
      <w:r w:rsidRPr="009D4E1C">
        <w:rPr>
          <w:rFonts w:ascii="Arial" w:hAnsi="Arial" w:cs="Arial"/>
          <w:b/>
          <w:color w:val="000000"/>
          <w:u w:val="single"/>
        </w:rPr>
        <w:t>„Istarska mreža znanja“</w:t>
      </w:r>
      <w:r w:rsidRPr="009D4E1C">
        <w:rPr>
          <w:rFonts w:ascii="Arial" w:hAnsi="Arial" w:cs="Arial"/>
          <w:color w:val="000000"/>
        </w:rPr>
        <w:t xml:space="preserve"> u sklopu kojeg je u Labinu bio aktiviran Klub podrške za zapošljavanje i inovativne izobrazbe učenja stranih jezika.</w:t>
      </w:r>
    </w:p>
    <w:p w:rsidR="005D1045" w:rsidRPr="009D4E1C" w:rsidRDefault="005D1045" w:rsidP="005D1045">
      <w:pPr>
        <w:pBdr>
          <w:top w:val="nil"/>
          <w:left w:val="nil"/>
          <w:bottom w:val="nil"/>
          <w:right w:val="nil"/>
          <w:between w:val="nil"/>
        </w:pBdr>
        <w:jc w:val="both"/>
        <w:rPr>
          <w:rFonts w:ascii="Arial" w:hAnsi="Arial" w:cs="Arial"/>
          <w:color w:val="000000"/>
        </w:rPr>
      </w:pPr>
      <w:r w:rsidRPr="009D4E1C">
        <w:rPr>
          <w:rFonts w:ascii="Arial" w:hAnsi="Arial" w:cs="Arial"/>
          <w:color w:val="000000"/>
        </w:rPr>
        <w:t>Cilj samog  projekta je unapređenje lokalnog tržišta rada i razvoj zapošljivosti 10 korisnika projekta kroz unaprjeđenje suvremenih modela podrške u obliku Klubova za zapošljavanje i inovativnih obrazovnih programa u skladu s mjerama Strategije razvoja ljudskih potencijala Istarske županije.</w:t>
      </w:r>
    </w:p>
    <w:p w:rsidR="005D1045" w:rsidRPr="009D4E1C" w:rsidRDefault="005D1045" w:rsidP="005D1045">
      <w:pPr>
        <w:jc w:val="both"/>
        <w:rPr>
          <w:rFonts w:ascii="Arial" w:hAnsi="Arial" w:cs="Arial"/>
        </w:rPr>
      </w:pPr>
      <w:r w:rsidRPr="009D4E1C">
        <w:rPr>
          <w:rFonts w:ascii="Arial" w:hAnsi="Arial" w:cs="Arial"/>
        </w:rPr>
        <w:t>POU Labin je krajem 2018. godine   započelo s provođenjem još jednog projekta  financiranog iz ESF fondova tj.</w:t>
      </w:r>
      <w:r w:rsidRPr="009D4E1C">
        <w:rPr>
          <w:rFonts w:ascii="Arial" w:hAnsi="Arial" w:cs="Arial"/>
          <w:b/>
          <w:bCs/>
        </w:rPr>
        <w:t xml:space="preserve"> </w:t>
      </w:r>
      <w:r w:rsidRPr="009D4E1C">
        <w:rPr>
          <w:rFonts w:ascii="Arial" w:hAnsi="Arial" w:cs="Arial"/>
          <w:bCs/>
        </w:rPr>
        <w:t xml:space="preserve">projektom </w:t>
      </w:r>
      <w:r w:rsidRPr="009D4E1C">
        <w:rPr>
          <w:rFonts w:ascii="Arial" w:hAnsi="Arial" w:cs="Arial"/>
          <w:bCs/>
          <w:u w:val="single"/>
        </w:rPr>
        <w:t>„KRUG – KultuRa, Umjetnost i Građani</w:t>
      </w:r>
      <w:r w:rsidRPr="009D4E1C">
        <w:rPr>
          <w:rFonts w:ascii="Arial" w:hAnsi="Arial" w:cs="Arial"/>
          <w:bCs/>
        </w:rPr>
        <w:t>“</w:t>
      </w:r>
      <w:r w:rsidRPr="009D4E1C">
        <w:rPr>
          <w:rFonts w:ascii="Arial" w:hAnsi="Arial" w:cs="Arial"/>
        </w:rPr>
        <w:t xml:space="preserve">, u okviru ESF Poziva „Kultura u centru - potpora razvoju javno-civilnog partnerstva u kulturi“, kao </w:t>
      </w:r>
      <w:r w:rsidRPr="009D4E1C">
        <w:rPr>
          <w:rFonts w:ascii="Arial" w:hAnsi="Arial" w:cs="Arial"/>
        </w:rPr>
        <w:lastRenderedPageBreak/>
        <w:t xml:space="preserve">partner POU iz Zagreba. Ciljevi projekta: 1. Jačanje kapaciteta u području sudioničkog upravljanja, programiranja, financiranja i planiranja u kulturi. 2. Provedba programa i projekata kojima će se doprinijeti stvaranju civilno-javnih partnerstva, podizanju javne svijesti o važnosti sudioničkog upravljanja u kulturi, te inkluzivno-obrazovnom djelovanju na području Zagreba, Splita, Labina i Brestovca. </w:t>
      </w:r>
    </w:p>
    <w:p w:rsidR="005D1045" w:rsidRDefault="005D1045" w:rsidP="005D1045">
      <w:pPr>
        <w:rPr>
          <w:rFonts w:ascii="Arial" w:hAnsi="Arial" w:cs="Arial"/>
        </w:rPr>
      </w:pPr>
      <w:r w:rsidRPr="00715129">
        <w:rPr>
          <w:rFonts w:ascii="Arial" w:hAnsi="Arial" w:cs="Arial"/>
        </w:rPr>
        <w:t xml:space="preserve">U sklopu projekta održane su trodnevne edukativne radionice  o razvoju civilnog-javnog partnerstva u provođenju inkluzivne misije lokalnih kulturnih organizacija uz korištenje modela sudioničkog upravljanja. </w:t>
      </w:r>
      <w:r w:rsidRPr="00715129">
        <w:rPr>
          <w:rStyle w:val="Naglaeno"/>
          <w:rFonts w:ascii="Arial" w:hAnsi="Arial" w:cs="Arial"/>
          <w:b w:val="0"/>
        </w:rPr>
        <w:t>Na održanim edukativnim radionicama prisustvovali su i aktivno učestvovali u radu predstavnici ustanova u kulturi, članovi udruga u kulturi, umjetničkih organizacija i predstavnici jedinice lokalne uprave i samouprave</w:t>
      </w:r>
      <w:r w:rsidRPr="009D4E1C">
        <w:rPr>
          <w:rStyle w:val="Naglaeno"/>
          <w:rFonts w:ascii="Arial" w:hAnsi="Arial" w:cs="Arial"/>
        </w:rPr>
        <w:t>.</w:t>
      </w:r>
      <w:r w:rsidRPr="009D4E1C">
        <w:rPr>
          <w:rFonts w:ascii="Arial" w:hAnsi="Arial" w:cs="Arial"/>
          <w:b/>
          <w:bCs/>
        </w:rPr>
        <w:br/>
      </w:r>
    </w:p>
    <w:p w:rsidR="005D1045" w:rsidRPr="009D4E1C" w:rsidRDefault="005D1045" w:rsidP="005D1045">
      <w:pPr>
        <w:rPr>
          <w:rFonts w:ascii="Arial" w:hAnsi="Arial" w:cs="Arial"/>
        </w:rPr>
      </w:pPr>
      <w:r w:rsidRPr="009D4E1C">
        <w:rPr>
          <w:rFonts w:ascii="Arial" w:hAnsi="Arial" w:cs="Arial"/>
        </w:rPr>
        <w:t xml:space="preserve">U izvještajnom razdoblju održana je i panel rasprava kao priprema za filmske radionice koje će se u sklopu projekta održavati tijekom ljetnih mjeseci te pripreme za panel raspravu „ Živjeti film u Hrvatskoj“ i snimanje dokumentarnog filma na temu hrvatskog filma koji će se prikazati na Festivalu dokumentarnog filma Shpeena Dox, kao primjer dobre prakse suradnje institucija i udruga na području kulture. </w:t>
      </w:r>
    </w:p>
    <w:p w:rsidR="005D1045" w:rsidRPr="009D4E1C" w:rsidRDefault="005D1045" w:rsidP="005D1045">
      <w:pPr>
        <w:spacing w:after="0"/>
        <w:jc w:val="both"/>
        <w:rPr>
          <w:rFonts w:ascii="Arial" w:eastAsia="Times New Roman" w:hAnsi="Arial" w:cs="Arial"/>
          <w:lang w:eastAsia="hr-HR"/>
        </w:rPr>
      </w:pPr>
      <w:r w:rsidRPr="009D4E1C">
        <w:rPr>
          <w:rFonts w:ascii="Arial" w:eastAsia="Times New Roman" w:hAnsi="Arial" w:cs="Arial"/>
          <w:lang w:eastAsia="hr-HR"/>
        </w:rPr>
        <w:t>Tijekom izvještajnog razdoblja održan je tečaj talijanskog jezika</w:t>
      </w:r>
      <w:r>
        <w:rPr>
          <w:rFonts w:ascii="Arial" w:eastAsia="Times New Roman" w:hAnsi="Arial" w:cs="Arial"/>
          <w:lang w:eastAsia="hr-HR"/>
        </w:rPr>
        <w:t xml:space="preserve">, tečaj engleskog jezika </w:t>
      </w:r>
      <w:r w:rsidRPr="009D4E1C">
        <w:rPr>
          <w:rFonts w:ascii="Arial" w:eastAsia="Times New Roman" w:hAnsi="Arial" w:cs="Arial"/>
          <w:lang w:eastAsia="hr-HR"/>
        </w:rPr>
        <w:t xml:space="preserve"> te program njemačkog jezika za privatne iznajmljivače. Svi polaznici su uspješno svladali programe i uručena su im priznanja ili uvjerenja, ovisno o programu. </w:t>
      </w:r>
    </w:p>
    <w:p w:rsidR="005D1045" w:rsidRPr="009D4E1C" w:rsidRDefault="005D1045" w:rsidP="005D1045">
      <w:pPr>
        <w:spacing w:after="0"/>
        <w:jc w:val="both"/>
        <w:rPr>
          <w:rFonts w:ascii="Arial" w:eastAsia="Times New Roman" w:hAnsi="Arial" w:cs="Arial"/>
          <w:lang w:eastAsia="hr-HR"/>
        </w:rPr>
      </w:pPr>
      <w:r w:rsidRPr="009D4E1C">
        <w:rPr>
          <w:rFonts w:ascii="Arial" w:eastAsia="Times New Roman" w:hAnsi="Arial" w:cs="Arial"/>
          <w:lang w:eastAsia="hr-HR"/>
        </w:rPr>
        <w:t xml:space="preserve">Tečajevi njemačkog jezika za privatne iznajmljivače i ugostiteljske djelatnike  održali su se uz financijsku potporu  Turističke zajednice Grada Labina. </w:t>
      </w:r>
    </w:p>
    <w:p w:rsidR="005D1045" w:rsidRPr="009D4E1C" w:rsidRDefault="005D1045" w:rsidP="005D1045">
      <w:pPr>
        <w:spacing w:after="0"/>
        <w:rPr>
          <w:rFonts w:ascii="Arial" w:hAnsi="Arial" w:cs="Arial"/>
        </w:rPr>
      </w:pPr>
      <w:r w:rsidRPr="009D4E1C">
        <w:rPr>
          <w:rFonts w:ascii="Arial" w:hAnsi="Arial" w:cs="Arial"/>
        </w:rPr>
        <w:t xml:space="preserve">Pučko otvoreno učilište Labin je krajem travnja započelo s realizacijom EU projekta Rudnici baštine, </w:t>
      </w:r>
      <w:r>
        <w:rPr>
          <w:rFonts w:ascii="Arial" w:hAnsi="Arial" w:cs="Arial"/>
        </w:rPr>
        <w:t>p</w:t>
      </w:r>
      <w:r w:rsidRPr="009D4E1C">
        <w:rPr>
          <w:rFonts w:ascii="Arial" w:eastAsia="Times New Roman" w:hAnsi="Arial" w:cs="Arial"/>
          <w:lang w:eastAsia="hr-HR"/>
        </w:rPr>
        <w:t>rojekt čiji je nositelj POU Labin financira se sredstvima iz Europskog socijalnog fonda u iznosu od 1.388.793,40 kn tj. u  100 % iznosu.</w:t>
      </w:r>
    </w:p>
    <w:p w:rsidR="005D1045" w:rsidRPr="009D4E1C" w:rsidRDefault="005D1045" w:rsidP="005D1045">
      <w:pPr>
        <w:spacing w:before="100" w:beforeAutospacing="1" w:after="0"/>
        <w:jc w:val="both"/>
        <w:rPr>
          <w:rFonts w:ascii="Arial" w:eastAsia="Times New Roman" w:hAnsi="Arial" w:cs="Arial"/>
          <w:lang w:eastAsia="hr-HR"/>
        </w:rPr>
      </w:pPr>
      <w:r w:rsidRPr="009D4E1C">
        <w:rPr>
          <w:rFonts w:ascii="Arial" w:eastAsia="Times New Roman" w:hAnsi="Arial" w:cs="Arial"/>
          <w:lang w:eastAsia="hr-HR"/>
        </w:rPr>
        <w:t>Cilj projekta je povećati zapošljivost ranjivih skupina na području grada Labina, grada Pule i šire okolice kroz obrazovanje i stručno usavršavanje s ciljem integracije na tržište rada u sektoru turizma i ugostiteljstva.</w:t>
      </w:r>
    </w:p>
    <w:p w:rsidR="005D1045" w:rsidRDefault="005D1045" w:rsidP="005D1045">
      <w:pPr>
        <w:jc w:val="both"/>
        <w:rPr>
          <w:rFonts w:ascii="Arial" w:hAnsi="Arial" w:cs="Arial"/>
        </w:rPr>
      </w:pPr>
      <w:r>
        <w:rPr>
          <w:rFonts w:ascii="Arial" w:hAnsi="Arial" w:cs="Arial"/>
        </w:rPr>
        <w:t>U izvještajnom razdoblju ukupno je bilo uključeno 55 polaznika u programe osposobljavanja, prekvalifikacije i stjecanja srednje stručne spreme.</w:t>
      </w:r>
    </w:p>
    <w:p w:rsidR="005D1045" w:rsidRDefault="005D1045" w:rsidP="005D1045">
      <w:pPr>
        <w:spacing w:after="0"/>
        <w:jc w:val="both"/>
        <w:rPr>
          <w:rFonts w:ascii="Arial" w:hAnsi="Arial" w:cs="Arial"/>
          <w:lang w:eastAsia="hr-HR"/>
        </w:rPr>
      </w:pPr>
    </w:p>
    <w:p w:rsidR="005D1045" w:rsidRDefault="005D1045" w:rsidP="005D1045">
      <w:pPr>
        <w:spacing w:after="0"/>
        <w:jc w:val="both"/>
        <w:rPr>
          <w:rFonts w:ascii="Arial" w:hAnsi="Arial" w:cs="Arial"/>
          <w:lang w:eastAsia="hr-HR"/>
        </w:rPr>
      </w:pPr>
      <w:r>
        <w:rPr>
          <w:rFonts w:ascii="Arial" w:hAnsi="Arial" w:cs="Arial"/>
          <w:color w:val="000000"/>
          <w:u w:val="single"/>
        </w:rPr>
        <w:t xml:space="preserve">Pokazatelj uspješnosti i mogući rizici: </w:t>
      </w:r>
      <w:r>
        <w:rPr>
          <w:rFonts w:ascii="Arial" w:hAnsi="Arial" w:cs="Arial"/>
          <w:lang w:eastAsia="hr-HR"/>
        </w:rPr>
        <w:t>Povećan interes za programe obrazovanja odraslih i veći broj  uključenih polaznika. Mogući rizici su slaba platežna moć građana i nedovoljan interes institucija i poslovnih subjekata za financiranje ili sufinanciranje troškova edukacije za svoje djelatnike, štićenike i sl.</w:t>
      </w:r>
    </w:p>
    <w:p w:rsidR="00AB197A" w:rsidRDefault="00AB197A" w:rsidP="005D1045">
      <w:pPr>
        <w:jc w:val="both"/>
        <w:rPr>
          <w:rFonts w:ascii="Arial" w:hAnsi="Arial" w:cs="Arial"/>
          <w:b/>
          <w:bCs/>
          <w:color w:val="000000"/>
        </w:rPr>
      </w:pPr>
    </w:p>
    <w:p w:rsidR="00AB197A" w:rsidRDefault="005D1045" w:rsidP="005D1045">
      <w:pPr>
        <w:jc w:val="both"/>
        <w:rPr>
          <w:rFonts w:ascii="Arial" w:hAnsi="Arial" w:cs="Arial"/>
          <w:b/>
          <w:bCs/>
          <w:color w:val="000000"/>
        </w:rPr>
      </w:pPr>
      <w:r>
        <w:rPr>
          <w:rFonts w:ascii="Arial" w:hAnsi="Arial" w:cs="Arial"/>
          <w:b/>
          <w:bCs/>
          <w:color w:val="000000"/>
        </w:rPr>
        <w:t>Aktivnost: Financiranje redovne djelatnosti Auto škole</w:t>
      </w:r>
    </w:p>
    <w:p w:rsidR="005D1045" w:rsidRDefault="005D1045" w:rsidP="005D1045">
      <w:pPr>
        <w:jc w:val="both"/>
        <w:rPr>
          <w:rFonts w:ascii="Arial" w:hAnsi="Arial" w:cs="Arial"/>
          <w:lang w:eastAsia="hr-HR"/>
        </w:rPr>
      </w:pPr>
      <w:r>
        <w:rPr>
          <w:rFonts w:ascii="Arial" w:hAnsi="Arial" w:cs="Arial"/>
          <w:color w:val="000000"/>
          <w:u w:val="single"/>
        </w:rPr>
        <w:t xml:space="preserve">Zakonska osnova: </w:t>
      </w:r>
      <w:r>
        <w:rPr>
          <w:rFonts w:ascii="Arial" w:hAnsi="Arial" w:cs="Arial"/>
          <w:lang w:eastAsia="hr-HR"/>
        </w:rPr>
        <w:t>Zakon o pučkim otvorenim učilištima („Narodne novine“ broj: 54/97, 05/98, 109/99, 139/10), Zakon o sigurnosti prometa na cestama („Narodne novine“ broj: 67/08, 48/10, 74/11, 80/13, 158/13, 92/14, 64/15), Zakon o obveznim odnosima („Narodne novine„ broj 35/05, 41/08, 125/11, 78/15), Pravilnik o osposobljavanju kandidata za vozače („Narodne novine“, broj: 124/12, 146/12, 151/13, 160/13).</w:t>
      </w:r>
    </w:p>
    <w:p w:rsidR="005D1045" w:rsidRDefault="005D1045" w:rsidP="005D1045">
      <w:pPr>
        <w:spacing w:after="0"/>
        <w:jc w:val="both"/>
        <w:rPr>
          <w:rFonts w:ascii="Arial" w:hAnsi="Arial" w:cs="Arial"/>
        </w:rPr>
      </w:pPr>
      <w:r>
        <w:rPr>
          <w:rFonts w:ascii="Arial" w:hAnsi="Arial" w:cs="Arial"/>
          <w:color w:val="000000"/>
          <w:u w:val="single"/>
        </w:rPr>
        <w:lastRenderedPageBreak/>
        <w:t xml:space="preserve">Opis programa sa općim i posebnim ciljem: </w:t>
      </w:r>
      <w:r>
        <w:rPr>
          <w:rFonts w:ascii="Arial" w:hAnsi="Arial" w:cs="Arial"/>
          <w:lang w:eastAsia="hr-HR"/>
        </w:rPr>
        <w:t xml:space="preserve">Provođenje suvremene edukacije simulacijom te praksom u stvarnom prometu na svim cestama i u svim vremenskim uvjetima. Edukacija djece po osnovnim i srednjim školama u suradnji sa Hrvatskim Auto Klubom. </w:t>
      </w:r>
      <w:r>
        <w:rPr>
          <w:rFonts w:ascii="Arial" w:hAnsi="Arial" w:cs="Arial"/>
        </w:rPr>
        <w:t>Program obuhvaća aktivnosti održavanja tečajeva iz predmeta Prometni propisi i sigurnosna pravila te iz predmeta Upravljanje vozilom za A1, A, B i C kategorije.</w:t>
      </w:r>
    </w:p>
    <w:p w:rsidR="005D1045" w:rsidRPr="009D4E1C" w:rsidRDefault="005D1045" w:rsidP="005D1045">
      <w:pPr>
        <w:spacing w:after="0" w:line="240" w:lineRule="auto"/>
        <w:jc w:val="both"/>
        <w:rPr>
          <w:rFonts w:ascii="Arial" w:hAnsi="Arial" w:cs="Arial"/>
        </w:rPr>
      </w:pPr>
      <w:r w:rsidRPr="009D4E1C">
        <w:rPr>
          <w:rFonts w:ascii="Arial" w:hAnsi="Arial" w:cs="Arial"/>
        </w:rPr>
        <w:t xml:space="preserve">U procesu osposobljavanja kandidata za vozače, u nastavu iz predmeta Prometni propisi i sigurnosna pravila bilo je ukupno uključeno 96  kandidata A,A1, i B  kategorije, od toga 80 B kategorije, 13 A kategorije i 3 A1 kategorije te održano 6 tečaja. U suradnji s Policijskom postajom Labin  Auto škola je organizirala za svoje polaznike preventivna predavanja policijskih djelatnika o posljedicama prometnih nesreća u sklopu nastave iz predmeta Prometni propisi i sigurnosna pravila.  </w:t>
      </w:r>
    </w:p>
    <w:p w:rsidR="005D1045" w:rsidRDefault="005D1045" w:rsidP="005D1045">
      <w:pPr>
        <w:spacing w:after="0"/>
        <w:jc w:val="both"/>
        <w:rPr>
          <w:rFonts w:ascii="Arial" w:hAnsi="Arial" w:cs="Arial"/>
        </w:rPr>
      </w:pPr>
    </w:p>
    <w:p w:rsidR="005D1045" w:rsidRDefault="005D1045" w:rsidP="005D1045">
      <w:pPr>
        <w:spacing w:after="0"/>
        <w:jc w:val="both"/>
        <w:rPr>
          <w:rFonts w:ascii="Arial" w:hAnsi="Arial" w:cs="Arial"/>
          <w:lang w:eastAsia="hr-HR"/>
        </w:rPr>
      </w:pPr>
      <w:r>
        <w:rPr>
          <w:rFonts w:ascii="Arial" w:hAnsi="Arial" w:cs="Arial"/>
          <w:color w:val="000000"/>
          <w:u w:val="single"/>
        </w:rPr>
        <w:t>Pokazatelj uspješnosti i mogući rizici:</w:t>
      </w:r>
      <w:r>
        <w:rPr>
          <w:rFonts w:ascii="Arial" w:hAnsi="Arial" w:cs="Arial"/>
          <w:lang w:eastAsia="hr-HR"/>
        </w:rPr>
        <w:t>Rezultati na ispitima osposobljavanja kandidata te postotak prolaznosti.</w:t>
      </w:r>
      <w:r>
        <w:rPr>
          <w:rFonts w:ascii="Arial" w:hAnsi="Arial" w:cs="Arial"/>
          <w:color w:val="000000"/>
        </w:rPr>
        <w:t xml:space="preserve"> Mogući rizici su slaba platežna moć građana i pad nataliteta.</w:t>
      </w:r>
    </w:p>
    <w:p w:rsidR="005D1045" w:rsidRDefault="005D1045" w:rsidP="005D1045">
      <w:pPr>
        <w:pStyle w:val="Default"/>
        <w:rPr>
          <w:b/>
          <w:sz w:val="22"/>
          <w:szCs w:val="22"/>
        </w:rPr>
      </w:pPr>
    </w:p>
    <w:p w:rsidR="005D1045" w:rsidRPr="00FD69DC" w:rsidRDefault="005D1045" w:rsidP="005D1045">
      <w:pPr>
        <w:rPr>
          <w:rFonts w:ascii="Arial" w:hAnsi="Arial" w:cs="Arial"/>
          <w:b/>
          <w:color w:val="000000"/>
        </w:rPr>
      </w:pPr>
    </w:p>
    <w:p w:rsidR="005D1045" w:rsidRPr="00715129" w:rsidRDefault="005D1045" w:rsidP="005D1045">
      <w:pPr>
        <w:tabs>
          <w:tab w:val="left" w:pos="851"/>
        </w:tabs>
        <w:spacing w:after="0"/>
        <w:jc w:val="both"/>
        <w:rPr>
          <w:rFonts w:ascii="Arial" w:eastAsia="Times New Roman" w:hAnsi="Arial" w:cs="Arial"/>
          <w:b/>
          <w:sz w:val="24"/>
          <w:szCs w:val="24"/>
          <w:lang w:val="en-GB"/>
        </w:rPr>
      </w:pPr>
      <w:r w:rsidRPr="00715129">
        <w:rPr>
          <w:rFonts w:ascii="Arial" w:eastAsia="Times New Roman" w:hAnsi="Arial" w:cs="Arial"/>
          <w:b/>
          <w:sz w:val="24"/>
          <w:szCs w:val="24"/>
          <w:lang w:val="en-GB"/>
        </w:rPr>
        <w:t>PRORAČUNSKI KORISNIK 42266: GRADSKA KNJIŽNICA  LABIN</w:t>
      </w:r>
    </w:p>
    <w:p w:rsidR="005D1045" w:rsidRDefault="005D1045" w:rsidP="005D1045">
      <w:pPr>
        <w:spacing w:after="0"/>
        <w:rPr>
          <w:rFonts w:ascii="Arial" w:hAnsi="Arial" w:cs="Arial"/>
          <w:b/>
          <w:color w:val="000000"/>
        </w:rPr>
      </w:pPr>
    </w:p>
    <w:p w:rsidR="005D1045" w:rsidRDefault="005D1045" w:rsidP="005D1045">
      <w:pPr>
        <w:spacing w:after="0"/>
        <w:rPr>
          <w:rFonts w:ascii="Arial" w:hAnsi="Arial" w:cs="Arial"/>
          <w:b/>
          <w:color w:val="000000"/>
        </w:rPr>
      </w:pPr>
    </w:p>
    <w:p w:rsidR="008B3345" w:rsidRDefault="008B3345" w:rsidP="008B3345">
      <w:pPr>
        <w:spacing w:after="0"/>
        <w:jc w:val="both"/>
        <w:rPr>
          <w:rFonts w:ascii="Arial" w:eastAsia="Arial" w:hAnsi="Arial" w:cs="Arial"/>
        </w:rPr>
      </w:pPr>
      <w:r>
        <w:rPr>
          <w:rFonts w:ascii="Arial" w:eastAsia="Arial" w:hAnsi="Arial" w:cs="Arial"/>
        </w:rPr>
        <w:t xml:space="preserve">U 2019. godini za potrebe izvršenja programa i aktivnosti Gradske knjižnice Labin planirana su sredstva u ukupnom iznosu </w:t>
      </w:r>
      <w:r w:rsidRPr="00940EC5">
        <w:rPr>
          <w:rFonts w:ascii="Arial" w:eastAsia="Arial" w:hAnsi="Arial" w:cs="Arial"/>
        </w:rPr>
        <w:t>od 1.117.171,00 kuna</w:t>
      </w:r>
      <w:r>
        <w:rPr>
          <w:rFonts w:ascii="Arial" w:eastAsia="Arial" w:hAnsi="Arial" w:cs="Arial"/>
        </w:rPr>
        <w:t xml:space="preserve">, a utrošeno je </w:t>
      </w:r>
      <w:r w:rsidRPr="00940EC5">
        <w:rPr>
          <w:rFonts w:ascii="Arial" w:eastAsia="Arial" w:hAnsi="Arial" w:cs="Arial"/>
        </w:rPr>
        <w:t>478.921,19 kuna</w:t>
      </w:r>
      <w:r w:rsidRPr="006B3001">
        <w:rPr>
          <w:rFonts w:ascii="Arial" w:eastAsia="Arial" w:hAnsi="Arial" w:cs="Arial"/>
          <w:color w:val="FF0000"/>
        </w:rPr>
        <w:t xml:space="preserve"> </w:t>
      </w:r>
      <w:r>
        <w:rPr>
          <w:rFonts w:ascii="Arial" w:eastAsia="Arial" w:hAnsi="Arial" w:cs="Arial"/>
        </w:rPr>
        <w:t xml:space="preserve">što iznosi </w:t>
      </w:r>
      <w:r w:rsidRPr="00940EC5">
        <w:rPr>
          <w:rFonts w:ascii="Arial" w:eastAsia="Arial" w:hAnsi="Arial" w:cs="Arial"/>
        </w:rPr>
        <w:t xml:space="preserve">42,87% </w:t>
      </w:r>
      <w:r>
        <w:rPr>
          <w:rFonts w:ascii="Arial" w:eastAsia="Arial" w:hAnsi="Arial" w:cs="Arial"/>
        </w:rPr>
        <w:t>godišnjeg plana. U okviru ovog proračunskog korisnika izvršeni su sljedeći programi i aktivnosti:</w:t>
      </w:r>
    </w:p>
    <w:p w:rsidR="008B3345" w:rsidRDefault="008B3345" w:rsidP="008B3345">
      <w:pPr>
        <w:spacing w:after="0"/>
        <w:jc w:val="both"/>
        <w:rPr>
          <w:rFonts w:ascii="Arial" w:eastAsia="Arial" w:hAnsi="Arial" w:cs="Arial"/>
        </w:rPr>
      </w:pPr>
    </w:p>
    <w:p w:rsidR="008B3345" w:rsidRDefault="008B3345" w:rsidP="008B3345">
      <w:pPr>
        <w:spacing w:after="0"/>
        <w:jc w:val="both"/>
        <w:rPr>
          <w:rFonts w:ascii="Arial" w:eastAsia="Arial" w:hAnsi="Arial" w:cs="Arial"/>
          <w:b/>
        </w:rPr>
      </w:pPr>
      <w:r>
        <w:rPr>
          <w:rFonts w:ascii="Arial" w:eastAsia="Arial" w:hAnsi="Arial" w:cs="Arial"/>
          <w:b/>
        </w:rPr>
        <w:t>Program: PROMICANJE KULTURE</w:t>
      </w:r>
    </w:p>
    <w:p w:rsidR="008B3345" w:rsidRDefault="008B3345" w:rsidP="008B3345">
      <w:pPr>
        <w:spacing w:after="0"/>
        <w:jc w:val="both"/>
        <w:rPr>
          <w:rFonts w:ascii="Arial" w:eastAsia="Arial" w:hAnsi="Arial" w:cs="Arial"/>
          <w:b/>
        </w:rPr>
      </w:pPr>
      <w:r w:rsidRPr="00420707">
        <w:rPr>
          <w:rFonts w:ascii="Arial" w:eastAsia="Arial" w:hAnsi="Arial" w:cs="Arial"/>
          <w:b/>
          <w:u w:val="single"/>
        </w:rPr>
        <w:t>Opis i cilj programa</w:t>
      </w:r>
      <w:r>
        <w:rPr>
          <w:rFonts w:ascii="Arial" w:eastAsia="Arial" w:hAnsi="Arial" w:cs="Arial"/>
          <w:b/>
        </w:rPr>
        <w:t>:</w:t>
      </w:r>
    </w:p>
    <w:p w:rsidR="008B3345" w:rsidRDefault="008B3345" w:rsidP="008B3345">
      <w:pPr>
        <w:spacing w:after="0"/>
        <w:jc w:val="both"/>
        <w:rPr>
          <w:rFonts w:ascii="Arial" w:eastAsia="Arial" w:hAnsi="Arial" w:cs="Arial"/>
        </w:rPr>
      </w:pPr>
    </w:p>
    <w:p w:rsidR="008B3345" w:rsidRDefault="008B3345" w:rsidP="008B3345">
      <w:pPr>
        <w:spacing w:after="0"/>
        <w:jc w:val="both"/>
        <w:rPr>
          <w:rFonts w:ascii="Arial" w:eastAsia="Arial" w:hAnsi="Arial" w:cs="Arial"/>
        </w:rPr>
      </w:pPr>
      <w:r>
        <w:rPr>
          <w:rFonts w:ascii="Arial" w:eastAsia="Arial" w:hAnsi="Arial" w:cs="Arial"/>
        </w:rPr>
        <w:tab/>
        <w:t>Program obuhvaća aktivnosti kojima se osiguravaju sredstva za obavljanje redovne djelatnosti Gradske knjižnice Labin. Osim svojom primarnom, knjižničarskom djelatnošću, Knjižnica se u izvještajnom razdoblju kontinuirano bavila i organiziranjem posebnih događanja u kulturi te animacijskim aktivnostima koje su se održavale kroz kreativne i edukativne radionice i igraonice.</w:t>
      </w:r>
    </w:p>
    <w:p w:rsidR="008B3345" w:rsidRDefault="008B3345" w:rsidP="008B3345">
      <w:pPr>
        <w:spacing w:after="0"/>
        <w:jc w:val="both"/>
        <w:rPr>
          <w:rFonts w:ascii="Arial" w:eastAsia="Arial" w:hAnsi="Arial" w:cs="Arial"/>
        </w:rPr>
      </w:pPr>
      <w:r>
        <w:rPr>
          <w:rFonts w:ascii="Arial" w:eastAsia="Arial" w:hAnsi="Arial" w:cs="Arial"/>
        </w:rPr>
        <w:tab/>
        <w:t>Cilj programa je provedba aktivnosti - pružanje korisnicima javnu uporabu knjižnog fonda, periodike, audio, audiovizualnu i elektroničku građu; izrađivanje osnovnih i pomoćnih kataloga, informiranje korisnika o opsegu i sadržaju bibliotečnih fondova; suradnja s predškolskim i školskim ustanovama radi razvijanja i jačanja čitalačkih navika; obilježavanje značajnih datuma prigodnim panoima, izložbama; organiziranje predavanja i radionica; omogućavanje pristupačnosti knjižnične građe i informacija korisnicima, osiguravanje korištenja te protoka informacija, poticanje svih kategorija građanstva, počevši od predškolaca, na čitanje i korištenje knjižnice i knjižnične građe u cjeloživotnom učenju; organiziranje književnih večeri i susreta s književnicima; znanstvena predavanja, izložbe, edukativno-kreativne radionice i druge aktivnosti za djecu i mlade; njegovanje i očuvanje dijalektalnog govora i organiziranje već tradicionalnog literarnog natječaja „Ca je ča" za pjesme na labinskoj cakavici/čakavici, o</w:t>
      </w:r>
      <w:r w:rsidRPr="00481198">
        <w:rPr>
          <w:rFonts w:ascii="Arial" w:eastAsia="Arial" w:hAnsi="Arial" w:cs="Arial"/>
        </w:rPr>
        <w:t>siguravanj</w:t>
      </w:r>
      <w:r>
        <w:rPr>
          <w:rFonts w:ascii="Arial" w:eastAsia="Arial" w:hAnsi="Arial" w:cs="Arial"/>
        </w:rPr>
        <w:t xml:space="preserve">e </w:t>
      </w:r>
      <w:r w:rsidRPr="00481198">
        <w:rPr>
          <w:rFonts w:ascii="Arial" w:eastAsia="Arial" w:hAnsi="Arial" w:cs="Arial"/>
        </w:rPr>
        <w:t>dostupnosti i posudbe elektroničkih knjiga recentne nakladničke produkcije na hrvatskom jeziku</w:t>
      </w:r>
      <w:r>
        <w:rPr>
          <w:rFonts w:ascii="Arial" w:eastAsia="Arial" w:hAnsi="Arial" w:cs="Arial"/>
        </w:rPr>
        <w:t xml:space="preserve"> putem digitalne platforme iBiblos, kao i razvijanje ostalih online usluga za korisnike; </w:t>
      </w:r>
      <w:r w:rsidRPr="00481198">
        <w:rPr>
          <w:rFonts w:ascii="Arial" w:eastAsia="Arial" w:hAnsi="Arial" w:cs="Arial"/>
        </w:rPr>
        <w:t>omoguć</w:t>
      </w:r>
      <w:r>
        <w:rPr>
          <w:rFonts w:ascii="Arial" w:eastAsia="Arial" w:hAnsi="Arial" w:cs="Arial"/>
        </w:rPr>
        <w:t xml:space="preserve">avanje </w:t>
      </w:r>
      <w:r w:rsidRPr="00481198">
        <w:rPr>
          <w:rFonts w:ascii="Arial" w:eastAsia="Arial" w:hAnsi="Arial" w:cs="Arial"/>
        </w:rPr>
        <w:t>pristup</w:t>
      </w:r>
      <w:r>
        <w:rPr>
          <w:rFonts w:ascii="Arial" w:eastAsia="Arial" w:hAnsi="Arial" w:cs="Arial"/>
        </w:rPr>
        <w:t>a</w:t>
      </w:r>
      <w:r w:rsidRPr="00481198">
        <w:rPr>
          <w:rFonts w:ascii="Arial" w:eastAsia="Arial" w:hAnsi="Arial" w:cs="Arial"/>
        </w:rPr>
        <w:t xml:space="preserve"> znanju i pot</w:t>
      </w:r>
      <w:r>
        <w:rPr>
          <w:rFonts w:ascii="Arial" w:eastAsia="Arial" w:hAnsi="Arial" w:cs="Arial"/>
        </w:rPr>
        <w:t xml:space="preserve">icanje korisnika, posebno djece i mladih, </w:t>
      </w:r>
      <w:r w:rsidRPr="00481198">
        <w:rPr>
          <w:rFonts w:ascii="Arial" w:eastAsia="Arial" w:hAnsi="Arial" w:cs="Arial"/>
        </w:rPr>
        <w:t>na služenje novim atraktivnim tehnologijam</w:t>
      </w:r>
      <w:r>
        <w:rPr>
          <w:rFonts w:ascii="Arial" w:eastAsia="Arial" w:hAnsi="Arial" w:cs="Arial"/>
        </w:rPr>
        <w:t>a kroz razne STEM aktivnosti.</w:t>
      </w:r>
    </w:p>
    <w:p w:rsidR="008B3345" w:rsidRDefault="008B3345" w:rsidP="008B3345">
      <w:pPr>
        <w:spacing w:after="0"/>
        <w:jc w:val="both"/>
        <w:rPr>
          <w:rFonts w:ascii="Arial" w:eastAsia="Arial" w:hAnsi="Arial" w:cs="Arial"/>
        </w:rPr>
      </w:pPr>
    </w:p>
    <w:p w:rsidR="008B3345" w:rsidRDefault="008B3345" w:rsidP="008B3345">
      <w:pPr>
        <w:spacing w:after="0"/>
        <w:jc w:val="both"/>
        <w:rPr>
          <w:rFonts w:ascii="Arial" w:eastAsia="Arial" w:hAnsi="Arial" w:cs="Arial"/>
        </w:rPr>
      </w:pPr>
    </w:p>
    <w:p w:rsidR="008B3345" w:rsidRDefault="008B3345" w:rsidP="008B3345">
      <w:pPr>
        <w:spacing w:after="0"/>
        <w:jc w:val="both"/>
        <w:rPr>
          <w:rFonts w:ascii="Arial" w:eastAsia="Arial" w:hAnsi="Arial" w:cs="Arial"/>
          <w:b/>
          <w:u w:val="single"/>
        </w:rPr>
      </w:pPr>
      <w:r>
        <w:rPr>
          <w:rFonts w:ascii="Arial" w:eastAsia="Arial" w:hAnsi="Arial" w:cs="Arial"/>
          <w:b/>
          <w:u w:val="single"/>
        </w:rPr>
        <w:t>Realizirana sredstva:</w:t>
      </w:r>
    </w:p>
    <w:p w:rsidR="008B3345" w:rsidRDefault="008B3345" w:rsidP="008B3345">
      <w:pPr>
        <w:spacing w:after="0"/>
        <w:jc w:val="both"/>
        <w:rPr>
          <w:rFonts w:ascii="Arial" w:eastAsia="Arial" w:hAnsi="Arial" w:cs="Arial"/>
        </w:rPr>
      </w:pPr>
    </w:p>
    <w:p w:rsidR="008B3345" w:rsidRDefault="008B3345" w:rsidP="008B3345">
      <w:pPr>
        <w:spacing w:after="0"/>
        <w:jc w:val="both"/>
        <w:rPr>
          <w:rFonts w:ascii="Arial" w:eastAsia="Arial" w:hAnsi="Arial" w:cs="Arial"/>
        </w:rPr>
      </w:pPr>
      <w:r>
        <w:rPr>
          <w:rFonts w:ascii="Arial" w:eastAsia="Arial" w:hAnsi="Arial" w:cs="Arial"/>
        </w:rPr>
        <w:tab/>
        <w:t xml:space="preserve">U ovom obračunskom razdoblju za potrebe izvršenja aktivnosti ovog programa od </w:t>
      </w:r>
      <w:r w:rsidRPr="00940EC5">
        <w:rPr>
          <w:rFonts w:ascii="Arial" w:eastAsia="Arial" w:hAnsi="Arial" w:cs="Arial"/>
        </w:rPr>
        <w:t>1.117.171 kuna</w:t>
      </w:r>
      <w:r w:rsidRPr="00323389">
        <w:rPr>
          <w:rFonts w:ascii="Arial" w:eastAsia="Arial" w:hAnsi="Arial" w:cs="Arial"/>
          <w:color w:val="00B050"/>
        </w:rPr>
        <w:t xml:space="preserve"> </w:t>
      </w:r>
      <w:r>
        <w:rPr>
          <w:rFonts w:ascii="Arial" w:eastAsia="Arial" w:hAnsi="Arial" w:cs="Arial"/>
        </w:rPr>
        <w:t xml:space="preserve">ukupno planiranih sredstava za 2019. godinu, utrošeno je </w:t>
      </w:r>
      <w:r w:rsidRPr="00940EC5">
        <w:rPr>
          <w:rFonts w:ascii="Arial" w:eastAsia="Arial" w:hAnsi="Arial" w:cs="Arial"/>
        </w:rPr>
        <w:t xml:space="preserve">478.921,19 kuna, </w:t>
      </w:r>
      <w:r>
        <w:rPr>
          <w:rFonts w:ascii="Arial" w:eastAsia="Arial" w:hAnsi="Arial" w:cs="Arial"/>
        </w:rPr>
        <w:t xml:space="preserve">što iznosi </w:t>
      </w:r>
      <w:r w:rsidRPr="00940EC5">
        <w:rPr>
          <w:rFonts w:ascii="Arial" w:eastAsia="Arial" w:hAnsi="Arial" w:cs="Arial"/>
        </w:rPr>
        <w:t xml:space="preserve">42,87% </w:t>
      </w:r>
      <w:r>
        <w:rPr>
          <w:rFonts w:ascii="Arial" w:eastAsia="Arial" w:hAnsi="Arial" w:cs="Arial"/>
        </w:rPr>
        <w:t>godišnjeg plana. U okviru ovog programa izvršene su sljedeće aktivnosti:</w:t>
      </w:r>
    </w:p>
    <w:p w:rsidR="008B3345" w:rsidRDefault="008B3345" w:rsidP="008B3345">
      <w:pPr>
        <w:spacing w:after="0"/>
        <w:jc w:val="both"/>
        <w:rPr>
          <w:rFonts w:ascii="Arial" w:eastAsia="Arial" w:hAnsi="Arial" w:cs="Arial"/>
        </w:rPr>
      </w:pPr>
    </w:p>
    <w:p w:rsidR="008B3345" w:rsidRDefault="008B3345" w:rsidP="008B3345">
      <w:pPr>
        <w:jc w:val="both"/>
        <w:rPr>
          <w:rFonts w:ascii="Arial" w:eastAsia="Arial" w:hAnsi="Arial" w:cs="Arial"/>
          <w:b/>
        </w:rPr>
      </w:pPr>
      <w:bookmarkStart w:id="38" w:name="_Hlk12951775"/>
      <w:r>
        <w:rPr>
          <w:rFonts w:ascii="Arial" w:eastAsia="Arial" w:hAnsi="Arial" w:cs="Arial"/>
          <w:b/>
        </w:rPr>
        <w:t>Aktivnost: Financiranje redovne djelatnosti knjižnice</w:t>
      </w:r>
    </w:p>
    <w:bookmarkEnd w:id="38"/>
    <w:p w:rsidR="008B3345" w:rsidRDefault="008B3345" w:rsidP="008B3345">
      <w:pPr>
        <w:spacing w:line="240" w:lineRule="auto"/>
        <w:jc w:val="both"/>
        <w:rPr>
          <w:rFonts w:ascii="Arial" w:eastAsia="Arial" w:hAnsi="Arial" w:cs="Arial"/>
        </w:rPr>
      </w:pPr>
      <w:r>
        <w:rPr>
          <w:rFonts w:ascii="Arial" w:eastAsia="Arial" w:hAnsi="Arial" w:cs="Arial"/>
        </w:rPr>
        <w:tab/>
        <w:t xml:space="preserve">Program obuhvaća aktivnosti kojima se osiguravaju sredstva za redovno poslovanje Gradske knjižnice Labin: za financiranje rashoda za zaposlene, </w:t>
      </w:r>
      <w:r w:rsidRPr="00B42B07">
        <w:rPr>
          <w:rFonts w:ascii="Arial" w:eastAsia="Arial" w:hAnsi="Arial" w:cs="Arial"/>
        </w:rPr>
        <w:t>materijalnih rashoda za naknade za prijevoz 4 zaposlenika na posao i s posla, za naknade troškova zaposlenicima za dnevnice i službena putovanja, nabavu uredskog materijala, materijala za čišćenje, tiskovina za čitaonicu, materijala za zaštitu i reparaturu knjiga, energiju</w:t>
      </w:r>
      <w:r>
        <w:rPr>
          <w:rFonts w:ascii="Arial" w:eastAsia="Arial" w:hAnsi="Arial" w:cs="Arial"/>
        </w:rPr>
        <w:t>; r</w:t>
      </w:r>
      <w:r w:rsidRPr="00B42B07">
        <w:rPr>
          <w:rFonts w:ascii="Arial" w:eastAsia="Arial" w:hAnsi="Arial" w:cs="Arial"/>
        </w:rPr>
        <w:t>ashod</w:t>
      </w:r>
      <w:r>
        <w:rPr>
          <w:rFonts w:ascii="Arial" w:eastAsia="Arial" w:hAnsi="Arial" w:cs="Arial"/>
        </w:rPr>
        <w:t>a</w:t>
      </w:r>
      <w:r w:rsidRPr="00B42B07">
        <w:rPr>
          <w:rFonts w:ascii="Arial" w:eastAsia="Arial" w:hAnsi="Arial" w:cs="Arial"/>
        </w:rPr>
        <w:t xml:space="preserve"> za telefonske i poštanske usluge, komunalne usluge, ostale intelektualne usluge za razna ispitivanja, usluge čišćenja</w:t>
      </w:r>
      <w:r>
        <w:rPr>
          <w:rFonts w:ascii="Arial" w:eastAsia="Arial" w:hAnsi="Arial" w:cs="Arial"/>
        </w:rPr>
        <w:t>;</w:t>
      </w:r>
      <w:r w:rsidRPr="00B42B07">
        <w:rPr>
          <w:rFonts w:ascii="Arial" w:eastAsia="Arial" w:hAnsi="Arial" w:cs="Arial"/>
        </w:rPr>
        <w:t xml:space="preserve"> </w:t>
      </w:r>
      <w:r>
        <w:rPr>
          <w:rFonts w:ascii="Arial" w:eastAsia="Arial" w:hAnsi="Arial" w:cs="Arial"/>
        </w:rPr>
        <w:t>r</w:t>
      </w:r>
      <w:r w:rsidRPr="00B42B07">
        <w:rPr>
          <w:rFonts w:ascii="Arial" w:eastAsia="Arial" w:hAnsi="Arial" w:cs="Arial"/>
        </w:rPr>
        <w:t>ashod</w:t>
      </w:r>
      <w:r>
        <w:rPr>
          <w:rFonts w:ascii="Arial" w:eastAsia="Arial" w:hAnsi="Arial" w:cs="Arial"/>
        </w:rPr>
        <w:t>a</w:t>
      </w:r>
      <w:r w:rsidRPr="00B42B07">
        <w:rPr>
          <w:rFonts w:ascii="Arial" w:eastAsia="Arial" w:hAnsi="Arial" w:cs="Arial"/>
        </w:rPr>
        <w:t xml:space="preserve"> za računalne usluge za redovno održavanje računala u knjižnici, za održavanje i korištenje knjižničnog programa ZAKI, LC programa, web stranica knjižnice, za održavanje i korištenje nove platforme iBiblos za posudbu e-knjiga</w:t>
      </w:r>
      <w:r>
        <w:rPr>
          <w:rFonts w:ascii="Arial" w:eastAsia="Arial" w:hAnsi="Arial" w:cs="Arial"/>
        </w:rPr>
        <w:t>; u</w:t>
      </w:r>
      <w:r w:rsidRPr="00B42B07">
        <w:rPr>
          <w:rFonts w:ascii="Arial" w:eastAsia="Arial" w:hAnsi="Arial" w:cs="Arial"/>
        </w:rPr>
        <w:t>slug</w:t>
      </w:r>
      <w:r>
        <w:rPr>
          <w:rFonts w:ascii="Arial" w:eastAsia="Arial" w:hAnsi="Arial" w:cs="Arial"/>
        </w:rPr>
        <w:t>a</w:t>
      </w:r>
      <w:r w:rsidRPr="00B42B07">
        <w:rPr>
          <w:rFonts w:ascii="Arial" w:eastAsia="Arial" w:hAnsi="Arial" w:cs="Arial"/>
        </w:rPr>
        <w:t xml:space="preserve"> tekućeg i investicijskog održavanja </w:t>
      </w:r>
      <w:r>
        <w:rPr>
          <w:rFonts w:ascii="Arial" w:eastAsia="Arial" w:hAnsi="Arial" w:cs="Arial"/>
        </w:rPr>
        <w:t xml:space="preserve">koje se odnose </w:t>
      </w:r>
      <w:r w:rsidRPr="00B42B07">
        <w:rPr>
          <w:rFonts w:ascii="Arial" w:eastAsia="Arial" w:hAnsi="Arial" w:cs="Arial"/>
        </w:rPr>
        <w:t>na redovno održavanje građevinskog objekta te postrojenja i opreme</w:t>
      </w:r>
      <w:r>
        <w:rPr>
          <w:rFonts w:ascii="Arial" w:eastAsia="Arial" w:hAnsi="Arial" w:cs="Arial"/>
        </w:rPr>
        <w:t>, kao i rashoda za nabavu nefinancijske imovine.</w:t>
      </w:r>
    </w:p>
    <w:p w:rsidR="008B3345" w:rsidRDefault="008B3345" w:rsidP="008B3345">
      <w:pPr>
        <w:jc w:val="both"/>
        <w:rPr>
          <w:rFonts w:ascii="Arial" w:eastAsia="Arial" w:hAnsi="Arial" w:cs="Arial"/>
        </w:rPr>
      </w:pPr>
      <w:r>
        <w:rPr>
          <w:rFonts w:ascii="Arial" w:eastAsia="Arial" w:hAnsi="Arial" w:cs="Arial"/>
        </w:rPr>
        <w:t xml:space="preserve">Gradska knjižnica Labin u ovom je periodu uspješno realizirala sve planirane aktivnosti u okviru primarne knjižničarske djelatnosti - nabava, stručna obrada i omogućavanje pristupa i korištenje cjelokupnog knjižničnog fonda, unapređenje tradicionalnih, ali i uvođenje novih online usluge za sve skupine korisnika, pružanje informacijskih usluga, posudba građe, vođenje dokumentacije i prikupljanje statističkih podataka o poslovanju, knjižničnoj građi, korisnicima, korištenju usluga; provođenje revizije cjelokupnog fonda i otpisa knjižnične građe. </w:t>
      </w:r>
    </w:p>
    <w:p w:rsidR="008B3345" w:rsidRDefault="008B3345" w:rsidP="008B3345">
      <w:pPr>
        <w:jc w:val="both"/>
        <w:rPr>
          <w:rFonts w:ascii="Arial" w:eastAsia="Arial" w:hAnsi="Arial" w:cs="Arial"/>
        </w:rPr>
      </w:pPr>
      <w:r>
        <w:rPr>
          <w:rFonts w:ascii="Arial" w:eastAsia="Arial" w:hAnsi="Arial" w:cs="Arial"/>
        </w:rPr>
        <w:t xml:space="preserve">U prvih šest mjeseci 2019. godine u Knjižnicu je učlanjeno </w:t>
      </w:r>
      <w:r w:rsidRPr="00420707">
        <w:rPr>
          <w:rFonts w:ascii="Arial" w:eastAsia="Arial" w:hAnsi="Arial" w:cs="Arial"/>
        </w:rPr>
        <w:t>1.3</w:t>
      </w:r>
      <w:r>
        <w:rPr>
          <w:rFonts w:ascii="Arial" w:eastAsia="Arial" w:hAnsi="Arial" w:cs="Arial"/>
        </w:rPr>
        <w:t>96</w:t>
      </w:r>
      <w:r w:rsidRPr="00420707">
        <w:rPr>
          <w:rFonts w:ascii="Arial" w:eastAsia="Arial" w:hAnsi="Arial" w:cs="Arial"/>
        </w:rPr>
        <w:t xml:space="preserve"> članova</w:t>
      </w:r>
      <w:r>
        <w:rPr>
          <w:rFonts w:ascii="Arial" w:eastAsia="Arial" w:hAnsi="Arial" w:cs="Arial"/>
        </w:rPr>
        <w:t xml:space="preserve">. Ukupno je cirkuliralo </w:t>
      </w:r>
      <w:r w:rsidRPr="00F3250D">
        <w:rPr>
          <w:rFonts w:ascii="Arial" w:eastAsia="Arial" w:hAnsi="Arial" w:cs="Arial"/>
        </w:rPr>
        <w:t xml:space="preserve">26.942 </w:t>
      </w:r>
      <w:r>
        <w:rPr>
          <w:rFonts w:ascii="Arial" w:eastAsia="Arial" w:hAnsi="Arial" w:cs="Arial"/>
        </w:rPr>
        <w:t xml:space="preserve">jedinice knjižnične građe. Gradska knjižnica Labin na kraju mjeseca lipnja 2019. godine i nakon provedene revizije i otpisa raspolaže s </w:t>
      </w:r>
      <w:r w:rsidRPr="00420707">
        <w:rPr>
          <w:rFonts w:ascii="Arial" w:eastAsia="Arial" w:hAnsi="Arial" w:cs="Arial"/>
        </w:rPr>
        <w:t xml:space="preserve">39.390 </w:t>
      </w:r>
      <w:r>
        <w:rPr>
          <w:rFonts w:ascii="Arial" w:eastAsia="Arial" w:hAnsi="Arial" w:cs="Arial"/>
        </w:rPr>
        <w:t xml:space="preserve">jedinica knjižnične građe, kao i nizom od 31 naslova novina, časopisa i drugih periodičnih izdanja. </w:t>
      </w:r>
    </w:p>
    <w:p w:rsidR="008B3345" w:rsidRPr="00940EC5" w:rsidRDefault="008B3345" w:rsidP="008B3345">
      <w:pPr>
        <w:spacing w:line="240" w:lineRule="auto"/>
        <w:ind w:firstLine="708"/>
        <w:jc w:val="both"/>
        <w:rPr>
          <w:rFonts w:ascii="Arial" w:hAnsi="Arial" w:cs="Arial"/>
        </w:rPr>
      </w:pPr>
      <w:r w:rsidRPr="00940EC5">
        <w:rPr>
          <w:rFonts w:ascii="Arial" w:eastAsia="Arial" w:hAnsi="Arial" w:cs="Arial"/>
        </w:rPr>
        <w:t xml:space="preserve"> </w:t>
      </w:r>
      <w:r w:rsidRPr="00940EC5">
        <w:rPr>
          <w:rFonts w:ascii="Arial" w:hAnsi="Arial" w:cs="Arial"/>
        </w:rPr>
        <w:t xml:space="preserve">Za potrebe izvršenja ove aktivnosti u 2019. godini planirano je 907.357,00 kuna, a realizirano 386.404,65 kuna ili 42,59% godišnjeg plana.  </w:t>
      </w:r>
    </w:p>
    <w:p w:rsidR="008B3345" w:rsidRDefault="008B3345" w:rsidP="008B3345">
      <w:pPr>
        <w:jc w:val="both"/>
        <w:rPr>
          <w:rFonts w:ascii="Arial" w:eastAsia="Arial" w:hAnsi="Arial" w:cs="Arial"/>
        </w:rPr>
      </w:pPr>
    </w:p>
    <w:p w:rsidR="008B3345" w:rsidRDefault="008B3345" w:rsidP="008B3345">
      <w:pPr>
        <w:jc w:val="both"/>
        <w:rPr>
          <w:rFonts w:ascii="Arial" w:eastAsia="Arial" w:hAnsi="Arial" w:cs="Arial"/>
          <w:b/>
        </w:rPr>
      </w:pPr>
      <w:r>
        <w:rPr>
          <w:rFonts w:ascii="Arial" w:eastAsia="Arial" w:hAnsi="Arial" w:cs="Arial"/>
          <w:b/>
        </w:rPr>
        <w:t>Aktivnost: Književni susreti i radionice</w:t>
      </w:r>
    </w:p>
    <w:p w:rsidR="008B3345" w:rsidRDefault="008B3345" w:rsidP="008B3345">
      <w:pPr>
        <w:spacing w:after="0"/>
        <w:jc w:val="both"/>
        <w:rPr>
          <w:rFonts w:ascii="Arial" w:eastAsia="Arial" w:hAnsi="Arial" w:cs="Arial"/>
        </w:rPr>
      </w:pPr>
      <w:r>
        <w:rPr>
          <w:rFonts w:ascii="Arial" w:eastAsia="Arial" w:hAnsi="Arial" w:cs="Arial"/>
        </w:rPr>
        <w:tab/>
      </w:r>
      <w:r w:rsidRPr="000C21CE">
        <w:rPr>
          <w:rFonts w:ascii="Arial" w:eastAsia="Arial" w:hAnsi="Arial" w:cs="Arial"/>
        </w:rPr>
        <w:t>Uz primarnu, knjižnič</w:t>
      </w:r>
      <w:r>
        <w:rPr>
          <w:rFonts w:ascii="Arial" w:eastAsia="Arial" w:hAnsi="Arial" w:cs="Arial"/>
        </w:rPr>
        <w:t xml:space="preserve">nu </w:t>
      </w:r>
      <w:r w:rsidRPr="000C21CE">
        <w:rPr>
          <w:rFonts w:ascii="Arial" w:eastAsia="Arial" w:hAnsi="Arial" w:cs="Arial"/>
        </w:rPr>
        <w:t xml:space="preserve">djelatnost, uspješno smo organizirali i provodili javnu, kulturnu, informacijsku, obrazovnu i umjetničku djelatnost. </w:t>
      </w:r>
      <w:r>
        <w:rPr>
          <w:rFonts w:ascii="Arial" w:eastAsia="Arial" w:hAnsi="Arial" w:cs="Arial"/>
        </w:rPr>
        <w:t>Posebno ističemo kontinuitet programa književnih susreta i druženja, sudjelovanje u nacionalnim manifestacijama popularizacije knjige i čitanja, a posebice programa i projekata za djecu i mlade.</w:t>
      </w:r>
    </w:p>
    <w:p w:rsidR="008B3345" w:rsidRPr="004139F5" w:rsidRDefault="008B3345" w:rsidP="008B3345">
      <w:pPr>
        <w:spacing w:after="0"/>
        <w:ind w:firstLine="708"/>
        <w:jc w:val="both"/>
        <w:rPr>
          <w:rFonts w:ascii="Arial" w:eastAsia="Arial" w:hAnsi="Arial" w:cs="Arial"/>
        </w:rPr>
      </w:pPr>
      <w:bookmarkStart w:id="39" w:name="_Hlk13037404"/>
      <w:r>
        <w:rPr>
          <w:rFonts w:ascii="Arial" w:eastAsia="Arial" w:hAnsi="Arial" w:cs="Arial"/>
        </w:rPr>
        <w:t xml:space="preserve">Početkom godine, u suorganizaciji s Gradom Labinom prigodnim smo programom obilježili 175. godišnjicu rođenja </w:t>
      </w:r>
      <w:r>
        <w:rPr>
          <w:rFonts w:ascii="Arial" w:eastAsia="Arial" w:hAnsi="Arial" w:cs="Arial"/>
          <w:b/>
        </w:rPr>
        <w:t>Giuseppine Martinuzzi</w:t>
      </w:r>
      <w:r>
        <w:rPr>
          <w:rFonts w:ascii="Arial" w:eastAsia="Arial" w:hAnsi="Arial" w:cs="Arial"/>
        </w:rPr>
        <w:t xml:space="preserve">. </w:t>
      </w:r>
      <w:r w:rsidRPr="00955E1E">
        <w:rPr>
          <w:rFonts w:ascii="Arial" w:eastAsia="Arial" w:hAnsi="Arial" w:cs="Arial"/>
        </w:rPr>
        <w:t xml:space="preserve">Povodom obilježavanja </w:t>
      </w:r>
      <w:r w:rsidRPr="00712E16">
        <w:rPr>
          <w:rFonts w:ascii="Arial" w:eastAsia="Arial" w:hAnsi="Arial" w:cs="Arial"/>
        </w:rPr>
        <w:t>12. Tjedna psihologije</w:t>
      </w:r>
      <w:r w:rsidRPr="00955E1E">
        <w:rPr>
          <w:rFonts w:ascii="Arial" w:eastAsia="Arial" w:hAnsi="Arial" w:cs="Arial"/>
        </w:rPr>
        <w:t xml:space="preserve"> </w:t>
      </w:r>
      <w:r w:rsidRPr="00AB58B5">
        <w:rPr>
          <w:rFonts w:ascii="Arial" w:eastAsia="Arial" w:hAnsi="Arial" w:cs="Arial"/>
        </w:rPr>
        <w:t>licencirani life &amp; business coach i savjetnica transakcijske analize Svjetlana Prkić održa</w:t>
      </w:r>
      <w:r>
        <w:rPr>
          <w:rFonts w:ascii="Arial" w:eastAsia="Arial" w:hAnsi="Arial" w:cs="Arial"/>
        </w:rPr>
        <w:t>la je</w:t>
      </w:r>
      <w:r w:rsidRPr="00AB58B5">
        <w:rPr>
          <w:rFonts w:ascii="Arial" w:eastAsia="Arial" w:hAnsi="Arial" w:cs="Arial"/>
        </w:rPr>
        <w:t xml:space="preserve"> interaktivno predavanje „Četiri faze promjene“.</w:t>
      </w:r>
      <w:r>
        <w:rPr>
          <w:rFonts w:ascii="Arial" w:eastAsia="Arial" w:hAnsi="Arial" w:cs="Arial"/>
        </w:rPr>
        <w:t xml:space="preserve"> U mjesecu ožujku za ljubitelje putovanja i putopisne proze organizirali smo predstavljanje knjige „Moj Camino 2“, uz multimedijalno predavanje i druženje s popularnom autoricom Marom Doljak. Za odraslo </w:t>
      </w:r>
      <w:r>
        <w:rPr>
          <w:rFonts w:ascii="Arial" w:eastAsia="Arial" w:hAnsi="Arial" w:cs="Arial"/>
        </w:rPr>
        <w:lastRenderedPageBreak/>
        <w:t>građanstvo organizirali smo edukativnu radionicu</w:t>
      </w:r>
      <w:r w:rsidRPr="004139F5">
        <w:rPr>
          <w:rFonts w:ascii="Arial" w:eastAsia="Arial" w:hAnsi="Arial" w:cs="Arial"/>
        </w:rPr>
        <w:t xml:space="preserve"> o osnovama 3D printanja i modeliranja pod vodstvom stručnjaka iz tehnološke tvrtke Mikrotvornica </w:t>
      </w:r>
      <w:r>
        <w:rPr>
          <w:rFonts w:ascii="Arial" w:eastAsia="Arial" w:hAnsi="Arial" w:cs="Arial"/>
        </w:rPr>
        <w:t>te ujedno i predstavili novu uslugu - uslugu 3D printanja, koju u knjižnici mogu koristiti svi zainteresirani građani.</w:t>
      </w:r>
    </w:p>
    <w:p w:rsidR="008B3345" w:rsidRDefault="008B3345" w:rsidP="008B3345">
      <w:pPr>
        <w:spacing w:after="0"/>
        <w:ind w:firstLine="708"/>
        <w:jc w:val="both"/>
        <w:rPr>
          <w:rFonts w:ascii="Arial" w:eastAsia="Arial" w:hAnsi="Arial" w:cs="Arial"/>
        </w:rPr>
      </w:pPr>
      <w:r w:rsidRPr="00712E16">
        <w:rPr>
          <w:rFonts w:ascii="Arial" w:eastAsia="Arial" w:hAnsi="Arial" w:cs="Arial"/>
        </w:rPr>
        <w:t xml:space="preserve">Obilježili smo </w:t>
      </w:r>
      <w:r w:rsidRPr="00712E16">
        <w:rPr>
          <w:rFonts w:ascii="Arial" w:eastAsia="Arial" w:hAnsi="Arial" w:cs="Arial"/>
          <w:b/>
          <w:bCs/>
        </w:rPr>
        <w:t xml:space="preserve">Međunarodni dan dječje knjige </w:t>
      </w:r>
      <w:r w:rsidRPr="00712E16">
        <w:rPr>
          <w:rFonts w:ascii="Arial" w:eastAsia="Arial" w:hAnsi="Arial" w:cs="Arial"/>
        </w:rPr>
        <w:t>(ICBD – International Children's Book Day) te tim povodom</w:t>
      </w:r>
      <w:r>
        <w:rPr>
          <w:rFonts w:ascii="Arial" w:eastAsia="Arial" w:hAnsi="Arial" w:cs="Arial"/>
        </w:rPr>
        <w:t xml:space="preserve"> organizirali razne aktivnosti za djecu i mlade koje su se provodile od 26. ožujka do 2. travnja. Ugostili smo nagrađivane književnike za djecu i mlade – </w:t>
      </w:r>
      <w:r w:rsidRPr="00712E16">
        <w:rPr>
          <w:rFonts w:ascii="Arial" w:eastAsia="Arial" w:hAnsi="Arial" w:cs="Arial"/>
          <w:b/>
          <w:bCs/>
        </w:rPr>
        <w:t>Gordanu Lukačić</w:t>
      </w:r>
      <w:r>
        <w:rPr>
          <w:rFonts w:ascii="Arial" w:eastAsia="Arial" w:hAnsi="Arial" w:cs="Arial"/>
        </w:rPr>
        <w:t xml:space="preserve">, autoricu brojnih slikovnica, i </w:t>
      </w:r>
      <w:r w:rsidRPr="00712E16">
        <w:rPr>
          <w:rFonts w:ascii="Arial" w:eastAsia="Arial" w:hAnsi="Arial" w:cs="Arial"/>
          <w:b/>
          <w:bCs/>
        </w:rPr>
        <w:t>Zlatka Krilića</w:t>
      </w:r>
      <w:r>
        <w:rPr>
          <w:rFonts w:ascii="Arial" w:eastAsia="Arial" w:hAnsi="Arial" w:cs="Arial"/>
        </w:rPr>
        <w:t>, klasika hrvatske dječje književnosti. Renomirani dječji autori družili su se i svoje knjige predstavili učenicima prvih, odnosno, petih razreda labinskih osnovnih škola. Za učenike mlađih razreda, kao i za djecu od 3 do 6 godina i njihove roditelje, održali smo i zanimljive radionice i pričaonice u Dječjem odjelu Knjižnice, tematski posvećene dječjoj knjizi i proljeću.</w:t>
      </w:r>
    </w:p>
    <w:p w:rsidR="008B3345" w:rsidRDefault="008B3345" w:rsidP="008B3345">
      <w:pPr>
        <w:spacing w:after="0"/>
        <w:ind w:firstLine="708"/>
        <w:jc w:val="both"/>
        <w:rPr>
          <w:rFonts w:ascii="Arial" w:eastAsia="Arial" w:hAnsi="Arial" w:cs="Arial"/>
        </w:rPr>
      </w:pPr>
      <w:r>
        <w:rPr>
          <w:rFonts w:ascii="Arial" w:eastAsia="Arial" w:hAnsi="Arial" w:cs="Arial"/>
        </w:rPr>
        <w:t xml:space="preserve">S ciljem popularizacije knjige i čitanja i ove smo se godine uključili u nacionalnu manifestaciju </w:t>
      </w:r>
      <w:r>
        <w:rPr>
          <w:rFonts w:ascii="Arial" w:eastAsia="Arial" w:hAnsi="Arial" w:cs="Arial"/>
          <w:b/>
          <w:i/>
        </w:rPr>
        <w:t>Noć knjige 2019.</w:t>
      </w:r>
      <w:r>
        <w:rPr>
          <w:rFonts w:ascii="Arial" w:eastAsia="Arial" w:hAnsi="Arial" w:cs="Arial"/>
        </w:rPr>
        <w:t xml:space="preserve"> </w:t>
      </w:r>
      <w:r w:rsidRPr="00D5076A">
        <w:rPr>
          <w:rFonts w:ascii="Arial" w:eastAsia="Arial" w:hAnsi="Arial" w:cs="Arial"/>
        </w:rPr>
        <w:t>kojom dajemo poticaj čitanju te razgovoru o statusu i važnosti knjige</w:t>
      </w:r>
      <w:r>
        <w:rPr>
          <w:rFonts w:ascii="Arial" w:eastAsia="Arial" w:hAnsi="Arial" w:cs="Arial"/>
        </w:rPr>
        <w:t>, a</w:t>
      </w:r>
      <w:r w:rsidRPr="00D5076A">
        <w:rPr>
          <w:rFonts w:ascii="Arial" w:eastAsia="Arial" w:hAnsi="Arial" w:cs="Arial"/>
        </w:rPr>
        <w:t xml:space="preserve"> </w:t>
      </w:r>
      <w:r>
        <w:rPr>
          <w:rFonts w:ascii="Arial" w:eastAsia="Arial" w:hAnsi="Arial" w:cs="Arial"/>
        </w:rPr>
        <w:t xml:space="preserve">koja se ove godine održala 23. travnja. </w:t>
      </w:r>
      <w:r w:rsidRPr="00644A24">
        <w:rPr>
          <w:rFonts w:ascii="Arial" w:eastAsia="Arial" w:hAnsi="Arial" w:cs="Arial"/>
        </w:rPr>
        <w:t>I ove godine, osim tradicionalnog večernjeg programa, Noć knjige imala je matineju, programe namijenjene djeci i mladima koji su se odvijali tijekom prijepodnevnih i poslijepodnevnih sati.</w:t>
      </w:r>
      <w:r>
        <w:rPr>
          <w:rFonts w:ascii="Arial" w:eastAsia="Arial" w:hAnsi="Arial" w:cs="Arial"/>
        </w:rPr>
        <w:t xml:space="preserve"> Ugostili smo svestranu dječju književnicu </w:t>
      </w:r>
      <w:r w:rsidRPr="00D5076A">
        <w:rPr>
          <w:rFonts w:ascii="Arial" w:eastAsia="Arial" w:hAnsi="Arial" w:cs="Arial"/>
          <w:b/>
          <w:bCs/>
        </w:rPr>
        <w:t>Katiju Romac</w:t>
      </w:r>
      <w:r>
        <w:rPr>
          <w:rFonts w:ascii="Arial" w:eastAsia="Arial" w:hAnsi="Arial" w:cs="Arial"/>
          <w:b/>
          <w:bCs/>
        </w:rPr>
        <w:t xml:space="preserve"> </w:t>
      </w:r>
      <w:r>
        <w:rPr>
          <w:rFonts w:ascii="Arial" w:eastAsia="Arial" w:hAnsi="Arial" w:cs="Arial"/>
        </w:rPr>
        <w:t xml:space="preserve">i družili se mališanima DV „Pjerina Verbanac“. U Dječjem odjelu čitali smo i stvarali s djecom od 3 do 6 godina i njihovim roditeljima na temu „Omiljeni likovi iz bajke“ dok smo za starije osnovnoškolce organizirali trodnevnu likovnu radionicu ususret ovoj manifestaciji na temu „Omiljeni strip junaci“. </w:t>
      </w:r>
      <w:r>
        <w:rPr>
          <w:rFonts w:ascii="Arial" w:eastAsia="Arial" w:hAnsi="Arial" w:cs="Arial"/>
          <w:i/>
          <w:iCs/>
        </w:rPr>
        <w:t xml:space="preserve">Noć knjige </w:t>
      </w:r>
      <w:r>
        <w:rPr>
          <w:rFonts w:ascii="Arial" w:eastAsia="Arial" w:hAnsi="Arial" w:cs="Arial"/>
        </w:rPr>
        <w:t xml:space="preserve">zaokružili smo </w:t>
      </w:r>
      <w:r w:rsidRPr="000A0B2E">
        <w:rPr>
          <w:rFonts w:ascii="Arial" w:eastAsia="Arial" w:hAnsi="Arial" w:cs="Arial"/>
        </w:rPr>
        <w:t xml:space="preserve">književnim susretom s jednim od najčitanijih domaćih autora </w:t>
      </w:r>
      <w:r w:rsidRPr="000A0B2E">
        <w:rPr>
          <w:rFonts w:ascii="Arial" w:eastAsia="Arial" w:hAnsi="Arial" w:cs="Arial"/>
          <w:b/>
          <w:bCs/>
        </w:rPr>
        <w:t>Ivicom Ivaniševićem</w:t>
      </w:r>
      <w:bookmarkStart w:id="40" w:name="_Hlk12968892"/>
      <w:r w:rsidRPr="000A0B2E">
        <w:rPr>
          <w:rFonts w:ascii="Arial" w:eastAsia="Arial" w:hAnsi="Arial" w:cs="Arial"/>
        </w:rPr>
        <w:t>.</w:t>
      </w:r>
      <w:r w:rsidRPr="00644A24">
        <w:rPr>
          <w:rFonts w:ascii="Arial" w:eastAsia="Arial" w:hAnsi="Arial" w:cs="Arial"/>
        </w:rPr>
        <w:t xml:space="preserve"> </w:t>
      </w:r>
    </w:p>
    <w:bookmarkEnd w:id="40"/>
    <w:p w:rsidR="008B3345" w:rsidRDefault="008B3345" w:rsidP="008B3345">
      <w:pPr>
        <w:spacing w:after="0"/>
        <w:ind w:firstLine="708"/>
        <w:jc w:val="both"/>
        <w:rPr>
          <w:rFonts w:ascii="Arial" w:eastAsia="Arial" w:hAnsi="Arial" w:cs="Arial"/>
        </w:rPr>
      </w:pPr>
      <w:r>
        <w:rPr>
          <w:rFonts w:ascii="Arial" w:eastAsia="Arial" w:hAnsi="Arial" w:cs="Arial"/>
        </w:rPr>
        <w:t xml:space="preserve">Sredinom svibnja organizirali smo predstavljanje </w:t>
      </w:r>
      <w:r w:rsidRPr="005D0936">
        <w:rPr>
          <w:rFonts w:ascii="Arial" w:eastAsia="Arial" w:hAnsi="Arial" w:cs="Arial"/>
        </w:rPr>
        <w:t>knjig</w:t>
      </w:r>
      <w:r>
        <w:rPr>
          <w:rFonts w:ascii="Arial" w:eastAsia="Arial" w:hAnsi="Arial" w:cs="Arial"/>
        </w:rPr>
        <w:t>e</w:t>
      </w:r>
      <w:r w:rsidRPr="005D0936">
        <w:rPr>
          <w:rFonts w:ascii="Arial" w:eastAsia="Arial" w:hAnsi="Arial" w:cs="Arial"/>
        </w:rPr>
        <w:t xml:space="preserve"> Slobodana Novkovića, „Carpathia – brod heroj u sjeni Titanica“.</w:t>
      </w:r>
      <w:r>
        <w:rPr>
          <w:rFonts w:ascii="Arial" w:eastAsia="Arial" w:hAnsi="Arial" w:cs="Arial"/>
        </w:rPr>
        <w:t xml:space="preserve"> </w:t>
      </w:r>
      <w:r w:rsidRPr="005D0936">
        <w:rPr>
          <w:rFonts w:ascii="Arial" w:eastAsia="Arial" w:hAnsi="Arial" w:cs="Arial"/>
        </w:rPr>
        <w:t>Brojnoj labinskoj publici knjigu su, uz autora, predstavili predsjednik Udruge Titanic 100 Alija Pozderac i urednik knjige Miro Božić.</w:t>
      </w:r>
    </w:p>
    <w:p w:rsidR="008B3345" w:rsidRDefault="008B3345" w:rsidP="008B3345">
      <w:pPr>
        <w:spacing w:after="0"/>
        <w:ind w:firstLine="708"/>
        <w:jc w:val="both"/>
        <w:rPr>
          <w:rFonts w:ascii="Arial" w:eastAsia="Arial" w:hAnsi="Arial" w:cs="Arial"/>
        </w:rPr>
      </w:pPr>
      <w:r>
        <w:rPr>
          <w:rFonts w:ascii="Arial" w:eastAsia="Arial" w:hAnsi="Arial" w:cs="Arial"/>
        </w:rPr>
        <w:t xml:space="preserve">Jedan od ciljeva programa Knjižnice jest i razvijanje i jačanje čitalačkih navika, kao i osmišljavanje sadržaja za kvalitetno provođenje slobodnog vremena djece i mladih. Tijekom zimskog raspusta, do 4. siječnja održavale su se likove radionice za osnovnoškolce u sklopu programa </w:t>
      </w:r>
      <w:r>
        <w:rPr>
          <w:rFonts w:ascii="Arial" w:eastAsia="Arial" w:hAnsi="Arial" w:cs="Arial"/>
          <w:b/>
        </w:rPr>
        <w:t>„Zimska čarolija u Knjižnici“</w:t>
      </w:r>
      <w:r>
        <w:rPr>
          <w:rFonts w:ascii="Arial" w:eastAsia="Arial" w:hAnsi="Arial" w:cs="Arial"/>
        </w:rPr>
        <w:t xml:space="preserve">. U Igraonicama za djecu predškolske dobi putem pedagoško-animacijskih aktivnosti odgajali smo buduće korisnike knjižnice. U sklopu programa </w:t>
      </w:r>
      <w:r>
        <w:rPr>
          <w:rFonts w:ascii="Arial" w:eastAsia="Arial" w:hAnsi="Arial" w:cs="Arial"/>
          <w:b/>
          <w:i/>
        </w:rPr>
        <w:t>Čitaj mi!</w:t>
      </w:r>
      <w:r>
        <w:rPr>
          <w:rFonts w:ascii="Arial" w:eastAsia="Arial" w:hAnsi="Arial" w:cs="Arial"/>
        </w:rPr>
        <w:t xml:space="preserve"> u Dječjem odjelu održano je niz tematskih radionica - čitali smo i stvarali s djecom od 3 do 6 godina i njihovim roditeljima. </w:t>
      </w:r>
    </w:p>
    <w:p w:rsidR="008B3345" w:rsidRDefault="008B3345" w:rsidP="008B3345">
      <w:pPr>
        <w:spacing w:after="0"/>
        <w:jc w:val="both"/>
        <w:rPr>
          <w:rFonts w:ascii="Arial" w:eastAsia="Arial" w:hAnsi="Arial" w:cs="Arial"/>
        </w:rPr>
      </w:pPr>
      <w:r>
        <w:rPr>
          <w:rFonts w:ascii="Arial" w:eastAsia="Arial" w:hAnsi="Arial" w:cs="Arial"/>
        </w:rPr>
        <w:t xml:space="preserve">Za osnovnoškolce osmislili smo i edukativno-kreativni program </w:t>
      </w:r>
      <w:r>
        <w:rPr>
          <w:rFonts w:ascii="Arial" w:eastAsia="Arial" w:hAnsi="Arial" w:cs="Arial"/>
          <w:b/>
        </w:rPr>
        <w:t>„Kreativno ljeto u Knjižnici“</w:t>
      </w:r>
      <w:r>
        <w:rPr>
          <w:rFonts w:ascii="Arial" w:eastAsia="Arial" w:hAnsi="Arial" w:cs="Arial"/>
        </w:rPr>
        <w:t xml:space="preserve"> koji ćemo realizirati tijekom mjeseca srpnja i kolovoza 2019. godine.</w:t>
      </w:r>
    </w:p>
    <w:p w:rsidR="008B3345" w:rsidRDefault="008B3345" w:rsidP="008B3345">
      <w:pPr>
        <w:spacing w:after="0"/>
        <w:jc w:val="both"/>
        <w:rPr>
          <w:rFonts w:ascii="Arial" w:eastAsia="Arial" w:hAnsi="Arial" w:cs="Arial"/>
        </w:rPr>
      </w:pPr>
    </w:p>
    <w:p w:rsidR="008B3345" w:rsidRDefault="008B3345" w:rsidP="008B3345">
      <w:pPr>
        <w:spacing w:line="240" w:lineRule="auto"/>
        <w:ind w:firstLine="708"/>
        <w:jc w:val="both"/>
        <w:rPr>
          <w:rFonts w:ascii="Arial" w:hAnsi="Arial" w:cs="Arial"/>
          <w:color w:val="FF0000"/>
        </w:rPr>
      </w:pPr>
      <w:r>
        <w:rPr>
          <w:rFonts w:ascii="Arial" w:eastAsia="Arial" w:hAnsi="Arial" w:cs="Arial"/>
        </w:rPr>
        <w:t xml:space="preserve">Na </w:t>
      </w:r>
      <w:r w:rsidRPr="00420707">
        <w:rPr>
          <w:rFonts w:ascii="Arial" w:eastAsia="Arial" w:hAnsi="Arial" w:cs="Arial"/>
        </w:rPr>
        <w:t>32</w:t>
      </w:r>
      <w:r>
        <w:rPr>
          <w:rFonts w:ascii="Arial" w:eastAsia="Arial" w:hAnsi="Arial" w:cs="Arial"/>
        </w:rPr>
        <w:t xml:space="preserve"> kulturno-animacijska programa, edukacijama i stručnim vodstvima u organizaciji Knjižnice sudjelovalo je cca </w:t>
      </w:r>
      <w:r w:rsidRPr="00420707">
        <w:rPr>
          <w:rFonts w:ascii="Arial" w:eastAsia="Arial" w:hAnsi="Arial" w:cs="Arial"/>
        </w:rPr>
        <w:t>750</w:t>
      </w:r>
      <w:r w:rsidRPr="00A70070">
        <w:rPr>
          <w:rFonts w:ascii="Arial" w:eastAsia="Arial" w:hAnsi="Arial" w:cs="Arial"/>
          <w:color w:val="FF0000"/>
        </w:rPr>
        <w:t xml:space="preserve"> </w:t>
      </w:r>
      <w:r>
        <w:rPr>
          <w:rFonts w:ascii="Arial" w:eastAsia="Arial" w:hAnsi="Arial" w:cs="Arial"/>
        </w:rPr>
        <w:t>posjetitelja.</w:t>
      </w:r>
    </w:p>
    <w:p w:rsidR="008B3345" w:rsidRPr="00940EC5" w:rsidRDefault="008B3345" w:rsidP="008B3345">
      <w:pPr>
        <w:spacing w:line="240" w:lineRule="auto"/>
        <w:ind w:firstLine="708"/>
        <w:jc w:val="both"/>
        <w:rPr>
          <w:rFonts w:ascii="Arial" w:hAnsi="Arial" w:cs="Arial"/>
        </w:rPr>
      </w:pPr>
      <w:r w:rsidRPr="00940EC5">
        <w:rPr>
          <w:rFonts w:ascii="Arial" w:hAnsi="Arial" w:cs="Arial"/>
        </w:rPr>
        <w:t xml:space="preserve">Za potrebe izvršenja ove aktivnosti u 2019. godini planirano je 66.784,00 kuna, a realizirano je 19.752,45 kuna ili 29,58% godišnjeg plana.  </w:t>
      </w:r>
    </w:p>
    <w:p w:rsidR="008B3345" w:rsidRDefault="008B3345" w:rsidP="008B3345">
      <w:pPr>
        <w:jc w:val="both"/>
        <w:rPr>
          <w:rFonts w:ascii="Arial" w:eastAsia="Arial" w:hAnsi="Arial" w:cs="Arial"/>
        </w:rPr>
      </w:pPr>
    </w:p>
    <w:p w:rsidR="008B3345" w:rsidRDefault="008B3345" w:rsidP="008B3345">
      <w:pPr>
        <w:jc w:val="both"/>
        <w:rPr>
          <w:rFonts w:ascii="Arial" w:eastAsia="Arial" w:hAnsi="Arial" w:cs="Arial"/>
          <w:b/>
        </w:rPr>
      </w:pPr>
      <w:r>
        <w:rPr>
          <w:rFonts w:ascii="Arial" w:eastAsia="Arial" w:hAnsi="Arial" w:cs="Arial"/>
          <w:b/>
        </w:rPr>
        <w:t>Aktivnost: STEM – Proljetna škola</w:t>
      </w:r>
    </w:p>
    <w:p w:rsidR="008B3345" w:rsidRDefault="008B3345" w:rsidP="008B3345">
      <w:pPr>
        <w:spacing w:after="0"/>
        <w:ind w:firstLine="708"/>
        <w:jc w:val="both"/>
        <w:rPr>
          <w:rFonts w:ascii="Arial" w:eastAsia="Arial" w:hAnsi="Arial" w:cs="Arial"/>
        </w:rPr>
      </w:pPr>
      <w:r w:rsidRPr="00A70070">
        <w:rPr>
          <w:rFonts w:ascii="Arial" w:eastAsia="Arial" w:hAnsi="Arial" w:cs="Arial"/>
        </w:rPr>
        <w:t>Projekt „STEM praznici u knjižnici - 2. proljetna škola STEM aktivnosti“ uspješno smo</w:t>
      </w:r>
      <w:r>
        <w:rPr>
          <w:rFonts w:ascii="Arial" w:eastAsia="Arial" w:hAnsi="Arial" w:cs="Arial"/>
        </w:rPr>
        <w:t>,</w:t>
      </w:r>
      <w:r w:rsidRPr="00A70070">
        <w:rPr>
          <w:rFonts w:ascii="Arial" w:eastAsia="Arial" w:hAnsi="Arial" w:cs="Arial"/>
        </w:rPr>
        <w:t xml:space="preserve"> </w:t>
      </w:r>
      <w:r w:rsidRPr="00C33FD1">
        <w:rPr>
          <w:rFonts w:ascii="Arial" w:eastAsia="Arial" w:hAnsi="Arial" w:cs="Arial"/>
        </w:rPr>
        <w:t xml:space="preserve"> uz financijsku potporu Ministarstva kulture Republike Hrvatske te u suradnji s Institutom za razvoj i inovativnost mladih (IRIM – Croatian Makers)</w:t>
      </w:r>
      <w:r>
        <w:rPr>
          <w:rFonts w:ascii="Arial" w:eastAsia="Arial" w:hAnsi="Arial" w:cs="Arial"/>
        </w:rPr>
        <w:t xml:space="preserve">, </w:t>
      </w:r>
      <w:r w:rsidRPr="00A70070">
        <w:rPr>
          <w:rFonts w:ascii="Arial" w:eastAsia="Arial" w:hAnsi="Arial" w:cs="Arial"/>
        </w:rPr>
        <w:t xml:space="preserve">proveli u našoj knjižnici tijekom proljetnog raspusta učenika, a sve planirane aktivnosti održane su u periodu od 24. do 26. travnja 2019. u polivalentnoj dvorani </w:t>
      </w:r>
      <w:r>
        <w:rPr>
          <w:rFonts w:ascii="Arial" w:eastAsia="Arial" w:hAnsi="Arial" w:cs="Arial"/>
        </w:rPr>
        <w:t>K</w:t>
      </w:r>
      <w:r w:rsidRPr="00A70070">
        <w:rPr>
          <w:rFonts w:ascii="Arial" w:eastAsia="Arial" w:hAnsi="Arial" w:cs="Arial"/>
        </w:rPr>
        <w:t>njižnice.</w:t>
      </w:r>
      <w:r>
        <w:rPr>
          <w:rFonts w:ascii="Arial" w:eastAsia="Arial" w:hAnsi="Arial" w:cs="Arial"/>
        </w:rPr>
        <w:t xml:space="preserve"> </w:t>
      </w:r>
      <w:r w:rsidRPr="00A70070">
        <w:rPr>
          <w:rFonts w:ascii="Arial" w:eastAsia="Arial" w:hAnsi="Arial" w:cs="Arial"/>
        </w:rPr>
        <w:t xml:space="preserve">Na vrlo zanimljivim i inovativnim STEM (science, technology, engineering and mathematics) radionicama sudjelovalo je 18 učenika </w:t>
      </w:r>
      <w:r w:rsidRPr="00A70070">
        <w:rPr>
          <w:rFonts w:ascii="Arial" w:eastAsia="Arial" w:hAnsi="Arial" w:cs="Arial"/>
        </w:rPr>
        <w:lastRenderedPageBreak/>
        <w:t>starijih razreda labinskih osnovnih škola i dvije knjižničarke. Trodnevne radionice u trajanju od po tri sunčana sata održane su  pod stručnim vodstvom Ane Tolić, iskusne edukatorice iz Instituta za razvoj i inovativnost mladih. Sudjelovanjem u radionicama učenici su stekli korisna znanja i naučili osnove programiranja koristeći dvije različite tehnologije: micro:bit i mBot.</w:t>
      </w:r>
      <w:r>
        <w:rPr>
          <w:rFonts w:ascii="Arial" w:eastAsia="Arial" w:hAnsi="Arial" w:cs="Arial"/>
        </w:rPr>
        <w:t xml:space="preserve"> </w:t>
      </w:r>
      <w:r w:rsidRPr="00A70070">
        <w:rPr>
          <w:rFonts w:ascii="Arial" w:eastAsia="Arial" w:hAnsi="Arial" w:cs="Arial"/>
        </w:rPr>
        <w:t xml:space="preserve">Budući da se </w:t>
      </w:r>
      <w:r>
        <w:rPr>
          <w:rFonts w:ascii="Arial" w:eastAsia="Arial" w:hAnsi="Arial" w:cs="Arial"/>
        </w:rPr>
        <w:t>K</w:t>
      </w:r>
      <w:r w:rsidRPr="00A70070">
        <w:rPr>
          <w:rFonts w:ascii="Arial" w:eastAsia="Arial" w:hAnsi="Arial" w:cs="Arial"/>
        </w:rPr>
        <w:t xml:space="preserve">njižnica početkom 2018. uključila u kampanju </w:t>
      </w:r>
      <w:r w:rsidRPr="00A70070">
        <w:rPr>
          <w:rFonts w:ascii="Arial" w:eastAsia="Arial" w:hAnsi="Arial" w:cs="Arial"/>
          <w:i/>
          <w:iCs/>
        </w:rPr>
        <w:t>STEM revolucija se nastavlja: Knjižnice</w:t>
      </w:r>
      <w:r w:rsidRPr="00A70070">
        <w:rPr>
          <w:rFonts w:ascii="Arial" w:eastAsia="Arial" w:hAnsi="Arial" w:cs="Arial"/>
        </w:rPr>
        <w:t>, od strane IRIM-a donirano nam je</w:t>
      </w:r>
      <w:r>
        <w:rPr>
          <w:rFonts w:ascii="Arial" w:eastAsia="Arial" w:hAnsi="Arial" w:cs="Arial"/>
        </w:rPr>
        <w:t xml:space="preserve"> i</w:t>
      </w:r>
      <w:r w:rsidRPr="00A70070">
        <w:rPr>
          <w:rFonts w:ascii="Arial" w:eastAsia="Arial" w:hAnsi="Arial" w:cs="Arial"/>
        </w:rPr>
        <w:t xml:space="preserve"> 5 BOSON setova. Po završetku projekta, svi su BOSON setovi uvedeni u knjižnični fond te su korisnicima raspoloživi za posudbu.</w:t>
      </w:r>
    </w:p>
    <w:p w:rsidR="008B3345" w:rsidRDefault="008B3345" w:rsidP="008B3345">
      <w:pPr>
        <w:spacing w:line="240" w:lineRule="auto"/>
        <w:ind w:firstLine="708"/>
        <w:jc w:val="both"/>
        <w:rPr>
          <w:rFonts w:ascii="Arial" w:hAnsi="Arial" w:cs="Arial"/>
          <w:color w:val="FF0000"/>
        </w:rPr>
      </w:pPr>
    </w:p>
    <w:p w:rsidR="008B3345" w:rsidRPr="00940EC5" w:rsidRDefault="008B3345" w:rsidP="008B3345">
      <w:pPr>
        <w:spacing w:line="240" w:lineRule="auto"/>
        <w:ind w:firstLine="708"/>
        <w:jc w:val="both"/>
        <w:rPr>
          <w:rFonts w:ascii="Arial" w:hAnsi="Arial" w:cs="Arial"/>
        </w:rPr>
      </w:pPr>
      <w:r w:rsidRPr="00940EC5">
        <w:rPr>
          <w:rFonts w:ascii="Arial" w:hAnsi="Arial" w:cs="Arial"/>
        </w:rPr>
        <w:t xml:space="preserve">Za potrebe izvršenja ove aktivnosti u 2019. godini planirano je 3.000,00 kuna, a realizirano 3000,00 kuna ili 100% godišnjeg plana.  </w:t>
      </w:r>
    </w:p>
    <w:p w:rsidR="008B3345" w:rsidRDefault="008B3345" w:rsidP="008B3345">
      <w:pPr>
        <w:jc w:val="both"/>
        <w:rPr>
          <w:rFonts w:ascii="Arial" w:eastAsia="Arial" w:hAnsi="Arial" w:cs="Arial"/>
          <w:b/>
        </w:rPr>
      </w:pPr>
      <w:r>
        <w:rPr>
          <w:rFonts w:ascii="Arial" w:eastAsia="Arial" w:hAnsi="Arial" w:cs="Arial"/>
          <w:b/>
        </w:rPr>
        <w:t>Kapitalni projekt: Kapitalna ulaganja</w:t>
      </w:r>
    </w:p>
    <w:p w:rsidR="008B3345" w:rsidRDefault="008B3345" w:rsidP="008B3345">
      <w:pPr>
        <w:spacing w:after="0"/>
        <w:jc w:val="both"/>
        <w:rPr>
          <w:rFonts w:ascii="Arial" w:eastAsia="Arial" w:hAnsi="Arial" w:cs="Arial"/>
        </w:rPr>
      </w:pPr>
      <w:r>
        <w:rPr>
          <w:rFonts w:ascii="Arial" w:eastAsia="Arial" w:hAnsi="Arial" w:cs="Arial"/>
        </w:rPr>
        <w:t xml:space="preserve">Za kapitalna ulaganja u 2019. godini planirana su sredstva u iznosu od </w:t>
      </w:r>
      <w:r w:rsidRPr="00420707">
        <w:rPr>
          <w:rFonts w:ascii="Arial" w:eastAsia="Arial" w:hAnsi="Arial" w:cs="Arial"/>
        </w:rPr>
        <w:t xml:space="preserve">140.030,00 </w:t>
      </w:r>
      <w:r>
        <w:rPr>
          <w:rFonts w:ascii="Arial" w:eastAsia="Arial" w:hAnsi="Arial" w:cs="Arial"/>
        </w:rPr>
        <w:t xml:space="preserve">kuna, a utrošit će se za nabavu knjižnične građe. U prvih šest mjeseci za nabavu knjižničnog fonda utrošili smo iznos od </w:t>
      </w:r>
      <w:r w:rsidRPr="00940EC5">
        <w:rPr>
          <w:rFonts w:ascii="Arial" w:eastAsia="Arial" w:hAnsi="Arial" w:cs="Arial"/>
        </w:rPr>
        <w:t>69.764,09 kuna</w:t>
      </w:r>
      <w:r>
        <w:rPr>
          <w:rFonts w:ascii="Arial" w:eastAsia="Arial" w:hAnsi="Arial" w:cs="Arial"/>
        </w:rPr>
        <w:t xml:space="preserve">, što iznosi </w:t>
      </w:r>
      <w:r w:rsidRPr="00940EC5">
        <w:rPr>
          <w:rFonts w:ascii="Arial" w:eastAsia="Arial" w:hAnsi="Arial" w:cs="Arial"/>
        </w:rPr>
        <w:t xml:space="preserve">49,82% </w:t>
      </w:r>
      <w:r>
        <w:rPr>
          <w:rFonts w:ascii="Arial" w:eastAsia="Arial" w:hAnsi="Arial" w:cs="Arial"/>
        </w:rPr>
        <w:t xml:space="preserve">godišnjeg plana. U izvještajnom razdoblju obrađeno je 799 jedinica knjižnične građe te na kraju mjeseca lipnja Knjižnica raspolaže </w:t>
      </w:r>
      <w:r w:rsidRPr="00420707">
        <w:rPr>
          <w:rFonts w:ascii="Arial" w:eastAsia="Arial" w:hAnsi="Arial" w:cs="Arial"/>
        </w:rPr>
        <w:t xml:space="preserve">s 39.390 jedinica </w:t>
      </w:r>
      <w:r>
        <w:rPr>
          <w:rFonts w:ascii="Arial" w:eastAsia="Arial" w:hAnsi="Arial" w:cs="Arial"/>
        </w:rPr>
        <w:t xml:space="preserve">knjižnične građe. </w:t>
      </w:r>
    </w:p>
    <w:bookmarkEnd w:id="39"/>
    <w:p w:rsidR="005D1045" w:rsidRDefault="005D1045" w:rsidP="005D1045">
      <w:pPr>
        <w:spacing w:after="0"/>
        <w:rPr>
          <w:rFonts w:ascii="Arial" w:hAnsi="Arial" w:cs="Arial"/>
          <w:b/>
          <w:color w:val="000000"/>
        </w:rPr>
      </w:pPr>
    </w:p>
    <w:p w:rsidR="005D1045" w:rsidRDefault="005D1045" w:rsidP="005D1045">
      <w:pPr>
        <w:spacing w:after="0"/>
        <w:rPr>
          <w:rFonts w:ascii="Arial" w:hAnsi="Arial" w:cs="Arial"/>
          <w:b/>
          <w:color w:val="000000"/>
        </w:rPr>
      </w:pPr>
    </w:p>
    <w:p w:rsidR="005D1045" w:rsidRDefault="005D1045" w:rsidP="005D1045">
      <w:pPr>
        <w:spacing w:after="0"/>
        <w:rPr>
          <w:rFonts w:ascii="Arial" w:hAnsi="Arial" w:cs="Arial"/>
          <w:b/>
          <w:color w:val="000000"/>
        </w:rPr>
      </w:pPr>
    </w:p>
    <w:p w:rsidR="005D1045" w:rsidRDefault="005D1045" w:rsidP="005D1045">
      <w:pPr>
        <w:spacing w:after="0"/>
        <w:rPr>
          <w:rFonts w:ascii="Arial" w:hAnsi="Arial" w:cs="Arial"/>
          <w:b/>
          <w:color w:val="000000"/>
        </w:rPr>
      </w:pPr>
    </w:p>
    <w:p w:rsidR="005D1045" w:rsidRDefault="005D1045" w:rsidP="005D1045">
      <w:pPr>
        <w:spacing w:after="0"/>
        <w:rPr>
          <w:rFonts w:ascii="Arial" w:hAnsi="Arial" w:cs="Arial"/>
          <w:b/>
          <w:color w:val="000000"/>
        </w:rPr>
      </w:pPr>
    </w:p>
    <w:p w:rsidR="005D1045" w:rsidRDefault="005D1045" w:rsidP="005D1045">
      <w:pPr>
        <w:spacing w:after="0"/>
        <w:rPr>
          <w:rFonts w:ascii="Arial" w:hAnsi="Arial" w:cs="Arial"/>
          <w:b/>
          <w:color w:val="000000"/>
        </w:rPr>
      </w:pPr>
    </w:p>
    <w:p w:rsidR="005D1045" w:rsidRDefault="005D1045" w:rsidP="005D1045">
      <w:pPr>
        <w:spacing w:after="0"/>
        <w:rPr>
          <w:rFonts w:ascii="Arial" w:hAnsi="Arial" w:cs="Arial"/>
          <w:b/>
          <w:color w:val="000000"/>
        </w:rPr>
      </w:pPr>
    </w:p>
    <w:p w:rsidR="005D1045" w:rsidRDefault="005D1045" w:rsidP="005D1045">
      <w:pPr>
        <w:spacing w:after="0"/>
        <w:rPr>
          <w:rFonts w:ascii="Arial" w:hAnsi="Arial" w:cs="Arial"/>
          <w:b/>
          <w:color w:val="000000"/>
        </w:rPr>
      </w:pPr>
    </w:p>
    <w:p w:rsidR="005D1045" w:rsidRDefault="005D1045" w:rsidP="005D1045">
      <w:pPr>
        <w:spacing w:after="0"/>
        <w:rPr>
          <w:rFonts w:ascii="Arial" w:hAnsi="Arial" w:cs="Arial"/>
          <w:b/>
          <w:color w:val="000000"/>
        </w:rPr>
      </w:pPr>
    </w:p>
    <w:p w:rsidR="00E0298B" w:rsidRDefault="00E0298B" w:rsidP="00256727"/>
    <w:p w:rsidR="00E0298B" w:rsidRDefault="00E0298B" w:rsidP="00256727"/>
    <w:p w:rsidR="001C75B3" w:rsidRDefault="001C75B3" w:rsidP="00256727"/>
    <w:p w:rsidR="001C75B3" w:rsidRDefault="001C75B3" w:rsidP="00256727"/>
    <w:p w:rsidR="001C75B3" w:rsidRDefault="001C75B3" w:rsidP="00256727"/>
    <w:p w:rsidR="00715129" w:rsidRDefault="00715129" w:rsidP="00256727"/>
    <w:p w:rsidR="00715129" w:rsidRDefault="00715129" w:rsidP="00256727"/>
    <w:p w:rsidR="00715129" w:rsidRDefault="00715129" w:rsidP="00256727"/>
    <w:p w:rsidR="001C75B3" w:rsidRDefault="001C75B3" w:rsidP="00256727"/>
    <w:p w:rsidR="001C75B3" w:rsidRDefault="001C75B3" w:rsidP="00256727"/>
    <w:p w:rsidR="00E0298B" w:rsidRPr="001923F5" w:rsidRDefault="00E0298B" w:rsidP="00E0298B">
      <w:pPr>
        <w:pStyle w:val="Naslov2"/>
        <w:rPr>
          <w:color w:val="auto"/>
        </w:rPr>
      </w:pPr>
      <w:r>
        <w:rPr>
          <w:color w:val="auto"/>
        </w:rPr>
        <w:lastRenderedPageBreak/>
        <w:t>6.6. Upravni odjel za gospodarstvo i EU projekte</w:t>
      </w:r>
    </w:p>
    <w:p w:rsidR="00E0298B" w:rsidRDefault="00E0298B" w:rsidP="00256727"/>
    <w:p w:rsidR="00081E4B" w:rsidRDefault="00081E4B" w:rsidP="00081E4B">
      <w:pPr>
        <w:spacing w:after="0"/>
        <w:ind w:firstLine="708"/>
        <w:jc w:val="both"/>
        <w:rPr>
          <w:rFonts w:ascii="Arial" w:hAnsi="Arial" w:cs="Arial"/>
        </w:rPr>
      </w:pPr>
      <w:r w:rsidRPr="000E7111">
        <w:rPr>
          <w:rFonts w:ascii="Arial" w:hAnsi="Arial" w:cs="Arial"/>
        </w:rPr>
        <w:t>Plan prora</w:t>
      </w:r>
      <w:r>
        <w:rPr>
          <w:rFonts w:ascii="Arial" w:hAnsi="Arial" w:cs="Arial"/>
        </w:rPr>
        <w:t xml:space="preserve">čuna Upravnog odjela za gospodarstvo i EU projekte </w:t>
      </w:r>
      <w:r w:rsidRPr="000E7111">
        <w:rPr>
          <w:rFonts w:ascii="Arial" w:hAnsi="Arial" w:cs="Arial"/>
        </w:rPr>
        <w:t xml:space="preserve"> za  201</w:t>
      </w:r>
      <w:r>
        <w:rPr>
          <w:rFonts w:ascii="Arial" w:hAnsi="Arial" w:cs="Arial"/>
        </w:rPr>
        <w:t xml:space="preserve">9. godinu iznosi </w:t>
      </w:r>
      <w:r w:rsidRPr="00A43E32">
        <w:rPr>
          <w:rFonts w:ascii="Arial" w:eastAsia="Times New Roman" w:hAnsi="Arial" w:cs="Arial"/>
          <w:lang w:val="en-GB"/>
        </w:rPr>
        <w:t>3.700.814,00</w:t>
      </w:r>
      <w:r>
        <w:rPr>
          <w:rFonts w:ascii="Arial" w:eastAsia="Times New Roman" w:hAnsi="Arial" w:cs="Arial"/>
          <w:b/>
          <w:lang w:val="en-GB"/>
        </w:rPr>
        <w:t xml:space="preserve"> </w:t>
      </w:r>
      <w:r w:rsidRPr="000E7111">
        <w:rPr>
          <w:rFonts w:ascii="Arial" w:hAnsi="Arial" w:cs="Arial"/>
        </w:rPr>
        <w:t>kuna.</w:t>
      </w:r>
      <w:r>
        <w:rPr>
          <w:rFonts w:ascii="Arial" w:hAnsi="Arial" w:cs="Arial"/>
        </w:rPr>
        <w:t xml:space="preserve"> U razdoblju siječanj-lipanj 2019. godine izvršeno je ukupno 1.518.348,92 kuna odnosno 41,03% godišnjeg plana. Sredstva su utrošena za provedbu sljedećih programa: </w:t>
      </w:r>
    </w:p>
    <w:p w:rsidR="00081E4B" w:rsidRPr="003C002B" w:rsidRDefault="00081E4B" w:rsidP="00081E4B">
      <w:pPr>
        <w:spacing w:after="0" w:line="240" w:lineRule="auto"/>
        <w:jc w:val="both"/>
        <w:rPr>
          <w:rFonts w:ascii="Arial" w:eastAsia="Times New Roman"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2173"/>
        <w:gridCol w:w="2268"/>
        <w:gridCol w:w="1559"/>
      </w:tblGrid>
      <w:tr w:rsidR="00081E4B" w:rsidRPr="003C002B" w:rsidTr="00C3605D">
        <w:tc>
          <w:tcPr>
            <w:tcW w:w="3180" w:type="dxa"/>
            <w:shd w:val="clear" w:color="auto" w:fill="auto"/>
          </w:tcPr>
          <w:p w:rsidR="00081E4B" w:rsidRPr="003C002B" w:rsidRDefault="00081E4B" w:rsidP="00C3605D">
            <w:pPr>
              <w:spacing w:after="0" w:line="240" w:lineRule="auto"/>
              <w:jc w:val="center"/>
              <w:rPr>
                <w:rFonts w:ascii="Arial" w:eastAsia="Times New Roman" w:hAnsi="Arial" w:cs="Arial"/>
                <w:b/>
                <w:color w:val="000000"/>
                <w:lang w:val="en-GB"/>
              </w:rPr>
            </w:pPr>
            <w:r w:rsidRPr="003C002B">
              <w:rPr>
                <w:rFonts w:ascii="Arial" w:eastAsia="Times New Roman" w:hAnsi="Arial" w:cs="Arial"/>
                <w:b/>
                <w:color w:val="000000"/>
                <w:lang w:val="en-GB"/>
              </w:rPr>
              <w:t>NAZIV PROGRAMA/ AKTIVNOSTI</w:t>
            </w:r>
          </w:p>
        </w:tc>
        <w:tc>
          <w:tcPr>
            <w:tcW w:w="2173" w:type="dxa"/>
            <w:shd w:val="clear" w:color="auto" w:fill="auto"/>
          </w:tcPr>
          <w:p w:rsidR="00081E4B" w:rsidRPr="003C002B" w:rsidRDefault="00081E4B" w:rsidP="00C3605D">
            <w:pPr>
              <w:spacing w:after="0" w:line="240" w:lineRule="auto"/>
              <w:jc w:val="center"/>
              <w:rPr>
                <w:rFonts w:ascii="Arial" w:eastAsia="Times New Roman" w:hAnsi="Arial" w:cs="Arial"/>
                <w:b/>
                <w:lang w:val="en-GB"/>
              </w:rPr>
            </w:pPr>
            <w:r>
              <w:rPr>
                <w:rFonts w:ascii="Arial" w:eastAsia="Times New Roman" w:hAnsi="Arial" w:cs="Arial"/>
                <w:b/>
                <w:lang w:val="en-GB"/>
              </w:rPr>
              <w:t>PLAN 2019</w:t>
            </w:r>
            <w:r w:rsidRPr="003C002B">
              <w:rPr>
                <w:rFonts w:ascii="Arial" w:eastAsia="Times New Roman" w:hAnsi="Arial" w:cs="Arial"/>
                <w:b/>
                <w:lang w:val="en-GB"/>
              </w:rPr>
              <w:t>.</w:t>
            </w:r>
          </w:p>
        </w:tc>
        <w:tc>
          <w:tcPr>
            <w:tcW w:w="2268" w:type="dxa"/>
            <w:shd w:val="clear" w:color="auto" w:fill="auto"/>
          </w:tcPr>
          <w:p w:rsidR="00081E4B" w:rsidRDefault="00081E4B" w:rsidP="00C3605D">
            <w:pPr>
              <w:spacing w:after="0" w:line="240" w:lineRule="auto"/>
              <w:jc w:val="center"/>
              <w:rPr>
                <w:rFonts w:ascii="Arial" w:eastAsia="Times New Roman" w:hAnsi="Arial" w:cs="Arial"/>
                <w:b/>
                <w:lang w:val="en-GB"/>
              </w:rPr>
            </w:pPr>
            <w:r>
              <w:rPr>
                <w:rFonts w:ascii="Arial" w:eastAsia="Times New Roman" w:hAnsi="Arial" w:cs="Arial"/>
                <w:b/>
                <w:lang w:val="en-GB"/>
              </w:rPr>
              <w:t xml:space="preserve">REALIZIRANO </w:t>
            </w:r>
          </w:p>
          <w:p w:rsidR="00081E4B" w:rsidRPr="003C002B" w:rsidRDefault="00081E4B" w:rsidP="00C3605D">
            <w:pPr>
              <w:spacing w:after="0" w:line="240" w:lineRule="auto"/>
              <w:jc w:val="center"/>
              <w:rPr>
                <w:rFonts w:ascii="Arial" w:eastAsia="Times New Roman" w:hAnsi="Arial" w:cs="Arial"/>
                <w:b/>
                <w:lang w:val="en-GB"/>
              </w:rPr>
            </w:pPr>
            <w:r>
              <w:rPr>
                <w:rFonts w:ascii="Arial" w:eastAsia="Times New Roman" w:hAnsi="Arial" w:cs="Arial"/>
                <w:b/>
                <w:lang w:val="en-GB"/>
              </w:rPr>
              <w:t>01-06/2019</w:t>
            </w:r>
            <w:r w:rsidRPr="003C002B">
              <w:rPr>
                <w:rFonts w:ascii="Arial" w:eastAsia="Times New Roman" w:hAnsi="Arial" w:cs="Arial"/>
                <w:b/>
                <w:lang w:val="en-GB"/>
              </w:rPr>
              <w:t>.</w:t>
            </w:r>
          </w:p>
        </w:tc>
        <w:tc>
          <w:tcPr>
            <w:tcW w:w="1559" w:type="dxa"/>
            <w:shd w:val="clear" w:color="auto" w:fill="auto"/>
          </w:tcPr>
          <w:p w:rsidR="00081E4B" w:rsidRDefault="00081E4B" w:rsidP="00C3605D">
            <w:pPr>
              <w:spacing w:after="0" w:line="240" w:lineRule="auto"/>
              <w:jc w:val="center"/>
              <w:rPr>
                <w:rFonts w:ascii="Arial" w:eastAsia="Times New Roman" w:hAnsi="Arial" w:cs="Arial"/>
                <w:b/>
                <w:lang w:val="en-GB"/>
              </w:rPr>
            </w:pPr>
            <w:r>
              <w:rPr>
                <w:rFonts w:ascii="Arial" w:eastAsia="Times New Roman" w:hAnsi="Arial" w:cs="Arial"/>
                <w:b/>
                <w:lang w:val="en-GB"/>
              </w:rPr>
              <w:t>INDEX</w:t>
            </w:r>
          </w:p>
          <w:p w:rsidR="00081E4B" w:rsidRPr="003C002B" w:rsidRDefault="00081E4B" w:rsidP="00C3605D">
            <w:pPr>
              <w:spacing w:after="0" w:line="240" w:lineRule="auto"/>
              <w:jc w:val="center"/>
              <w:rPr>
                <w:rFonts w:ascii="Arial" w:eastAsia="Times New Roman" w:hAnsi="Arial" w:cs="Arial"/>
                <w:b/>
                <w:lang w:val="en-GB"/>
              </w:rPr>
            </w:pPr>
            <w:r>
              <w:rPr>
                <w:rFonts w:ascii="Arial" w:eastAsia="Times New Roman" w:hAnsi="Arial" w:cs="Arial"/>
                <w:b/>
                <w:lang w:val="en-GB"/>
              </w:rPr>
              <w:t>3/2</w:t>
            </w:r>
            <w:r w:rsidRPr="003C002B">
              <w:rPr>
                <w:rFonts w:ascii="Arial" w:eastAsia="Times New Roman" w:hAnsi="Arial" w:cs="Arial"/>
                <w:b/>
                <w:color w:val="000000"/>
                <w:lang w:val="en-GB"/>
              </w:rPr>
              <w:t>.</w:t>
            </w:r>
          </w:p>
        </w:tc>
      </w:tr>
      <w:tr w:rsidR="00081E4B" w:rsidRPr="003C002B" w:rsidTr="00C3605D">
        <w:tc>
          <w:tcPr>
            <w:tcW w:w="3180" w:type="dxa"/>
            <w:shd w:val="clear" w:color="auto" w:fill="auto"/>
          </w:tcPr>
          <w:p w:rsidR="00081E4B" w:rsidRPr="003C002B" w:rsidRDefault="00081E4B" w:rsidP="00C3605D">
            <w:pPr>
              <w:spacing w:after="0" w:line="240" w:lineRule="auto"/>
              <w:jc w:val="center"/>
              <w:rPr>
                <w:rFonts w:ascii="Arial" w:eastAsia="Times New Roman" w:hAnsi="Arial" w:cs="Arial"/>
                <w:b/>
                <w:color w:val="000000"/>
                <w:lang w:val="en-GB"/>
              </w:rPr>
            </w:pPr>
            <w:r w:rsidRPr="003C002B">
              <w:rPr>
                <w:rFonts w:ascii="Arial" w:eastAsia="Times New Roman" w:hAnsi="Arial" w:cs="Arial"/>
                <w:b/>
                <w:color w:val="000000"/>
                <w:lang w:val="en-GB"/>
              </w:rPr>
              <w:t>1</w:t>
            </w:r>
          </w:p>
        </w:tc>
        <w:tc>
          <w:tcPr>
            <w:tcW w:w="2173" w:type="dxa"/>
            <w:shd w:val="clear" w:color="auto" w:fill="auto"/>
          </w:tcPr>
          <w:p w:rsidR="00081E4B" w:rsidRPr="003C002B" w:rsidRDefault="00081E4B" w:rsidP="00C3605D">
            <w:pPr>
              <w:spacing w:after="0" w:line="240" w:lineRule="auto"/>
              <w:jc w:val="center"/>
              <w:rPr>
                <w:rFonts w:ascii="Arial" w:eastAsia="Times New Roman" w:hAnsi="Arial" w:cs="Arial"/>
                <w:b/>
                <w:lang w:val="en-GB"/>
              </w:rPr>
            </w:pPr>
            <w:r>
              <w:rPr>
                <w:rFonts w:ascii="Arial" w:eastAsia="Times New Roman" w:hAnsi="Arial" w:cs="Arial"/>
                <w:b/>
                <w:lang w:val="en-GB"/>
              </w:rPr>
              <w:t>2</w:t>
            </w:r>
          </w:p>
        </w:tc>
        <w:tc>
          <w:tcPr>
            <w:tcW w:w="2268" w:type="dxa"/>
            <w:shd w:val="clear" w:color="auto" w:fill="auto"/>
          </w:tcPr>
          <w:p w:rsidR="00081E4B" w:rsidRPr="003C002B" w:rsidRDefault="00081E4B" w:rsidP="00C3605D">
            <w:pPr>
              <w:spacing w:after="0" w:line="240" w:lineRule="auto"/>
              <w:jc w:val="center"/>
              <w:rPr>
                <w:rFonts w:ascii="Arial" w:eastAsia="Times New Roman" w:hAnsi="Arial" w:cs="Arial"/>
                <w:b/>
                <w:lang w:val="en-GB"/>
              </w:rPr>
            </w:pPr>
            <w:r>
              <w:rPr>
                <w:rFonts w:ascii="Arial" w:eastAsia="Times New Roman" w:hAnsi="Arial" w:cs="Arial"/>
                <w:b/>
                <w:lang w:val="en-GB"/>
              </w:rPr>
              <w:t>3</w:t>
            </w:r>
          </w:p>
        </w:tc>
        <w:tc>
          <w:tcPr>
            <w:tcW w:w="1559" w:type="dxa"/>
            <w:shd w:val="clear" w:color="auto" w:fill="auto"/>
          </w:tcPr>
          <w:p w:rsidR="00081E4B" w:rsidRPr="003C002B" w:rsidRDefault="00081E4B" w:rsidP="00C3605D">
            <w:pPr>
              <w:spacing w:after="0" w:line="240" w:lineRule="auto"/>
              <w:jc w:val="center"/>
              <w:rPr>
                <w:rFonts w:ascii="Arial" w:eastAsia="Times New Roman" w:hAnsi="Arial" w:cs="Arial"/>
                <w:b/>
                <w:lang w:val="en-GB"/>
              </w:rPr>
            </w:pPr>
            <w:r>
              <w:rPr>
                <w:rFonts w:ascii="Arial" w:eastAsia="Times New Roman" w:hAnsi="Arial" w:cs="Arial"/>
                <w:b/>
                <w:lang w:val="en-GB"/>
              </w:rPr>
              <w:t>4</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b/>
                <w:color w:val="000000"/>
                <w:lang w:val="en-GB"/>
              </w:rPr>
            </w:pPr>
            <w:r>
              <w:rPr>
                <w:rFonts w:ascii="Arial" w:eastAsia="Times New Roman" w:hAnsi="Arial" w:cs="Arial"/>
                <w:b/>
                <w:color w:val="000000"/>
                <w:lang w:val="en-GB"/>
              </w:rPr>
              <w:t xml:space="preserve">GLAVA 60001- </w:t>
            </w:r>
            <w:r w:rsidRPr="003C002B">
              <w:rPr>
                <w:rFonts w:ascii="Arial" w:eastAsia="Times New Roman" w:hAnsi="Arial" w:cs="Arial"/>
                <w:b/>
                <w:color w:val="000000"/>
                <w:lang w:val="en-GB"/>
              </w:rPr>
              <w:t xml:space="preserve">UPRAVNI </w:t>
            </w:r>
            <w:r>
              <w:rPr>
                <w:rFonts w:ascii="Arial" w:eastAsia="Times New Roman" w:hAnsi="Arial" w:cs="Arial"/>
                <w:b/>
                <w:color w:val="000000"/>
                <w:lang w:val="en-GB"/>
              </w:rPr>
              <w:t>ODJEL ZA GOSPODARSTVO I EU PROJEKTE</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b/>
                <w:lang w:val="en-GB"/>
              </w:rPr>
            </w:pPr>
            <w:r>
              <w:rPr>
                <w:rFonts w:ascii="Arial" w:eastAsia="Times New Roman" w:hAnsi="Arial" w:cs="Arial"/>
                <w:b/>
                <w:lang w:val="en-GB"/>
              </w:rPr>
              <w:t>3.700.814,00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b/>
                <w:lang w:val="en-GB"/>
              </w:rPr>
            </w:pPr>
            <w:r>
              <w:rPr>
                <w:rFonts w:ascii="Arial" w:eastAsia="Times New Roman" w:hAnsi="Arial" w:cs="Arial"/>
                <w:b/>
                <w:lang w:val="en-GB"/>
              </w:rPr>
              <w:t>1.519.854,29</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b/>
                <w:lang w:val="en-GB"/>
              </w:rPr>
            </w:pPr>
            <w:r>
              <w:rPr>
                <w:rFonts w:ascii="Arial" w:eastAsia="Times New Roman" w:hAnsi="Arial" w:cs="Arial"/>
                <w:b/>
                <w:lang w:val="en-GB"/>
              </w:rPr>
              <w:t>41,07</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Program: Jačanje gospodarstva</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b/>
                <w:lang w:val="en-GB"/>
              </w:rPr>
            </w:pPr>
            <w:r>
              <w:rPr>
                <w:rFonts w:ascii="Arial" w:eastAsia="Times New Roman" w:hAnsi="Arial" w:cs="Arial"/>
                <w:b/>
                <w:lang w:val="en-GB"/>
              </w:rPr>
              <w:t>514.000,00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b/>
                <w:lang w:val="en-GB"/>
              </w:rPr>
            </w:pPr>
            <w:r>
              <w:rPr>
                <w:rFonts w:ascii="Arial" w:eastAsia="Times New Roman" w:hAnsi="Arial" w:cs="Arial"/>
                <w:b/>
                <w:lang w:val="en-GB"/>
              </w:rPr>
              <w:t>301.163,16</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b/>
                <w:lang w:val="en-GB"/>
              </w:rPr>
            </w:pPr>
            <w:r>
              <w:rPr>
                <w:rFonts w:ascii="Arial" w:eastAsia="Times New Roman" w:hAnsi="Arial" w:cs="Arial"/>
                <w:b/>
                <w:lang w:val="en-GB"/>
              </w:rPr>
              <w:t>58,59</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Učešće u Fondu za razvoj poljoprivrede i agroturizma Istre</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20.000,00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0,00</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Promocija tradicionalnih obrta i proizvoda</w:t>
            </w:r>
          </w:p>
        </w:tc>
        <w:tc>
          <w:tcPr>
            <w:tcW w:w="2173" w:type="dxa"/>
            <w:shd w:val="clear" w:color="auto" w:fill="auto"/>
            <w:vAlign w:val="bottom"/>
          </w:tcPr>
          <w:p w:rsidR="00081E4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18.000,00</w:t>
            </w:r>
          </w:p>
        </w:tc>
        <w:tc>
          <w:tcPr>
            <w:tcW w:w="2268" w:type="dxa"/>
            <w:shd w:val="clear" w:color="auto" w:fill="auto"/>
            <w:vAlign w:val="bottom"/>
          </w:tcPr>
          <w:p w:rsidR="00081E4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8.500,00</w:t>
            </w:r>
          </w:p>
        </w:tc>
        <w:tc>
          <w:tcPr>
            <w:tcW w:w="1559" w:type="dxa"/>
            <w:shd w:val="clear" w:color="auto" w:fill="auto"/>
            <w:vAlign w:val="bottom"/>
          </w:tcPr>
          <w:p w:rsidR="00081E4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47,22</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 xml:space="preserve">Aktivnost: Lokalna akcijska grupa Istočna Istra </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30.000,00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30.000,00</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100,00</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Lokalna akcijska grupa u ribarstvu Istočna Istra</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30.000,00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30.000,00</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100,00</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bespovratne potpore i subvencije</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300.000,00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181.250,00</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60,42</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sidRPr="003C002B">
              <w:rPr>
                <w:rFonts w:ascii="Arial" w:eastAsia="Times New Roman" w:hAnsi="Arial" w:cs="Arial"/>
                <w:color w:val="000000"/>
                <w:lang w:val="en-GB"/>
              </w:rPr>
              <w:t>Aktivnost: Informativna i edukativna potpora</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33.000,00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9.812,50</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29,73</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Tekući projekt</w:t>
            </w:r>
            <w:r w:rsidRPr="003C002B">
              <w:rPr>
                <w:rFonts w:ascii="Arial" w:eastAsia="Times New Roman" w:hAnsi="Arial" w:cs="Arial"/>
                <w:color w:val="000000"/>
                <w:lang w:val="en-GB"/>
              </w:rPr>
              <w:t>: Coworking</w:t>
            </w:r>
          </w:p>
        </w:tc>
        <w:tc>
          <w:tcPr>
            <w:tcW w:w="2173" w:type="dxa"/>
            <w:shd w:val="clear" w:color="auto" w:fill="auto"/>
            <w:vAlign w:val="bottom"/>
          </w:tcPr>
          <w:p w:rsidR="00081E4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48.000,00</w:t>
            </w:r>
          </w:p>
        </w:tc>
        <w:tc>
          <w:tcPr>
            <w:tcW w:w="2268" w:type="dxa"/>
            <w:shd w:val="clear" w:color="auto" w:fill="auto"/>
            <w:vAlign w:val="bottom"/>
          </w:tcPr>
          <w:p w:rsidR="00081E4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9.406,91</w:t>
            </w:r>
          </w:p>
        </w:tc>
        <w:tc>
          <w:tcPr>
            <w:tcW w:w="1559" w:type="dxa"/>
            <w:shd w:val="clear" w:color="auto" w:fill="auto"/>
            <w:vAlign w:val="bottom"/>
          </w:tcPr>
          <w:p w:rsidR="00081E4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19,60</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Tekući projekt</w:t>
            </w:r>
            <w:r w:rsidRPr="003C002B">
              <w:rPr>
                <w:rFonts w:ascii="Arial" w:eastAsia="Times New Roman" w:hAnsi="Arial" w:cs="Arial"/>
                <w:color w:val="000000"/>
                <w:lang w:val="en-GB"/>
              </w:rPr>
              <w:t>: On-line baza podataka</w:t>
            </w:r>
          </w:p>
        </w:tc>
        <w:tc>
          <w:tcPr>
            <w:tcW w:w="2173" w:type="dxa"/>
            <w:shd w:val="clear" w:color="auto" w:fill="auto"/>
            <w:vAlign w:val="bottom"/>
          </w:tcPr>
          <w:p w:rsidR="00081E4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35.000,00</w:t>
            </w:r>
          </w:p>
        </w:tc>
        <w:tc>
          <w:tcPr>
            <w:tcW w:w="2268" w:type="dxa"/>
            <w:shd w:val="clear" w:color="auto" w:fill="auto"/>
            <w:vAlign w:val="bottom"/>
          </w:tcPr>
          <w:p w:rsidR="00081E4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32.193,75</w:t>
            </w:r>
          </w:p>
        </w:tc>
        <w:tc>
          <w:tcPr>
            <w:tcW w:w="1559" w:type="dxa"/>
            <w:shd w:val="clear" w:color="auto" w:fill="auto"/>
            <w:vAlign w:val="bottom"/>
          </w:tcPr>
          <w:p w:rsidR="00081E4B" w:rsidRDefault="00081E4B" w:rsidP="00C3605D">
            <w:pPr>
              <w:spacing w:after="0" w:line="240" w:lineRule="auto"/>
              <w:jc w:val="right"/>
              <w:rPr>
                <w:rFonts w:ascii="Arial" w:eastAsia="Times New Roman" w:hAnsi="Arial" w:cs="Arial"/>
                <w:color w:val="000000"/>
                <w:lang w:val="en-GB"/>
              </w:rPr>
            </w:pPr>
            <w:r>
              <w:rPr>
                <w:rFonts w:ascii="Arial" w:eastAsia="Times New Roman" w:hAnsi="Arial" w:cs="Arial"/>
                <w:color w:val="000000"/>
                <w:lang w:val="en-GB"/>
              </w:rPr>
              <w:t>91,98</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t xml:space="preserve">Program: </w:t>
            </w:r>
            <w:r>
              <w:rPr>
                <w:rFonts w:ascii="Arial" w:eastAsia="Times New Roman" w:hAnsi="Arial" w:cs="Arial"/>
                <w:b/>
                <w:color w:val="000000"/>
                <w:lang w:val="en-GB"/>
              </w:rPr>
              <w:t xml:space="preserve">Upravljanje EU projektima </w:t>
            </w:r>
            <w:r w:rsidRPr="003C002B">
              <w:rPr>
                <w:rFonts w:ascii="Arial" w:eastAsia="Times New Roman" w:hAnsi="Arial" w:cs="Arial"/>
                <w:b/>
                <w:color w:val="000000"/>
                <w:lang w:val="en-GB"/>
              </w:rPr>
              <w:t xml:space="preserve"> </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3.186.814,00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1.218.691,13</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b/>
                <w:color w:val="000000"/>
                <w:lang w:val="en-GB"/>
              </w:rPr>
            </w:pPr>
            <w:r>
              <w:rPr>
                <w:rFonts w:ascii="Arial" w:eastAsia="Times New Roman" w:hAnsi="Arial" w:cs="Arial"/>
                <w:b/>
                <w:color w:val="000000"/>
                <w:lang w:val="en-GB"/>
              </w:rPr>
              <w:t>38,24</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Aktivnost: Priprema projekata iz EU fondova</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503.700,00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80.553,19</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15,99</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Tekući projekt</w:t>
            </w:r>
            <w:r w:rsidRPr="003C002B">
              <w:rPr>
                <w:rFonts w:ascii="Arial" w:eastAsia="Times New Roman" w:hAnsi="Arial" w:cs="Arial"/>
                <w:color w:val="000000"/>
                <w:lang w:val="en-GB"/>
              </w:rPr>
              <w:t>: Projekt Life SEC Adapt</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7.000,00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4.258,64</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60,84</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Tekući projekt</w:t>
            </w:r>
            <w:r w:rsidRPr="003C002B">
              <w:rPr>
                <w:rFonts w:ascii="Arial" w:eastAsia="Times New Roman" w:hAnsi="Arial" w:cs="Arial"/>
                <w:color w:val="000000"/>
                <w:lang w:val="en-GB"/>
              </w:rPr>
              <w:t>: Projekt</w:t>
            </w:r>
            <w:r>
              <w:rPr>
                <w:rFonts w:ascii="Arial" w:eastAsia="Times New Roman" w:hAnsi="Arial" w:cs="Arial"/>
                <w:color w:val="000000"/>
                <w:lang w:val="en-GB"/>
              </w:rPr>
              <w:t xml:space="preserve"> Begin</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358.600,00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287.571,67</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80,19</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Tekući projekt</w:t>
            </w:r>
            <w:r w:rsidRPr="003C002B">
              <w:rPr>
                <w:rFonts w:ascii="Arial" w:eastAsia="Times New Roman" w:hAnsi="Arial" w:cs="Arial"/>
                <w:color w:val="000000"/>
                <w:lang w:val="en-GB"/>
              </w:rPr>
              <w:t>: Projekt</w:t>
            </w:r>
            <w:r>
              <w:rPr>
                <w:rFonts w:ascii="Arial" w:eastAsia="Times New Roman" w:hAnsi="Arial" w:cs="Arial"/>
                <w:color w:val="000000"/>
                <w:lang w:val="en-GB"/>
              </w:rPr>
              <w:t xml:space="preserve"> Atrium Plus</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522.840,00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426.689,68</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81,61</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Tekući projekt</w:t>
            </w:r>
            <w:r w:rsidRPr="003C002B">
              <w:rPr>
                <w:rFonts w:ascii="Arial" w:eastAsia="Times New Roman" w:hAnsi="Arial" w:cs="Arial"/>
                <w:color w:val="000000"/>
                <w:lang w:val="en-GB"/>
              </w:rPr>
              <w:t xml:space="preserve">: </w:t>
            </w:r>
            <w:r>
              <w:rPr>
                <w:rFonts w:ascii="Arial" w:eastAsia="Times New Roman" w:hAnsi="Arial" w:cs="Arial"/>
                <w:color w:val="000000"/>
                <w:lang w:val="en-GB"/>
              </w:rPr>
              <w:t>Projekt Zelene navike za održivu Labinštinu</w:t>
            </w:r>
          </w:p>
        </w:tc>
        <w:tc>
          <w:tcPr>
            <w:tcW w:w="2173" w:type="dxa"/>
            <w:shd w:val="clear" w:color="auto" w:fill="auto"/>
            <w:vAlign w:val="bottom"/>
          </w:tcPr>
          <w:p w:rsidR="00081E4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583.809,00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227.575,00</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38,98</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Tekući projekt</w:t>
            </w:r>
            <w:r w:rsidRPr="003C002B">
              <w:rPr>
                <w:rFonts w:ascii="Arial" w:eastAsia="Times New Roman" w:hAnsi="Arial" w:cs="Arial"/>
                <w:color w:val="000000"/>
                <w:lang w:val="en-GB"/>
              </w:rPr>
              <w:t>: Projekt</w:t>
            </w:r>
            <w:r>
              <w:rPr>
                <w:rFonts w:ascii="Arial" w:eastAsia="Times New Roman" w:hAnsi="Arial" w:cs="Arial"/>
                <w:color w:val="000000"/>
                <w:lang w:val="en-GB"/>
              </w:rPr>
              <w:t xml:space="preserve"> Karijerno usmjer. Nazaposl. i učenika OŠ</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549.865,00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91.248,00</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16,59</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Tekući projekt</w:t>
            </w:r>
            <w:r w:rsidRPr="003C002B">
              <w:rPr>
                <w:rFonts w:ascii="Arial" w:eastAsia="Times New Roman" w:hAnsi="Arial" w:cs="Arial"/>
                <w:color w:val="000000"/>
                <w:lang w:val="en-GB"/>
              </w:rPr>
              <w:t>: Projekt</w:t>
            </w:r>
            <w:r>
              <w:rPr>
                <w:rFonts w:ascii="Arial" w:eastAsia="Times New Roman" w:hAnsi="Arial" w:cs="Arial"/>
                <w:color w:val="000000"/>
                <w:lang w:val="en-GB"/>
              </w:rPr>
              <w:t xml:space="preserve"> Recolor</w:t>
            </w:r>
          </w:p>
        </w:tc>
        <w:tc>
          <w:tcPr>
            <w:tcW w:w="2173"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575.750,00</w:t>
            </w:r>
          </w:p>
        </w:tc>
        <w:tc>
          <w:tcPr>
            <w:tcW w:w="2268"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99.694,80</w:t>
            </w:r>
          </w:p>
        </w:tc>
        <w:tc>
          <w:tcPr>
            <w:tcW w:w="1559" w:type="dxa"/>
            <w:shd w:val="clear" w:color="auto" w:fill="auto"/>
            <w:vAlign w:val="bottom"/>
          </w:tcPr>
          <w:p w:rsidR="00081E4B" w:rsidRPr="003C002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17,32</w:t>
            </w:r>
          </w:p>
        </w:tc>
      </w:tr>
      <w:tr w:rsidR="00081E4B" w:rsidRPr="003C002B" w:rsidTr="00C3605D">
        <w:tc>
          <w:tcPr>
            <w:tcW w:w="3180" w:type="dxa"/>
            <w:shd w:val="clear" w:color="auto" w:fill="auto"/>
          </w:tcPr>
          <w:p w:rsidR="00081E4B" w:rsidRPr="003C002B" w:rsidRDefault="00081E4B" w:rsidP="00C3605D">
            <w:pPr>
              <w:spacing w:after="0" w:line="240" w:lineRule="auto"/>
              <w:rPr>
                <w:rFonts w:ascii="Arial" w:eastAsia="Times New Roman" w:hAnsi="Arial" w:cs="Arial"/>
                <w:color w:val="000000"/>
                <w:lang w:val="en-GB"/>
              </w:rPr>
            </w:pPr>
            <w:r>
              <w:rPr>
                <w:rFonts w:ascii="Arial" w:eastAsia="Times New Roman" w:hAnsi="Arial" w:cs="Arial"/>
                <w:color w:val="000000"/>
                <w:lang w:val="en-GB"/>
              </w:rPr>
              <w:t>Tekući projekt</w:t>
            </w:r>
            <w:r w:rsidRPr="003C002B">
              <w:rPr>
                <w:rFonts w:ascii="Arial" w:eastAsia="Times New Roman" w:hAnsi="Arial" w:cs="Arial"/>
                <w:color w:val="000000"/>
                <w:lang w:val="en-GB"/>
              </w:rPr>
              <w:t>:</w:t>
            </w:r>
            <w:r>
              <w:rPr>
                <w:rFonts w:ascii="Arial" w:eastAsia="Times New Roman" w:hAnsi="Arial" w:cs="Arial"/>
                <w:color w:val="000000"/>
                <w:lang w:val="en-GB"/>
              </w:rPr>
              <w:t xml:space="preserve"> Projekt Društveno kulturni centar </w:t>
            </w:r>
            <w:r>
              <w:rPr>
                <w:rFonts w:ascii="Arial" w:eastAsia="Times New Roman" w:hAnsi="Arial" w:cs="Arial"/>
                <w:color w:val="000000"/>
                <w:lang w:val="en-GB"/>
              </w:rPr>
              <w:lastRenderedPageBreak/>
              <w:t>Lamparna</w:t>
            </w:r>
          </w:p>
        </w:tc>
        <w:tc>
          <w:tcPr>
            <w:tcW w:w="2173" w:type="dxa"/>
            <w:shd w:val="clear" w:color="auto" w:fill="auto"/>
            <w:vAlign w:val="bottom"/>
          </w:tcPr>
          <w:p w:rsidR="00081E4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lastRenderedPageBreak/>
              <w:t>85.250,00</w:t>
            </w:r>
          </w:p>
        </w:tc>
        <w:tc>
          <w:tcPr>
            <w:tcW w:w="2268" w:type="dxa"/>
            <w:shd w:val="clear" w:color="auto" w:fill="auto"/>
            <w:vAlign w:val="bottom"/>
          </w:tcPr>
          <w:p w:rsidR="00081E4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1.100,15</w:t>
            </w:r>
          </w:p>
        </w:tc>
        <w:tc>
          <w:tcPr>
            <w:tcW w:w="1559" w:type="dxa"/>
            <w:shd w:val="clear" w:color="auto" w:fill="auto"/>
            <w:vAlign w:val="bottom"/>
          </w:tcPr>
          <w:p w:rsidR="00081E4B" w:rsidRDefault="00081E4B" w:rsidP="00C3605D">
            <w:pPr>
              <w:spacing w:after="0" w:line="240" w:lineRule="auto"/>
              <w:jc w:val="right"/>
              <w:rPr>
                <w:rFonts w:ascii="Arial" w:eastAsia="Times New Roman" w:hAnsi="Arial" w:cs="Arial"/>
                <w:lang w:val="en-GB"/>
              </w:rPr>
            </w:pPr>
            <w:r>
              <w:rPr>
                <w:rFonts w:ascii="Arial" w:eastAsia="Times New Roman" w:hAnsi="Arial" w:cs="Arial"/>
                <w:lang w:val="en-GB"/>
              </w:rPr>
              <w:t>1,29</w:t>
            </w:r>
          </w:p>
        </w:tc>
      </w:tr>
      <w:tr w:rsidR="00081E4B" w:rsidRPr="00F34D48" w:rsidTr="00C3605D">
        <w:tc>
          <w:tcPr>
            <w:tcW w:w="3180" w:type="dxa"/>
            <w:shd w:val="clear" w:color="auto" w:fill="auto"/>
          </w:tcPr>
          <w:p w:rsidR="00081E4B" w:rsidRDefault="00081E4B" w:rsidP="00C3605D">
            <w:pPr>
              <w:spacing w:after="0" w:line="240" w:lineRule="auto"/>
              <w:rPr>
                <w:rFonts w:ascii="Arial" w:eastAsia="Times New Roman" w:hAnsi="Arial" w:cs="Arial"/>
                <w:b/>
                <w:color w:val="000000"/>
                <w:lang w:val="en-GB"/>
              </w:rPr>
            </w:pPr>
            <w:r w:rsidRPr="003C002B">
              <w:rPr>
                <w:rFonts w:ascii="Arial" w:eastAsia="Times New Roman" w:hAnsi="Arial" w:cs="Arial"/>
                <w:b/>
                <w:color w:val="000000"/>
                <w:lang w:val="en-GB"/>
              </w:rPr>
              <w:lastRenderedPageBreak/>
              <w:t>UKUPNO</w:t>
            </w:r>
            <w:r>
              <w:rPr>
                <w:rFonts w:ascii="Arial" w:eastAsia="Times New Roman" w:hAnsi="Arial" w:cs="Arial"/>
                <w:b/>
                <w:color w:val="000000"/>
                <w:lang w:val="en-GB"/>
              </w:rPr>
              <w:t>:</w:t>
            </w:r>
          </w:p>
          <w:p w:rsidR="00081E4B" w:rsidRPr="003C002B" w:rsidRDefault="00081E4B" w:rsidP="00C3605D">
            <w:pPr>
              <w:spacing w:after="0" w:line="240" w:lineRule="auto"/>
              <w:rPr>
                <w:rFonts w:ascii="Arial" w:eastAsia="Times New Roman" w:hAnsi="Arial" w:cs="Arial"/>
                <w:color w:val="000000"/>
                <w:lang w:val="en-GB"/>
              </w:rPr>
            </w:pPr>
            <w:r w:rsidRPr="003C002B">
              <w:rPr>
                <w:rFonts w:ascii="Arial" w:eastAsia="Times New Roman" w:hAnsi="Arial" w:cs="Arial"/>
                <w:b/>
                <w:color w:val="000000"/>
                <w:lang w:val="en-GB"/>
              </w:rPr>
              <w:t>UPRAVNI ODJEL ZA</w:t>
            </w:r>
            <w:r>
              <w:rPr>
                <w:rFonts w:ascii="Arial" w:eastAsia="Times New Roman" w:hAnsi="Arial" w:cs="Arial"/>
                <w:b/>
                <w:color w:val="000000"/>
                <w:lang w:val="en-GB"/>
              </w:rPr>
              <w:t xml:space="preserve"> GOSPODARSTVO I EU PROJEKTE</w:t>
            </w:r>
          </w:p>
        </w:tc>
        <w:tc>
          <w:tcPr>
            <w:tcW w:w="2173" w:type="dxa"/>
            <w:shd w:val="clear" w:color="auto" w:fill="auto"/>
            <w:vAlign w:val="bottom"/>
          </w:tcPr>
          <w:p w:rsidR="00081E4B" w:rsidRPr="00F34D48" w:rsidRDefault="00081E4B" w:rsidP="00C3605D">
            <w:pPr>
              <w:spacing w:after="0" w:line="240" w:lineRule="auto"/>
              <w:jc w:val="right"/>
              <w:rPr>
                <w:rFonts w:ascii="Arial" w:eastAsia="Times New Roman" w:hAnsi="Arial" w:cs="Arial"/>
                <w:b/>
                <w:lang w:val="en-GB"/>
              </w:rPr>
            </w:pPr>
            <w:r>
              <w:rPr>
                <w:rFonts w:ascii="Arial" w:eastAsia="Times New Roman" w:hAnsi="Arial" w:cs="Arial"/>
                <w:b/>
                <w:lang w:val="en-GB"/>
              </w:rPr>
              <w:t>3.700.814</w:t>
            </w:r>
            <w:r w:rsidRPr="00F34D48">
              <w:rPr>
                <w:rFonts w:ascii="Arial" w:eastAsia="Times New Roman" w:hAnsi="Arial" w:cs="Arial"/>
                <w:b/>
                <w:lang w:val="en-GB"/>
              </w:rPr>
              <w:t>,00</w:t>
            </w:r>
          </w:p>
        </w:tc>
        <w:tc>
          <w:tcPr>
            <w:tcW w:w="2268" w:type="dxa"/>
            <w:shd w:val="clear" w:color="auto" w:fill="auto"/>
            <w:vAlign w:val="bottom"/>
          </w:tcPr>
          <w:p w:rsidR="00081E4B" w:rsidRPr="00F34D48" w:rsidRDefault="00081E4B" w:rsidP="00C3605D">
            <w:pPr>
              <w:spacing w:after="0" w:line="240" w:lineRule="auto"/>
              <w:jc w:val="right"/>
              <w:rPr>
                <w:rFonts w:ascii="Arial" w:eastAsia="Times New Roman" w:hAnsi="Arial" w:cs="Arial"/>
                <w:b/>
                <w:lang w:val="en-GB"/>
              </w:rPr>
            </w:pPr>
            <w:r>
              <w:rPr>
                <w:rFonts w:ascii="Arial" w:eastAsia="Times New Roman" w:hAnsi="Arial" w:cs="Arial"/>
                <w:b/>
                <w:lang w:val="en-GB"/>
              </w:rPr>
              <w:t>1.519.854,29</w:t>
            </w:r>
          </w:p>
        </w:tc>
        <w:tc>
          <w:tcPr>
            <w:tcW w:w="1559" w:type="dxa"/>
            <w:shd w:val="clear" w:color="auto" w:fill="auto"/>
            <w:vAlign w:val="bottom"/>
          </w:tcPr>
          <w:p w:rsidR="00081E4B" w:rsidRPr="00F34D48" w:rsidRDefault="00081E4B" w:rsidP="00C3605D">
            <w:pPr>
              <w:spacing w:after="0" w:line="240" w:lineRule="auto"/>
              <w:jc w:val="right"/>
              <w:rPr>
                <w:rFonts w:ascii="Arial" w:eastAsia="Times New Roman" w:hAnsi="Arial" w:cs="Arial"/>
                <w:b/>
                <w:lang w:val="en-GB"/>
              </w:rPr>
            </w:pPr>
            <w:r>
              <w:rPr>
                <w:rFonts w:ascii="Arial" w:eastAsia="Times New Roman" w:hAnsi="Arial" w:cs="Arial"/>
                <w:b/>
                <w:lang w:val="en-GB"/>
              </w:rPr>
              <w:t>41,07</w:t>
            </w:r>
          </w:p>
        </w:tc>
      </w:tr>
    </w:tbl>
    <w:p w:rsidR="00081E4B" w:rsidRDefault="00081E4B" w:rsidP="00081E4B"/>
    <w:p w:rsidR="00081E4B" w:rsidRPr="002452D4" w:rsidRDefault="00081E4B" w:rsidP="00081E4B">
      <w:pPr>
        <w:spacing w:after="0"/>
        <w:jc w:val="both"/>
        <w:rPr>
          <w:rFonts w:ascii="Arial" w:eastAsia="Times New Roman" w:hAnsi="Arial" w:cs="Arial"/>
          <w:b/>
          <w:lang w:val="en-GB"/>
        </w:rPr>
      </w:pPr>
      <w:r w:rsidRPr="002452D4">
        <w:rPr>
          <w:rFonts w:ascii="Arial" w:eastAsia="Times New Roman" w:hAnsi="Arial" w:cs="Arial"/>
          <w:b/>
          <w:lang w:val="en-GB"/>
        </w:rPr>
        <w:t>PROGRAM</w:t>
      </w:r>
      <w:r>
        <w:rPr>
          <w:rFonts w:ascii="Arial" w:eastAsia="Times New Roman" w:hAnsi="Arial" w:cs="Arial"/>
          <w:b/>
          <w:lang w:val="en-GB"/>
        </w:rPr>
        <w:t xml:space="preserve"> 6001</w:t>
      </w:r>
      <w:r w:rsidRPr="002452D4">
        <w:rPr>
          <w:rFonts w:ascii="Arial" w:eastAsia="Times New Roman" w:hAnsi="Arial" w:cs="Arial"/>
          <w:b/>
          <w:lang w:val="en-GB"/>
        </w:rPr>
        <w:t>: JAČANJE GOSPODARSTVA</w:t>
      </w:r>
    </w:p>
    <w:p w:rsidR="00081E4B" w:rsidRDefault="00081E4B" w:rsidP="00081E4B">
      <w:pPr>
        <w:rPr>
          <w:rFonts w:ascii="Arial" w:hAnsi="Arial" w:cs="Arial"/>
          <w:b/>
          <w:color w:val="000000" w:themeColor="text1"/>
          <w:u w:val="single"/>
        </w:rPr>
      </w:pPr>
    </w:p>
    <w:p w:rsidR="00081E4B" w:rsidRPr="00C00ED3" w:rsidRDefault="00081E4B" w:rsidP="00081E4B">
      <w:pPr>
        <w:rPr>
          <w:rFonts w:ascii="Arial" w:hAnsi="Arial" w:cs="Arial"/>
          <w:b/>
          <w:color w:val="000000" w:themeColor="text1"/>
          <w:u w:val="single"/>
        </w:rPr>
      </w:pPr>
      <w:r w:rsidRPr="00C00ED3">
        <w:rPr>
          <w:rFonts w:ascii="Arial" w:hAnsi="Arial" w:cs="Arial"/>
          <w:b/>
          <w:color w:val="000000" w:themeColor="text1"/>
          <w:u w:val="single"/>
        </w:rPr>
        <w:t>Opis i cilj programa</w:t>
      </w:r>
    </w:p>
    <w:p w:rsidR="00081E4B" w:rsidRPr="002452D4" w:rsidRDefault="00081E4B" w:rsidP="00081E4B">
      <w:pPr>
        <w:spacing w:after="0"/>
        <w:ind w:firstLine="708"/>
        <w:jc w:val="both"/>
        <w:rPr>
          <w:rFonts w:ascii="Arial" w:eastAsia="Times New Roman" w:hAnsi="Arial" w:cs="Arial"/>
          <w:lang w:val="en-GB"/>
        </w:rPr>
      </w:pPr>
      <w:r w:rsidRPr="002452D4">
        <w:rPr>
          <w:rFonts w:ascii="Arial" w:eastAsia="Times New Roman" w:hAnsi="Arial" w:cs="Arial"/>
          <w:u w:val="single"/>
          <w:lang w:val="en-GB"/>
        </w:rPr>
        <w:t>Zakonska osnova:</w:t>
      </w:r>
      <w:r w:rsidRPr="002452D4">
        <w:rPr>
          <w:rFonts w:ascii="Arial" w:eastAsia="Times New Roman" w:hAnsi="Arial" w:cs="Arial"/>
          <w:lang w:val="en-GB"/>
        </w:rPr>
        <w:t xml:space="preserve"> Statut Grada Labina („Službene novine“, broj 9/09., 9/10.-lektorirani tekst, 8/13.</w:t>
      </w:r>
      <w:r>
        <w:rPr>
          <w:rFonts w:ascii="Arial" w:eastAsia="Times New Roman" w:hAnsi="Arial" w:cs="Arial"/>
          <w:lang w:val="en-GB"/>
        </w:rPr>
        <w:t>, 3</w:t>
      </w:r>
      <w:r w:rsidRPr="002452D4">
        <w:rPr>
          <w:rFonts w:ascii="Arial" w:eastAsia="Times New Roman" w:hAnsi="Arial" w:cs="Arial"/>
          <w:lang w:val="en-GB"/>
        </w:rPr>
        <w:t>/16.</w:t>
      </w:r>
      <w:r>
        <w:rPr>
          <w:rFonts w:ascii="Arial" w:eastAsia="Times New Roman" w:hAnsi="Arial" w:cs="Arial"/>
          <w:lang w:val="en-GB"/>
        </w:rPr>
        <w:t xml:space="preserve"> I 2/18</w:t>
      </w:r>
      <w:r w:rsidRPr="002452D4">
        <w:rPr>
          <w:rFonts w:ascii="Arial" w:eastAsia="Times New Roman" w:hAnsi="Arial" w:cs="Arial"/>
          <w:lang w:val="en-GB"/>
        </w:rPr>
        <w:t>), Odluka Skupštine Istarske županije oznake KLASA: 320-01/95-01/13, URBROJ: 2163/1-01-95-1 od 24. ožujka 1995. godine, Ugovor o namjenskom osiguranju sredstava Fonda za razvoj poljoprivrede i agroturizma Istre.</w:t>
      </w:r>
    </w:p>
    <w:p w:rsidR="00081E4B" w:rsidRPr="002452D4" w:rsidRDefault="00081E4B" w:rsidP="00081E4B">
      <w:pPr>
        <w:autoSpaceDE w:val="0"/>
        <w:autoSpaceDN w:val="0"/>
        <w:adjustRightInd w:val="0"/>
        <w:spacing w:after="0"/>
        <w:jc w:val="both"/>
        <w:rPr>
          <w:rFonts w:ascii="Arial" w:hAnsi="Arial" w:cs="Arial"/>
          <w:u w:val="single"/>
        </w:rPr>
      </w:pPr>
    </w:p>
    <w:p w:rsidR="00081E4B" w:rsidRPr="002452D4" w:rsidRDefault="00081E4B" w:rsidP="00081E4B">
      <w:pPr>
        <w:autoSpaceDE w:val="0"/>
        <w:autoSpaceDN w:val="0"/>
        <w:adjustRightInd w:val="0"/>
        <w:spacing w:after="0"/>
        <w:ind w:firstLine="708"/>
        <w:jc w:val="both"/>
        <w:rPr>
          <w:rFonts w:ascii="Arial" w:hAnsi="Arial" w:cs="Arial"/>
          <w:color w:val="000000"/>
        </w:rPr>
      </w:pPr>
      <w:r w:rsidRPr="002452D4">
        <w:rPr>
          <w:rFonts w:ascii="Arial" w:hAnsi="Arial" w:cs="Arial"/>
          <w:color w:val="000000"/>
          <w:lang w:eastAsia="hr-HR"/>
        </w:rPr>
        <w:t>Svrha Programa je stvaranje povoljnog poduzetničkog okruženja za djelovanje poduzetnika, poticanje obrtništva i poduzetništva kroz očuvanje poslovanja zadržavanjem postojećih i otvaranjem novih radnih mjesta, kao i stvaranje uvjeta za razvoj poduzetničkih sposobnosti kako bi oni bili generator razvoja gospodarstva na području Grada Labina</w:t>
      </w:r>
    </w:p>
    <w:p w:rsidR="00081E4B" w:rsidRPr="002452D4" w:rsidRDefault="00081E4B" w:rsidP="00081E4B">
      <w:pPr>
        <w:spacing w:after="0"/>
        <w:ind w:right="27"/>
        <w:jc w:val="both"/>
        <w:rPr>
          <w:rFonts w:ascii="Arial" w:eastAsia="Times New Roman" w:hAnsi="Arial" w:cs="Arial"/>
          <w:color w:val="000000"/>
          <w:lang w:val="en-GB"/>
        </w:rPr>
      </w:pPr>
      <w:r w:rsidRPr="002452D4">
        <w:rPr>
          <w:rFonts w:ascii="Arial" w:eastAsia="Times New Roman" w:hAnsi="Arial" w:cs="Arial"/>
          <w:color w:val="000000"/>
          <w:lang w:val="en-GB"/>
        </w:rPr>
        <w:t>Ciljevi Programa su jačanje konkurentnosti poduzetnika na tržištu, poboljšanje uvjeta raspoloživosti financijskih resursa, korištenje poduzetničke infrastrukture za realizaciju poduzetničkih poduhvata, podizanje razine poduzetničke kulture koja će biti okolišno i ekonomski održiva, ostvarivanje praktičnog obrazovanja i boljeg informiranja u poduzetništvu te rješavanje društvenih problema primjenom poduzetničkih načela.</w:t>
      </w:r>
    </w:p>
    <w:p w:rsidR="00081E4B" w:rsidRPr="002452D4" w:rsidRDefault="00081E4B" w:rsidP="00081E4B">
      <w:pPr>
        <w:spacing w:after="0"/>
        <w:ind w:right="27"/>
        <w:jc w:val="both"/>
        <w:rPr>
          <w:rFonts w:ascii="Arial" w:eastAsia="Times New Roman" w:hAnsi="Arial" w:cs="Arial"/>
          <w:color w:val="000000"/>
          <w:lang w:val="en-GB"/>
        </w:rPr>
      </w:pPr>
      <w:r w:rsidRPr="002452D4">
        <w:rPr>
          <w:rFonts w:ascii="Arial" w:eastAsia="Times New Roman" w:hAnsi="Arial" w:cs="Arial"/>
          <w:color w:val="000000"/>
          <w:lang w:val="en-GB"/>
        </w:rPr>
        <w:t>Opći ciljevi ostvaruju se mjerama potpore obrtništvu i poduzetništvu</w:t>
      </w:r>
      <w:r>
        <w:rPr>
          <w:rFonts w:ascii="Arial" w:eastAsia="Times New Roman" w:hAnsi="Arial" w:cs="Arial"/>
          <w:color w:val="000000"/>
          <w:lang w:val="en-GB"/>
        </w:rPr>
        <w:t>,</w:t>
      </w:r>
      <w:r w:rsidRPr="002452D4">
        <w:rPr>
          <w:rFonts w:ascii="Arial" w:eastAsia="Times New Roman" w:hAnsi="Arial" w:cs="Arial"/>
          <w:color w:val="000000"/>
          <w:lang w:val="en-GB"/>
        </w:rPr>
        <w:t xml:space="preserve"> novim oblicima obrazovanja i informiranja u poduzetništvu, razvojem poduzetničke infrastrukture te promicanjem poduzetničke kulture na području Grada Labina uz stvaranje novih društvenih vrijednosti.</w:t>
      </w:r>
    </w:p>
    <w:p w:rsidR="00081E4B" w:rsidRPr="002452D4" w:rsidRDefault="00081E4B" w:rsidP="00081E4B">
      <w:pPr>
        <w:autoSpaceDE w:val="0"/>
        <w:autoSpaceDN w:val="0"/>
        <w:adjustRightInd w:val="0"/>
        <w:spacing w:after="0"/>
        <w:ind w:firstLine="708"/>
        <w:jc w:val="both"/>
        <w:rPr>
          <w:rFonts w:ascii="Arial" w:hAnsi="Arial" w:cs="Arial"/>
          <w:color w:val="000000"/>
        </w:rPr>
      </w:pPr>
      <w:r w:rsidRPr="002452D4">
        <w:rPr>
          <w:rFonts w:ascii="Arial" w:hAnsi="Arial" w:cs="Arial"/>
          <w:color w:val="000000"/>
        </w:rPr>
        <w:t>Posebni ciljevi su: olakšanje pokretanja nove poslovne aktivnosti, jačanje konkurentnosti proizvoda i usluga, unaprjeđenje tehnoloških postupaka, proširenje ponude, poboljšanje kvalitete i uspješnosti, novo zapošljavanje i očuvanje radnih mjesta, promicanje poduzetničkog razmišljanja i razvoj novih poduzetničkih ideja; poticanje okolišno održivog, resursno učinkovitog, inovativnog, konkurentnog i na znanju utemeljenog gospodarstva, razvoj kreativnosti i inovativnosti te poduzetničkih kompetencija mladih, stvaranje poticajnog okruženja za samozapošljavanje mladih kroz realizaciju vlastitih poslovnih ideja, osiguranje opremljenog uredskog prostora za poduzetnike početnike, interaktivna vizualizacija sa cjelovitom slikom grada i objedinjenim informacijama dostupnim svim građanima, konkurentna radna snaga sposobna fleksibilno odgovoriti zahtjevima tržišta rada; poboljšanje kvalitete usluga i informacija koje jedinice lokalne samouprave u Jugoistočnoj Europi pružaju gospodarstvenicima; standardizirani mehanizam za procjenu uvjeta poslovanja na razini jedinica lokalne samouprave.</w:t>
      </w:r>
    </w:p>
    <w:p w:rsidR="00081E4B" w:rsidRPr="002452D4" w:rsidRDefault="00081E4B" w:rsidP="00081E4B">
      <w:pPr>
        <w:autoSpaceDE w:val="0"/>
        <w:autoSpaceDN w:val="0"/>
        <w:adjustRightInd w:val="0"/>
        <w:spacing w:after="0"/>
        <w:jc w:val="both"/>
        <w:rPr>
          <w:rFonts w:ascii="Arial" w:hAnsi="Arial" w:cs="Arial"/>
        </w:rPr>
      </w:pPr>
    </w:p>
    <w:p w:rsidR="00081E4B" w:rsidRDefault="00081E4B" w:rsidP="00081E4B">
      <w:pPr>
        <w:spacing w:after="0"/>
        <w:ind w:firstLine="708"/>
        <w:jc w:val="both"/>
        <w:rPr>
          <w:rFonts w:ascii="Arial" w:eastAsia="Times New Roman" w:hAnsi="Arial" w:cs="Arial"/>
          <w:lang w:val="en-GB"/>
        </w:rPr>
      </w:pPr>
      <w:r w:rsidRPr="002452D4">
        <w:rPr>
          <w:rFonts w:ascii="Arial" w:eastAsia="Times New Roman" w:hAnsi="Arial" w:cs="Arial"/>
          <w:u w:val="single"/>
          <w:lang w:val="en-GB"/>
        </w:rPr>
        <w:t>Pokazatelj uspješnosti i mogući rizici:</w:t>
      </w:r>
      <w:r w:rsidRPr="002452D4">
        <w:rPr>
          <w:rFonts w:ascii="Arial" w:eastAsia="Times New Roman" w:hAnsi="Arial" w:cs="Arial"/>
          <w:lang w:val="en-GB"/>
        </w:rPr>
        <w:t xml:space="preserve"> Broj novootvorenih trgovačkih društava i obrta, smanjenje broja nezaposlenih, bolji pokazatelji kretanja gospodarstva na području Grada Labina.</w:t>
      </w:r>
    </w:p>
    <w:p w:rsidR="00081E4B" w:rsidRDefault="00081E4B" w:rsidP="00081E4B">
      <w:pPr>
        <w:jc w:val="both"/>
        <w:rPr>
          <w:rFonts w:ascii="Arial" w:hAnsi="Arial" w:cs="Arial"/>
        </w:rPr>
      </w:pPr>
      <w:r w:rsidRPr="00BA5614">
        <w:rPr>
          <w:rFonts w:ascii="Arial" w:hAnsi="Arial" w:cs="Arial"/>
        </w:rPr>
        <w:t xml:space="preserve">            Programom jačanja gospodarstva za 2019. godinu provode se slijedeće aktivnosti: osiguranje namjenskih sredstava iz Proračuna Grada Labina za učešće u Fondu za razvoj </w:t>
      </w:r>
      <w:r w:rsidRPr="00BA5614">
        <w:rPr>
          <w:rFonts w:ascii="Arial" w:hAnsi="Arial" w:cs="Arial"/>
        </w:rPr>
        <w:lastRenderedPageBreak/>
        <w:t>poljoprivrede i agroturizma Istre, promocija tradicionalnih obrta i proizvoda,</w:t>
      </w:r>
      <w:r>
        <w:rPr>
          <w:rFonts w:ascii="Arial" w:hAnsi="Arial" w:cs="Arial"/>
        </w:rPr>
        <w:t xml:space="preserve"> </w:t>
      </w:r>
      <w:r w:rsidRPr="00BA5614">
        <w:rPr>
          <w:rFonts w:ascii="Arial" w:hAnsi="Arial" w:cs="Arial"/>
        </w:rPr>
        <w:t>sufinanciranje Lokalne akcijske grupe Istočna Istra i Lokalne akcijske grupe u ribarstvu, bespovratne potpore i subvencije poduzetnicima i obrtnicima kroz dvije mjere potpore,</w:t>
      </w:r>
      <w:r w:rsidRPr="00BA5614">
        <w:rPr>
          <w:rFonts w:ascii="Arial" w:hAnsi="Arial" w:cs="Arial"/>
          <w:lang w:eastAsia="hr-HR"/>
        </w:rPr>
        <w:t xml:space="preserve"> dodjela financijskih sredstava za programe/projekte udruga u području razvoja malog gospodarstva</w:t>
      </w:r>
      <w:r w:rsidRPr="00BA5614">
        <w:rPr>
          <w:rFonts w:ascii="Arial" w:hAnsi="Arial" w:cs="Arial"/>
        </w:rPr>
        <w:t xml:space="preserve"> temeljem provedenog postupka javnog natječaja, prijedloga nadležnih povjerenstava po postupku i odluke Gradonačelnika, organiziranje i financiranje edukacija,</w:t>
      </w:r>
      <w:r>
        <w:rPr>
          <w:rFonts w:ascii="Arial" w:hAnsi="Arial" w:cs="Arial"/>
        </w:rPr>
        <w:t xml:space="preserve"> te tekući projekti koji uključuju nabavu</w:t>
      </w:r>
      <w:r w:rsidRPr="00BA5614">
        <w:rPr>
          <w:rFonts w:ascii="Arial" w:hAnsi="Arial" w:cs="Arial"/>
        </w:rPr>
        <w:t xml:space="preserve"> opreme  i sitnog inventara za coworking prostor, sufinanciranje zakupa prostora u coworking prostoru za poduzetnike početnike, te podmirivanje režija za električnu energiju, kreiranje i korištenje on line baze podataka</w:t>
      </w:r>
      <w:r>
        <w:rPr>
          <w:rFonts w:ascii="Arial" w:hAnsi="Arial" w:cs="Arial"/>
        </w:rPr>
        <w:t xml:space="preserve"> ( aplikacija Labin na dlanu)</w:t>
      </w:r>
      <w:r w:rsidRPr="00BA5614">
        <w:rPr>
          <w:rFonts w:ascii="Arial" w:hAnsi="Arial" w:cs="Arial"/>
        </w:rPr>
        <w:t xml:space="preserve">. </w:t>
      </w:r>
    </w:p>
    <w:p w:rsidR="00081E4B" w:rsidRPr="00797FBE" w:rsidRDefault="00081E4B" w:rsidP="00081E4B">
      <w:pPr>
        <w:jc w:val="both"/>
        <w:rPr>
          <w:rFonts w:ascii="Arial" w:hAnsi="Arial" w:cs="Arial"/>
          <w:b/>
          <w:color w:val="000000" w:themeColor="text1"/>
        </w:rPr>
      </w:pPr>
      <w:r w:rsidRPr="00797FBE">
        <w:rPr>
          <w:rFonts w:ascii="Arial" w:hAnsi="Arial" w:cs="Arial"/>
          <w:b/>
          <w:color w:val="000000" w:themeColor="text1"/>
        </w:rPr>
        <w:t xml:space="preserve">Realizirana sredstva: </w:t>
      </w:r>
    </w:p>
    <w:p w:rsidR="00081E4B" w:rsidRPr="00BA5614" w:rsidRDefault="00081E4B" w:rsidP="00081E4B">
      <w:pPr>
        <w:jc w:val="both"/>
        <w:rPr>
          <w:rFonts w:ascii="Arial" w:hAnsi="Arial" w:cs="Arial"/>
        </w:rPr>
      </w:pPr>
      <w:r w:rsidRPr="00C00ED3">
        <w:rPr>
          <w:rFonts w:ascii="Arial" w:hAnsi="Arial" w:cs="Arial"/>
          <w:color w:val="000000" w:themeColor="text1"/>
        </w:rPr>
        <w:tab/>
        <w:t>U 201</w:t>
      </w:r>
      <w:r>
        <w:rPr>
          <w:rFonts w:ascii="Arial" w:hAnsi="Arial" w:cs="Arial"/>
          <w:color w:val="000000" w:themeColor="text1"/>
        </w:rPr>
        <w:t>9</w:t>
      </w:r>
      <w:r w:rsidRPr="00C00ED3">
        <w:rPr>
          <w:rFonts w:ascii="Arial" w:hAnsi="Arial" w:cs="Arial"/>
          <w:color w:val="000000" w:themeColor="text1"/>
        </w:rPr>
        <w:t>. godini za potrebe izvršenja aktivnost</w:t>
      </w:r>
      <w:r>
        <w:rPr>
          <w:rFonts w:ascii="Arial" w:hAnsi="Arial" w:cs="Arial"/>
          <w:color w:val="000000" w:themeColor="text1"/>
        </w:rPr>
        <w:t xml:space="preserve"> i </w:t>
      </w:r>
      <w:r w:rsidRPr="00C00ED3">
        <w:rPr>
          <w:rFonts w:ascii="Arial" w:hAnsi="Arial" w:cs="Arial"/>
          <w:color w:val="000000" w:themeColor="text1"/>
        </w:rPr>
        <w:t>i</w:t>
      </w:r>
      <w:r>
        <w:rPr>
          <w:rFonts w:ascii="Arial" w:hAnsi="Arial" w:cs="Arial"/>
          <w:color w:val="000000" w:themeColor="text1"/>
        </w:rPr>
        <w:t xml:space="preserve"> tekućih projekata </w:t>
      </w:r>
      <w:r w:rsidRPr="00C00ED3">
        <w:rPr>
          <w:rFonts w:ascii="Arial" w:hAnsi="Arial" w:cs="Arial"/>
          <w:color w:val="000000" w:themeColor="text1"/>
        </w:rPr>
        <w:t xml:space="preserve"> programa</w:t>
      </w:r>
      <w:r>
        <w:rPr>
          <w:rFonts w:ascii="Arial" w:hAnsi="Arial" w:cs="Arial"/>
          <w:color w:val="000000" w:themeColor="text1"/>
        </w:rPr>
        <w:t xml:space="preserve">, </w:t>
      </w:r>
      <w:r w:rsidRPr="00C00ED3">
        <w:rPr>
          <w:rFonts w:ascii="Arial" w:hAnsi="Arial" w:cs="Arial"/>
          <w:color w:val="000000" w:themeColor="text1"/>
        </w:rPr>
        <w:t xml:space="preserve"> planirano je ukupno</w:t>
      </w:r>
      <w:r>
        <w:rPr>
          <w:rFonts w:ascii="Arial" w:hAnsi="Arial" w:cs="Arial"/>
          <w:color w:val="000000" w:themeColor="text1"/>
        </w:rPr>
        <w:t xml:space="preserve"> 514.000,00 </w:t>
      </w:r>
      <w:r w:rsidRPr="00C00ED3">
        <w:rPr>
          <w:rFonts w:ascii="Arial" w:hAnsi="Arial" w:cs="Arial"/>
          <w:color w:val="000000" w:themeColor="text1"/>
        </w:rPr>
        <w:t>kuna</w:t>
      </w:r>
      <w:r w:rsidRPr="00C00ED3">
        <w:rPr>
          <w:rFonts w:ascii="Arial" w:hAnsi="Arial" w:cs="Arial"/>
          <w:bCs/>
          <w:color w:val="000000" w:themeColor="text1"/>
        </w:rPr>
        <w:t xml:space="preserve">, a u promatranom razdoblju utrošeno je </w:t>
      </w:r>
      <w:r>
        <w:rPr>
          <w:rFonts w:ascii="Arial" w:hAnsi="Arial" w:cs="Arial"/>
          <w:bCs/>
          <w:color w:val="000000" w:themeColor="text1"/>
        </w:rPr>
        <w:t>301.163,16</w:t>
      </w:r>
      <w:r w:rsidRPr="00C00ED3">
        <w:rPr>
          <w:rFonts w:ascii="Arial" w:hAnsi="Arial" w:cs="Arial"/>
          <w:bCs/>
          <w:color w:val="000000" w:themeColor="text1"/>
        </w:rPr>
        <w:t xml:space="preserve"> kuna   </w:t>
      </w:r>
      <w:r w:rsidRPr="00C00ED3">
        <w:rPr>
          <w:rFonts w:ascii="Arial" w:hAnsi="Arial" w:cs="Arial"/>
          <w:color w:val="000000" w:themeColor="text1"/>
        </w:rPr>
        <w:t xml:space="preserve">što iznosi </w:t>
      </w:r>
      <w:r>
        <w:rPr>
          <w:rFonts w:ascii="Arial" w:hAnsi="Arial" w:cs="Arial"/>
          <w:color w:val="000000" w:themeColor="text1"/>
        </w:rPr>
        <w:t>58,59</w:t>
      </w:r>
      <w:r w:rsidRPr="00C00ED3">
        <w:rPr>
          <w:rFonts w:ascii="Arial" w:hAnsi="Arial" w:cs="Arial"/>
          <w:color w:val="000000" w:themeColor="text1"/>
        </w:rPr>
        <w:t>% godišnjeg plana. U okviru ovog programa izvršene su slijedeće aktivnosti</w:t>
      </w:r>
      <w:r>
        <w:rPr>
          <w:rFonts w:ascii="Arial" w:hAnsi="Arial" w:cs="Arial"/>
          <w:color w:val="000000" w:themeColor="text1"/>
        </w:rPr>
        <w:t xml:space="preserve"> i tekući projekti:</w:t>
      </w:r>
    </w:p>
    <w:p w:rsidR="00081E4B" w:rsidRPr="002452D4" w:rsidRDefault="00081E4B" w:rsidP="00081E4B">
      <w:pPr>
        <w:spacing w:after="0"/>
        <w:jc w:val="both"/>
        <w:rPr>
          <w:rFonts w:ascii="Arial" w:eastAsia="Times New Roman" w:hAnsi="Arial" w:cs="Arial"/>
          <w:lang w:val="en-GB"/>
        </w:rPr>
      </w:pPr>
    </w:p>
    <w:p w:rsidR="00081E4B" w:rsidRPr="00893A47" w:rsidRDefault="00081E4B" w:rsidP="00081E4B">
      <w:pPr>
        <w:spacing w:after="0"/>
        <w:jc w:val="both"/>
        <w:rPr>
          <w:rFonts w:ascii="Arial" w:hAnsi="Arial" w:cs="Arial"/>
          <w:b/>
        </w:rPr>
      </w:pPr>
      <w:r w:rsidRPr="00893A47">
        <w:rPr>
          <w:rFonts w:ascii="Arial" w:hAnsi="Arial" w:cs="Arial"/>
          <w:b/>
        </w:rPr>
        <w:t>Aktivnost: Učešće u Fondu za razvoj poljoprivrede i agroturizma Istre</w:t>
      </w:r>
      <w:r w:rsidRPr="00893A47">
        <w:rPr>
          <w:rFonts w:ascii="Arial" w:hAnsi="Arial" w:cs="Arial"/>
          <w:b/>
        </w:rPr>
        <w:tab/>
      </w:r>
    </w:p>
    <w:p w:rsidR="00081E4B" w:rsidRPr="00893A47" w:rsidRDefault="00081E4B" w:rsidP="00081E4B">
      <w:pPr>
        <w:spacing w:after="0"/>
        <w:jc w:val="both"/>
        <w:rPr>
          <w:rFonts w:ascii="Arial" w:hAnsi="Arial" w:cs="Arial"/>
          <w:b/>
        </w:rPr>
      </w:pPr>
      <w:r w:rsidRPr="00893A47">
        <w:rPr>
          <w:rFonts w:ascii="Arial" w:hAnsi="Arial" w:cs="Arial"/>
          <w:b/>
        </w:rPr>
        <w:tab/>
      </w:r>
    </w:p>
    <w:p w:rsidR="00081E4B" w:rsidRPr="00893A47" w:rsidRDefault="00081E4B" w:rsidP="00081E4B">
      <w:pPr>
        <w:spacing w:after="0"/>
        <w:jc w:val="both"/>
        <w:rPr>
          <w:rFonts w:ascii="Arial" w:hAnsi="Arial" w:cs="Arial"/>
        </w:rPr>
      </w:pPr>
      <w:r w:rsidRPr="00893A47">
        <w:rPr>
          <w:rFonts w:ascii="Arial" w:hAnsi="Arial" w:cs="Arial"/>
          <w:b/>
        </w:rPr>
        <w:tab/>
      </w:r>
      <w:r w:rsidRPr="00893A47">
        <w:rPr>
          <w:rFonts w:ascii="Arial" w:hAnsi="Arial" w:cs="Arial"/>
        </w:rPr>
        <w:t>Cilj aktivnosti je pružanje financijske pomoći poljoprivredi Grada Labina radi zaustavljanja negativnih trendova u svim segmentima primarne proizvodnje te stavljanja u funkciju poljoprivrednog zemljišta uz mogućnost pribavljanja kreditnih sredstava po povoljnijim uvjetima.</w:t>
      </w:r>
    </w:p>
    <w:p w:rsidR="00081E4B" w:rsidRPr="007F13E2" w:rsidRDefault="00081E4B" w:rsidP="00081E4B">
      <w:pPr>
        <w:spacing w:after="0"/>
        <w:jc w:val="both"/>
        <w:rPr>
          <w:rFonts w:ascii="Arial" w:hAnsi="Arial" w:cs="Arial"/>
        </w:rPr>
      </w:pPr>
      <w:r w:rsidRPr="00893A47">
        <w:rPr>
          <w:rFonts w:ascii="Arial" w:hAnsi="Arial" w:cs="Arial"/>
          <w:b/>
        </w:rPr>
        <w:tab/>
      </w:r>
      <w:r w:rsidRPr="007F13E2">
        <w:rPr>
          <w:rFonts w:ascii="Arial" w:hAnsi="Arial" w:cs="Arial"/>
        </w:rPr>
        <w:t xml:space="preserve">Za potrebe izvršenja ove aktivnosti u 2019. godini planirano je 20.000,00 kuna, a  realizacija se očekuje u drugom polugodištu. </w:t>
      </w:r>
    </w:p>
    <w:p w:rsidR="00081E4B" w:rsidRDefault="00081E4B" w:rsidP="00081E4B">
      <w:pPr>
        <w:spacing w:after="0"/>
        <w:jc w:val="both"/>
        <w:rPr>
          <w:rFonts w:ascii="Arial" w:hAnsi="Arial" w:cs="Arial"/>
          <w:b/>
        </w:rPr>
      </w:pPr>
      <w:r>
        <w:rPr>
          <w:rFonts w:ascii="Arial" w:hAnsi="Arial" w:cs="Arial"/>
          <w:b/>
        </w:rPr>
        <w:t xml:space="preserve"> </w:t>
      </w:r>
    </w:p>
    <w:p w:rsidR="00081E4B" w:rsidRPr="00893A47" w:rsidRDefault="00081E4B" w:rsidP="00081E4B">
      <w:pPr>
        <w:spacing w:after="0"/>
        <w:jc w:val="both"/>
        <w:rPr>
          <w:rFonts w:ascii="Arial" w:hAnsi="Arial" w:cs="Arial"/>
          <w:b/>
        </w:rPr>
      </w:pPr>
      <w:r w:rsidRPr="00893A47">
        <w:rPr>
          <w:rFonts w:ascii="Arial" w:hAnsi="Arial" w:cs="Arial"/>
          <w:b/>
        </w:rPr>
        <w:t>Aktivnost: Promocija tradicionalnih obrta i proizvoda</w:t>
      </w:r>
    </w:p>
    <w:p w:rsidR="00081E4B" w:rsidRPr="00893A47" w:rsidRDefault="00081E4B" w:rsidP="00081E4B">
      <w:pPr>
        <w:spacing w:after="0"/>
        <w:jc w:val="both"/>
        <w:rPr>
          <w:rFonts w:ascii="Arial" w:hAnsi="Arial" w:cs="Arial"/>
          <w:b/>
        </w:rPr>
      </w:pPr>
    </w:p>
    <w:p w:rsidR="00081E4B" w:rsidRPr="00893A47" w:rsidRDefault="00081E4B" w:rsidP="00081E4B">
      <w:pPr>
        <w:spacing w:after="0"/>
        <w:jc w:val="both"/>
        <w:rPr>
          <w:rFonts w:ascii="Arial" w:hAnsi="Arial" w:cs="Arial"/>
        </w:rPr>
      </w:pPr>
      <w:r w:rsidRPr="00893A47">
        <w:rPr>
          <w:rFonts w:ascii="Arial" w:hAnsi="Arial" w:cs="Arial"/>
          <w:b/>
        </w:rPr>
        <w:tab/>
      </w:r>
      <w:r w:rsidRPr="00893A47">
        <w:rPr>
          <w:rFonts w:ascii="Arial" w:hAnsi="Arial" w:cs="Arial"/>
        </w:rPr>
        <w:t>Cilj aktivnosti je promoviranje, valorizacija i očuvanje  tradicionalnih obrta, autohtone proizvodnje i autohtonih proizvoda.</w:t>
      </w:r>
    </w:p>
    <w:p w:rsidR="00081E4B" w:rsidRPr="00893A47" w:rsidRDefault="00081E4B" w:rsidP="00081E4B">
      <w:pPr>
        <w:spacing w:after="0"/>
        <w:jc w:val="both"/>
        <w:rPr>
          <w:rFonts w:ascii="Arial" w:hAnsi="Arial" w:cs="Arial"/>
        </w:rPr>
      </w:pPr>
      <w:r w:rsidRPr="00893A47">
        <w:rPr>
          <w:rFonts w:ascii="Arial" w:hAnsi="Arial" w:cs="Arial"/>
        </w:rPr>
        <w:tab/>
        <w:t>Za potrebe izvršenja ove aktivnosti u 201</w:t>
      </w:r>
      <w:r>
        <w:rPr>
          <w:rFonts w:ascii="Arial" w:hAnsi="Arial" w:cs="Arial"/>
        </w:rPr>
        <w:t>9.</w:t>
      </w:r>
      <w:r w:rsidRPr="00893A47">
        <w:rPr>
          <w:rFonts w:ascii="Arial" w:hAnsi="Arial" w:cs="Arial"/>
        </w:rPr>
        <w:t xml:space="preserve"> godini planirano je 18.000,00 kuna, a </w:t>
      </w:r>
      <w:r>
        <w:rPr>
          <w:rFonts w:ascii="Arial" w:hAnsi="Arial" w:cs="Arial"/>
        </w:rPr>
        <w:t>u promatranom razdoblju realizirano je 8.500,</w:t>
      </w:r>
      <w:r w:rsidRPr="00893A47">
        <w:rPr>
          <w:rFonts w:ascii="Arial" w:hAnsi="Arial" w:cs="Arial"/>
        </w:rPr>
        <w:t xml:space="preserve">00 kuna ili </w:t>
      </w:r>
      <w:r>
        <w:rPr>
          <w:rFonts w:ascii="Arial" w:hAnsi="Arial" w:cs="Arial"/>
        </w:rPr>
        <w:t>47,22</w:t>
      </w:r>
      <w:r w:rsidRPr="00893A47">
        <w:rPr>
          <w:rFonts w:ascii="Arial" w:hAnsi="Arial" w:cs="Arial"/>
        </w:rPr>
        <w:t xml:space="preserve">% godišnjeg plana.  </w:t>
      </w:r>
    </w:p>
    <w:p w:rsidR="00081E4B" w:rsidRPr="00893A47" w:rsidRDefault="00081E4B" w:rsidP="00081E4B">
      <w:pPr>
        <w:spacing w:after="0"/>
        <w:jc w:val="both"/>
        <w:rPr>
          <w:rFonts w:ascii="Arial" w:hAnsi="Arial" w:cs="Arial"/>
          <w:b/>
        </w:rPr>
      </w:pPr>
    </w:p>
    <w:p w:rsidR="00081E4B" w:rsidRPr="00893A47" w:rsidRDefault="00081E4B" w:rsidP="00081E4B">
      <w:pPr>
        <w:spacing w:after="0"/>
        <w:jc w:val="both"/>
        <w:rPr>
          <w:rFonts w:ascii="Arial" w:hAnsi="Arial" w:cs="Arial"/>
          <w:b/>
        </w:rPr>
      </w:pPr>
      <w:r w:rsidRPr="00893A47">
        <w:rPr>
          <w:rFonts w:ascii="Arial" w:hAnsi="Arial" w:cs="Arial"/>
          <w:b/>
        </w:rPr>
        <w:t>Aktivnost: Lokalna akcijska grupa Istočna Istra</w:t>
      </w:r>
    </w:p>
    <w:p w:rsidR="00081E4B" w:rsidRPr="00893A47" w:rsidRDefault="00081E4B" w:rsidP="00081E4B">
      <w:pPr>
        <w:spacing w:after="0"/>
        <w:jc w:val="both"/>
        <w:rPr>
          <w:rFonts w:ascii="Arial" w:hAnsi="Arial" w:cs="Arial"/>
          <w:b/>
        </w:rPr>
      </w:pPr>
      <w:r w:rsidRPr="00893A47">
        <w:rPr>
          <w:rFonts w:ascii="Arial" w:hAnsi="Arial" w:cs="Arial"/>
          <w:b/>
        </w:rPr>
        <w:tab/>
      </w:r>
    </w:p>
    <w:p w:rsidR="00081E4B" w:rsidRPr="00893A47" w:rsidRDefault="00081E4B" w:rsidP="00081E4B">
      <w:pPr>
        <w:spacing w:after="0"/>
        <w:jc w:val="both"/>
        <w:rPr>
          <w:rFonts w:ascii="Arial" w:hAnsi="Arial" w:cs="Arial"/>
        </w:rPr>
      </w:pPr>
      <w:r w:rsidRPr="00893A47">
        <w:rPr>
          <w:rFonts w:ascii="Arial" w:hAnsi="Arial" w:cs="Arial"/>
          <w:b/>
        </w:rPr>
        <w:tab/>
      </w:r>
      <w:r w:rsidRPr="00893A47">
        <w:rPr>
          <w:rFonts w:ascii="Arial" w:hAnsi="Arial" w:cs="Arial"/>
        </w:rPr>
        <w:t>Cilj aktivnosti je promicanje održivog razvoja, priprema LAG područja za korištenje strukturnih fondova EU, razvijanje strategije i umrežavanje interesnih subjekata, izgradnja LAG područja, pružanje informacija o natječajima za dodjelu financijskih sredstava EU, savjetovanja, usavršavanje i obrazovanje zaposlenika volontera i članova LAG-a, razmjena iskustva,  sufinanciranje troškova aktivnosti LAG-a „Istočna Istra“ koji nisu prihvatljivi izdaci u sklopu mjere Leader.</w:t>
      </w:r>
    </w:p>
    <w:p w:rsidR="00081E4B" w:rsidRDefault="00081E4B" w:rsidP="00081E4B">
      <w:pPr>
        <w:spacing w:after="0"/>
        <w:jc w:val="both"/>
        <w:rPr>
          <w:rFonts w:ascii="Arial" w:hAnsi="Arial" w:cs="Arial"/>
        </w:rPr>
      </w:pPr>
      <w:r w:rsidRPr="00893A47">
        <w:rPr>
          <w:rFonts w:ascii="Arial" w:hAnsi="Arial" w:cs="Arial"/>
        </w:rPr>
        <w:tab/>
        <w:t>Za potrebe izvršenja ove aktivnosti u 201</w:t>
      </w:r>
      <w:r>
        <w:rPr>
          <w:rFonts w:ascii="Arial" w:hAnsi="Arial" w:cs="Arial"/>
        </w:rPr>
        <w:t>9</w:t>
      </w:r>
      <w:r w:rsidRPr="00893A47">
        <w:rPr>
          <w:rFonts w:ascii="Arial" w:hAnsi="Arial" w:cs="Arial"/>
        </w:rPr>
        <w:t xml:space="preserve">. godini planirano je 30.000,00 kuna, a </w:t>
      </w:r>
      <w:bookmarkStart w:id="41" w:name="_Hlk508793104"/>
      <w:r w:rsidRPr="00893A47">
        <w:rPr>
          <w:rFonts w:ascii="Arial" w:hAnsi="Arial" w:cs="Arial"/>
        </w:rPr>
        <w:t>u promatranom razdoblju r</w:t>
      </w:r>
      <w:bookmarkEnd w:id="41"/>
      <w:r w:rsidRPr="00893A47">
        <w:rPr>
          <w:rFonts w:ascii="Arial" w:hAnsi="Arial" w:cs="Arial"/>
        </w:rPr>
        <w:t xml:space="preserve">ealizirano je svih  30.000,00 kuna ili 100%  godišnjeg plana. </w:t>
      </w:r>
    </w:p>
    <w:p w:rsidR="00081E4B" w:rsidRDefault="00081E4B" w:rsidP="00081E4B">
      <w:pPr>
        <w:spacing w:after="0"/>
        <w:jc w:val="both"/>
        <w:rPr>
          <w:rFonts w:ascii="Arial" w:hAnsi="Arial" w:cs="Arial"/>
        </w:rPr>
      </w:pPr>
    </w:p>
    <w:p w:rsidR="00081E4B" w:rsidRDefault="00081E4B" w:rsidP="00081E4B">
      <w:pPr>
        <w:spacing w:after="0"/>
        <w:jc w:val="both"/>
        <w:rPr>
          <w:rFonts w:ascii="Arial" w:hAnsi="Arial" w:cs="Arial"/>
        </w:rPr>
      </w:pPr>
    </w:p>
    <w:p w:rsidR="00715129" w:rsidRDefault="00715129" w:rsidP="00081E4B">
      <w:pPr>
        <w:spacing w:after="0"/>
        <w:jc w:val="both"/>
        <w:rPr>
          <w:rFonts w:ascii="Arial" w:hAnsi="Arial" w:cs="Arial"/>
        </w:rPr>
      </w:pPr>
    </w:p>
    <w:p w:rsidR="00715129" w:rsidRPr="00893A47" w:rsidRDefault="00715129" w:rsidP="00081E4B">
      <w:pPr>
        <w:spacing w:after="0"/>
        <w:jc w:val="both"/>
        <w:rPr>
          <w:rFonts w:ascii="Arial" w:hAnsi="Arial" w:cs="Arial"/>
        </w:rPr>
      </w:pPr>
    </w:p>
    <w:p w:rsidR="00081E4B" w:rsidRDefault="00081E4B" w:rsidP="00081E4B">
      <w:pPr>
        <w:spacing w:after="0"/>
        <w:jc w:val="both"/>
        <w:rPr>
          <w:rFonts w:ascii="Arial" w:hAnsi="Arial" w:cs="Arial"/>
          <w:b/>
        </w:rPr>
      </w:pPr>
      <w:r>
        <w:rPr>
          <w:rFonts w:ascii="Arial" w:hAnsi="Arial" w:cs="Arial"/>
          <w:b/>
        </w:rPr>
        <w:t xml:space="preserve"> </w:t>
      </w:r>
    </w:p>
    <w:p w:rsidR="00081E4B" w:rsidRPr="00893A47" w:rsidRDefault="00081E4B" w:rsidP="00081E4B">
      <w:pPr>
        <w:spacing w:after="0"/>
        <w:jc w:val="both"/>
        <w:rPr>
          <w:rFonts w:ascii="Arial" w:hAnsi="Arial" w:cs="Arial"/>
          <w:b/>
        </w:rPr>
      </w:pPr>
      <w:r w:rsidRPr="00893A47">
        <w:rPr>
          <w:rFonts w:ascii="Arial" w:hAnsi="Arial" w:cs="Arial"/>
          <w:b/>
        </w:rPr>
        <w:lastRenderedPageBreak/>
        <w:t>Aktivnost: Lokalna akcijska grupa u ribarstvu (FLAG)</w:t>
      </w:r>
    </w:p>
    <w:p w:rsidR="00081E4B" w:rsidRPr="00893A47" w:rsidRDefault="00081E4B" w:rsidP="00081E4B">
      <w:pPr>
        <w:spacing w:after="0"/>
        <w:jc w:val="both"/>
        <w:rPr>
          <w:rFonts w:ascii="Arial" w:hAnsi="Arial" w:cs="Arial"/>
          <w:b/>
        </w:rPr>
      </w:pPr>
    </w:p>
    <w:p w:rsidR="00081E4B" w:rsidRPr="00893A47" w:rsidRDefault="00081E4B" w:rsidP="00081E4B">
      <w:pPr>
        <w:spacing w:after="0"/>
        <w:jc w:val="both"/>
        <w:rPr>
          <w:rFonts w:ascii="Arial" w:hAnsi="Arial" w:cs="Arial"/>
        </w:rPr>
      </w:pPr>
      <w:r w:rsidRPr="00893A47">
        <w:rPr>
          <w:bCs/>
        </w:rPr>
        <w:tab/>
      </w:r>
      <w:r w:rsidRPr="00893A47">
        <w:rPr>
          <w:rFonts w:ascii="Arial" w:hAnsi="Arial" w:cs="Arial"/>
          <w:bCs/>
        </w:rPr>
        <w:t xml:space="preserve">Cilj aktivnosti je </w:t>
      </w:r>
      <w:r w:rsidRPr="00893A47">
        <w:rPr>
          <w:rFonts w:ascii="Arial" w:hAnsi="Arial" w:cs="Arial"/>
        </w:rPr>
        <w:t xml:space="preserve">oblikovanje i provođenje strategije lokalnog razvoja koji predvodi zajednica te odgovornost  za njezinu provedbu. Postizanje ciljeva provodit će se potporom lokalnog razvoja pod vodstvom zajednice, pristupom „odozdo prema gore“ (eng. „bottom up“) u okviru lokalnih inicijativa, odnosno partnerstva sastavljenih od predstavnika gospodarskog, civilnog i javnog sektora čime se održava lokalna zajednica u cilju izrade i provedbe tzv. lokalnih strategija u ribarstvu (LRSR). </w:t>
      </w:r>
    </w:p>
    <w:p w:rsidR="00081E4B" w:rsidRPr="00893A47" w:rsidRDefault="00081E4B" w:rsidP="00081E4B">
      <w:pPr>
        <w:spacing w:after="0"/>
        <w:rPr>
          <w:rFonts w:ascii="Arial" w:hAnsi="Arial" w:cs="Arial"/>
        </w:rPr>
      </w:pPr>
      <w:r w:rsidRPr="00893A47">
        <w:rPr>
          <w:rFonts w:ascii="Arial" w:hAnsi="Arial" w:cs="Arial"/>
        </w:rPr>
        <w:tab/>
        <w:t>Za potrebe izvršenja ove aktivnosti u 201</w:t>
      </w:r>
      <w:r>
        <w:rPr>
          <w:rFonts w:ascii="Arial" w:hAnsi="Arial" w:cs="Arial"/>
        </w:rPr>
        <w:t>9</w:t>
      </w:r>
      <w:r w:rsidRPr="00893A47">
        <w:rPr>
          <w:rFonts w:ascii="Arial" w:hAnsi="Arial" w:cs="Arial"/>
        </w:rPr>
        <w:t>. godini planirano je 30.000,00 kuna, a u promatranom razdoblju realizirano je 30.000,00 kuna odnosno 100% od plana.</w:t>
      </w:r>
    </w:p>
    <w:p w:rsidR="00081E4B" w:rsidRDefault="00081E4B" w:rsidP="00081E4B">
      <w:pPr>
        <w:jc w:val="both"/>
        <w:rPr>
          <w:rFonts w:ascii="Arial" w:hAnsi="Arial" w:cs="Arial"/>
          <w:b/>
        </w:rPr>
      </w:pPr>
    </w:p>
    <w:p w:rsidR="00081E4B" w:rsidRDefault="00081E4B" w:rsidP="00081E4B">
      <w:pPr>
        <w:jc w:val="both"/>
        <w:rPr>
          <w:rFonts w:ascii="Arial" w:hAnsi="Arial" w:cs="Arial"/>
          <w:b/>
        </w:rPr>
      </w:pPr>
      <w:r w:rsidRPr="00893A47">
        <w:rPr>
          <w:rFonts w:ascii="Arial" w:hAnsi="Arial" w:cs="Arial"/>
          <w:b/>
        </w:rPr>
        <w:t xml:space="preserve">Aktivnost: </w:t>
      </w:r>
      <w:r>
        <w:rPr>
          <w:rFonts w:ascii="Arial" w:hAnsi="Arial" w:cs="Arial"/>
          <w:b/>
        </w:rPr>
        <w:t>Bespovratne potpore i subvencije</w:t>
      </w:r>
    </w:p>
    <w:p w:rsidR="00081E4B" w:rsidRPr="0073523E" w:rsidRDefault="00081E4B" w:rsidP="00081E4B">
      <w:pPr>
        <w:pStyle w:val="Bezproreda"/>
        <w:spacing w:line="276" w:lineRule="auto"/>
        <w:jc w:val="both"/>
        <w:rPr>
          <w:rFonts w:ascii="Arial" w:hAnsi="Arial" w:cs="Arial"/>
        </w:rPr>
      </w:pPr>
      <w:r w:rsidRPr="0073523E">
        <w:rPr>
          <w:rFonts w:ascii="Arial" w:hAnsi="Arial" w:cs="Arial"/>
        </w:rPr>
        <w:tab/>
        <w:t xml:space="preserve">Cilj aktivnosti je dodjela bespovratnih financijskih sredstava za obrtnike i poduzetnike početnike te za subvencioniranje nabave opreme i inventara sukladno uvjetima definiranim Javnim pozivom. U sklopu ove aktivnosti planirana je i dodjela financijskih sredstava za programe/projekte udruga u području razvoja malog gospodarstva temeljem  provedenog postupka Javnog natječaja, prijedloga nadležnih povjerenstava po postupku i odluke Gradonačelnika. U promatranom razdoblju odobreno je  16 potpora poduzetnicima i obrtnicima u ukupnom iznosu od 268.718,25 kuna, sklopljena su dva Ugovora o sufinanciranju programa/projekata udruga u području razvoja malog gospodarstva i to sa Udruženjem obrtnika Labin i Udrugom vinogradara i vinara labinštine TRS. </w:t>
      </w:r>
    </w:p>
    <w:p w:rsidR="00081E4B" w:rsidRPr="0073523E" w:rsidRDefault="00081E4B" w:rsidP="00081E4B">
      <w:pPr>
        <w:pStyle w:val="Bezproreda"/>
        <w:spacing w:line="276" w:lineRule="auto"/>
        <w:jc w:val="both"/>
        <w:rPr>
          <w:rFonts w:ascii="Arial" w:hAnsi="Arial" w:cs="Arial"/>
        </w:rPr>
      </w:pPr>
      <w:r w:rsidRPr="0073523E">
        <w:rPr>
          <w:rFonts w:ascii="Arial" w:hAnsi="Arial" w:cs="Arial"/>
        </w:rPr>
        <w:tab/>
        <w:t>Za potrebe izvršenja navedenih aktivnosti u  2019. godini planirano je 300.000,00 kuna, a u promatranom razdoblju isplaćene su potpore temeljem javnog poziva i javnog natječaja  u iznosu od 181.250,00 kuna što iznosi  60,42% godišnjeg plana.</w:t>
      </w:r>
    </w:p>
    <w:p w:rsidR="00081E4B" w:rsidRPr="0073523E" w:rsidRDefault="00081E4B" w:rsidP="00081E4B">
      <w:pPr>
        <w:spacing w:after="0"/>
        <w:jc w:val="both"/>
        <w:rPr>
          <w:rFonts w:ascii="Arial" w:hAnsi="Arial" w:cs="Arial"/>
          <w:b/>
        </w:rPr>
      </w:pPr>
    </w:p>
    <w:p w:rsidR="00081E4B" w:rsidRPr="00893A47" w:rsidRDefault="00081E4B" w:rsidP="00081E4B">
      <w:pPr>
        <w:spacing w:after="0"/>
        <w:jc w:val="both"/>
        <w:rPr>
          <w:rFonts w:ascii="Arial" w:hAnsi="Arial" w:cs="Arial"/>
          <w:b/>
        </w:rPr>
      </w:pPr>
      <w:r w:rsidRPr="00893A47">
        <w:rPr>
          <w:rFonts w:ascii="Arial" w:hAnsi="Arial" w:cs="Arial"/>
          <w:b/>
        </w:rPr>
        <w:t>Aktivnost: Informativna i edukativna potpora</w:t>
      </w:r>
    </w:p>
    <w:p w:rsidR="00081E4B" w:rsidRPr="00893A47" w:rsidRDefault="00081E4B" w:rsidP="00081E4B">
      <w:pPr>
        <w:spacing w:after="0"/>
        <w:jc w:val="both"/>
        <w:rPr>
          <w:rFonts w:ascii="Arial" w:hAnsi="Arial" w:cs="Arial"/>
          <w:b/>
        </w:rPr>
      </w:pPr>
    </w:p>
    <w:p w:rsidR="00081E4B" w:rsidRPr="00893A47" w:rsidRDefault="00081E4B" w:rsidP="00081E4B">
      <w:pPr>
        <w:spacing w:after="0"/>
        <w:jc w:val="both"/>
        <w:rPr>
          <w:rFonts w:ascii="Arial" w:hAnsi="Arial" w:cs="Arial"/>
        </w:rPr>
      </w:pPr>
      <w:r w:rsidRPr="00893A47">
        <w:rPr>
          <w:rFonts w:ascii="Arial" w:hAnsi="Arial" w:cs="Arial"/>
          <w:b/>
        </w:rPr>
        <w:tab/>
      </w:r>
      <w:r w:rsidRPr="00893A47">
        <w:rPr>
          <w:rFonts w:ascii="Arial" w:hAnsi="Arial" w:cs="Arial"/>
        </w:rPr>
        <w:t>Cilj informativne i edukativne potpore je pojednostaviti i omogućiti poduzetnicima i obrtnicima edukaciju od strane vanjskih konzultanata u mjestu stanovanja bez dodatnih financijskih izdataka radi bolje prilagodbe novonastalim tržišnim okolnostima.</w:t>
      </w:r>
    </w:p>
    <w:p w:rsidR="00081E4B" w:rsidRPr="00893A47" w:rsidRDefault="00081E4B" w:rsidP="00081E4B">
      <w:pPr>
        <w:spacing w:after="0"/>
        <w:jc w:val="both"/>
        <w:rPr>
          <w:rFonts w:ascii="Arial" w:hAnsi="Arial" w:cs="Arial"/>
        </w:rPr>
      </w:pPr>
      <w:r w:rsidRPr="00893A47">
        <w:rPr>
          <w:rFonts w:ascii="Arial" w:hAnsi="Arial" w:cs="Arial"/>
        </w:rPr>
        <w:tab/>
        <w:t>Za potrebe izvršenja ove aktivnosti u 201</w:t>
      </w:r>
      <w:r>
        <w:rPr>
          <w:rFonts w:ascii="Arial" w:hAnsi="Arial" w:cs="Arial"/>
        </w:rPr>
        <w:t>9</w:t>
      </w:r>
      <w:r w:rsidRPr="00893A47">
        <w:rPr>
          <w:rFonts w:ascii="Arial" w:hAnsi="Arial" w:cs="Arial"/>
        </w:rPr>
        <w:t xml:space="preserve">. godini planirano je </w:t>
      </w:r>
      <w:r>
        <w:rPr>
          <w:rFonts w:ascii="Arial" w:hAnsi="Arial" w:cs="Arial"/>
        </w:rPr>
        <w:t>3</w:t>
      </w:r>
      <w:r w:rsidRPr="00893A47">
        <w:rPr>
          <w:rFonts w:ascii="Arial" w:hAnsi="Arial" w:cs="Arial"/>
        </w:rPr>
        <w:t xml:space="preserve">3.000,00 kuna, a realizirano je </w:t>
      </w:r>
      <w:r>
        <w:rPr>
          <w:rFonts w:ascii="Arial" w:hAnsi="Arial" w:cs="Arial"/>
        </w:rPr>
        <w:t>9.812,50</w:t>
      </w:r>
      <w:r w:rsidRPr="00893A47">
        <w:rPr>
          <w:rFonts w:ascii="Arial" w:hAnsi="Arial" w:cs="Arial"/>
        </w:rPr>
        <w:t xml:space="preserve"> kuna ili </w:t>
      </w:r>
      <w:r>
        <w:rPr>
          <w:rFonts w:ascii="Arial" w:hAnsi="Arial" w:cs="Arial"/>
        </w:rPr>
        <w:t>29,73</w:t>
      </w:r>
      <w:r w:rsidRPr="00893A47">
        <w:rPr>
          <w:rFonts w:ascii="Arial" w:hAnsi="Arial" w:cs="Arial"/>
        </w:rPr>
        <w:t>% godišnjeg plana.</w:t>
      </w:r>
    </w:p>
    <w:p w:rsidR="00081E4B" w:rsidRPr="00893A47" w:rsidRDefault="00081E4B" w:rsidP="00081E4B">
      <w:pPr>
        <w:spacing w:after="0"/>
        <w:jc w:val="both"/>
        <w:rPr>
          <w:rFonts w:ascii="Arial" w:hAnsi="Arial" w:cs="Arial"/>
          <w:b/>
        </w:rPr>
      </w:pPr>
    </w:p>
    <w:p w:rsidR="00081E4B" w:rsidRPr="00893A47" w:rsidRDefault="00081E4B" w:rsidP="00081E4B">
      <w:pPr>
        <w:spacing w:after="0"/>
        <w:rPr>
          <w:rFonts w:ascii="Arial" w:hAnsi="Arial" w:cs="Arial"/>
          <w:b/>
        </w:rPr>
      </w:pPr>
      <w:r>
        <w:rPr>
          <w:rFonts w:ascii="Arial" w:hAnsi="Arial" w:cs="Arial"/>
          <w:b/>
        </w:rPr>
        <w:t>Tekući projekt</w:t>
      </w:r>
      <w:r w:rsidRPr="00893A47">
        <w:rPr>
          <w:rFonts w:ascii="Arial" w:hAnsi="Arial" w:cs="Arial"/>
          <w:b/>
        </w:rPr>
        <w:t xml:space="preserve">: Coworking </w:t>
      </w:r>
    </w:p>
    <w:p w:rsidR="00081E4B" w:rsidRPr="00893A47" w:rsidRDefault="00081E4B" w:rsidP="00081E4B">
      <w:pPr>
        <w:spacing w:after="0"/>
        <w:rPr>
          <w:rFonts w:ascii="Arial" w:hAnsi="Arial" w:cs="Arial"/>
        </w:rPr>
      </w:pPr>
    </w:p>
    <w:p w:rsidR="00081E4B" w:rsidRPr="00893A47" w:rsidRDefault="00081E4B" w:rsidP="00081E4B">
      <w:pPr>
        <w:spacing w:after="0"/>
        <w:jc w:val="both"/>
        <w:rPr>
          <w:rFonts w:ascii="Arial" w:hAnsi="Arial" w:cs="Arial"/>
        </w:rPr>
      </w:pPr>
      <w:r w:rsidRPr="00893A47">
        <w:rPr>
          <w:rFonts w:ascii="Arial" w:hAnsi="Arial" w:cs="Arial"/>
        </w:rPr>
        <w:tab/>
        <w:t xml:space="preserve">Cilj coworkinga kao svojevrsne zamjene za Poduzetnički inkubator je zapošljavanje i umrežavanje profesionalaca i slobodnih stručnjaka s posebnim naglaskom na mlade te stvaranje mreže nezavisnih znanstvenika, stručnjaka i umjetnika koji bi međusobno surađivali, radili i stvarali. </w:t>
      </w:r>
    </w:p>
    <w:p w:rsidR="00081E4B" w:rsidRPr="00893A47" w:rsidRDefault="00081E4B" w:rsidP="00081E4B">
      <w:pPr>
        <w:spacing w:after="0"/>
        <w:ind w:firstLine="708"/>
        <w:jc w:val="both"/>
        <w:rPr>
          <w:rFonts w:ascii="Arial" w:hAnsi="Arial" w:cs="Arial"/>
        </w:rPr>
      </w:pPr>
      <w:bookmarkStart w:id="42" w:name="_Hlk519066939"/>
      <w:r w:rsidRPr="00893A47">
        <w:rPr>
          <w:rFonts w:ascii="Arial" w:hAnsi="Arial" w:cs="Arial"/>
        </w:rPr>
        <w:t>Za potrebe izvršenja ove aktivnosti odnosno nabavu opreme</w:t>
      </w:r>
      <w:r>
        <w:rPr>
          <w:rFonts w:ascii="Arial" w:hAnsi="Arial" w:cs="Arial"/>
        </w:rPr>
        <w:t xml:space="preserve">, inventara i podmirivanje režijskih troškova kao i  naknade za korištenje prostora mladim poduzetnicima  </w:t>
      </w:r>
      <w:r w:rsidRPr="00893A47">
        <w:rPr>
          <w:rFonts w:ascii="Arial" w:hAnsi="Arial" w:cs="Arial"/>
        </w:rPr>
        <w:t xml:space="preserve">  u 201</w:t>
      </w:r>
      <w:r>
        <w:rPr>
          <w:rFonts w:ascii="Arial" w:hAnsi="Arial" w:cs="Arial"/>
        </w:rPr>
        <w:t>9</w:t>
      </w:r>
      <w:r w:rsidRPr="00893A47">
        <w:rPr>
          <w:rFonts w:ascii="Arial" w:hAnsi="Arial" w:cs="Arial"/>
        </w:rPr>
        <w:t xml:space="preserve">. godini planirano je </w:t>
      </w:r>
      <w:r>
        <w:rPr>
          <w:rFonts w:ascii="Arial" w:hAnsi="Arial" w:cs="Arial"/>
        </w:rPr>
        <w:t>48</w:t>
      </w:r>
      <w:r w:rsidRPr="00893A47">
        <w:rPr>
          <w:rFonts w:ascii="Arial" w:hAnsi="Arial" w:cs="Arial"/>
        </w:rPr>
        <w:t xml:space="preserve">.000,00 kuna, a  realizirano je </w:t>
      </w:r>
      <w:r>
        <w:rPr>
          <w:rFonts w:ascii="Arial" w:hAnsi="Arial" w:cs="Arial"/>
        </w:rPr>
        <w:t>9.406,91</w:t>
      </w:r>
      <w:r w:rsidRPr="00893A47">
        <w:rPr>
          <w:rFonts w:ascii="Arial" w:hAnsi="Arial" w:cs="Arial"/>
        </w:rPr>
        <w:t xml:space="preserve"> kuna ili </w:t>
      </w:r>
      <w:r>
        <w:rPr>
          <w:rFonts w:ascii="Arial" w:hAnsi="Arial" w:cs="Arial"/>
        </w:rPr>
        <w:t>19,60</w:t>
      </w:r>
      <w:r w:rsidRPr="00893A47">
        <w:rPr>
          <w:rFonts w:ascii="Arial" w:hAnsi="Arial" w:cs="Arial"/>
        </w:rPr>
        <w:t>% godišnjeg plana.</w:t>
      </w:r>
    </w:p>
    <w:p w:rsidR="00081E4B" w:rsidRPr="00893A47" w:rsidRDefault="00081E4B" w:rsidP="00081E4B">
      <w:pPr>
        <w:spacing w:after="0"/>
        <w:jc w:val="both"/>
        <w:rPr>
          <w:rFonts w:ascii="Arial" w:hAnsi="Arial" w:cs="Arial"/>
        </w:rPr>
      </w:pPr>
    </w:p>
    <w:bookmarkEnd w:id="42"/>
    <w:p w:rsidR="00081E4B" w:rsidRDefault="00081E4B" w:rsidP="00081E4B">
      <w:pPr>
        <w:spacing w:after="0"/>
        <w:jc w:val="both"/>
        <w:rPr>
          <w:rFonts w:ascii="Arial" w:hAnsi="Arial" w:cs="Arial"/>
          <w:b/>
        </w:rPr>
      </w:pPr>
    </w:p>
    <w:p w:rsidR="00081E4B" w:rsidRDefault="00081E4B" w:rsidP="00081E4B">
      <w:pPr>
        <w:spacing w:after="0"/>
        <w:jc w:val="both"/>
        <w:rPr>
          <w:rFonts w:ascii="Arial" w:hAnsi="Arial" w:cs="Arial"/>
          <w:b/>
        </w:rPr>
      </w:pPr>
    </w:p>
    <w:p w:rsidR="00081E4B" w:rsidRDefault="00081E4B" w:rsidP="00081E4B">
      <w:pPr>
        <w:spacing w:after="0"/>
        <w:jc w:val="both"/>
        <w:rPr>
          <w:rFonts w:ascii="Arial" w:hAnsi="Arial" w:cs="Arial"/>
          <w:b/>
        </w:rPr>
      </w:pPr>
    </w:p>
    <w:p w:rsidR="00081E4B" w:rsidRPr="00893A47" w:rsidRDefault="00081E4B" w:rsidP="00081E4B">
      <w:pPr>
        <w:spacing w:after="0"/>
        <w:jc w:val="both"/>
        <w:rPr>
          <w:rFonts w:ascii="Arial" w:hAnsi="Arial" w:cs="Arial"/>
          <w:b/>
        </w:rPr>
      </w:pPr>
      <w:r>
        <w:rPr>
          <w:rFonts w:ascii="Arial" w:hAnsi="Arial" w:cs="Arial"/>
          <w:b/>
        </w:rPr>
        <w:t>Tekući projekt</w:t>
      </w:r>
      <w:r w:rsidRPr="00893A47">
        <w:rPr>
          <w:rFonts w:ascii="Arial" w:hAnsi="Arial" w:cs="Arial"/>
          <w:b/>
        </w:rPr>
        <w:t>: On line baza podataka</w:t>
      </w:r>
    </w:p>
    <w:p w:rsidR="00081E4B" w:rsidRPr="00893A47" w:rsidRDefault="00081E4B" w:rsidP="00081E4B">
      <w:pPr>
        <w:spacing w:after="0"/>
        <w:jc w:val="both"/>
        <w:rPr>
          <w:rFonts w:ascii="Arial" w:hAnsi="Arial" w:cs="Arial"/>
          <w:b/>
        </w:rPr>
      </w:pPr>
    </w:p>
    <w:p w:rsidR="00081E4B" w:rsidRPr="00893A47" w:rsidRDefault="00081E4B" w:rsidP="00081E4B">
      <w:pPr>
        <w:spacing w:after="0"/>
        <w:jc w:val="both"/>
        <w:rPr>
          <w:rFonts w:ascii="Arial" w:hAnsi="Arial" w:cs="Arial"/>
        </w:rPr>
      </w:pPr>
      <w:r w:rsidRPr="00893A47">
        <w:rPr>
          <w:rFonts w:ascii="Arial" w:hAnsi="Arial" w:cs="Arial"/>
          <w:b/>
        </w:rPr>
        <w:tab/>
      </w:r>
      <w:r w:rsidRPr="00893A47">
        <w:rPr>
          <w:rFonts w:ascii="Arial" w:hAnsi="Arial" w:cs="Arial"/>
        </w:rPr>
        <w:t>Cilj On line baze podataka je omogućiti interaktivnu vizualizaciju cjelovite slike Grada Labina kroz praćenje gospodarskih kretanja, pretraživanje, rangiranje i analizu tvrtki s područja grada, praćenje turističkih pokazatelja, strukture stanovništva, zaposlenosti i nezaposlenosti  putem aplikativnog rješenja temeljenog na da</w:t>
      </w:r>
      <w:r>
        <w:rPr>
          <w:rFonts w:ascii="Arial" w:hAnsi="Arial" w:cs="Arial"/>
        </w:rPr>
        <w:t>t</w:t>
      </w:r>
      <w:r w:rsidRPr="00893A47">
        <w:rPr>
          <w:rFonts w:ascii="Arial" w:hAnsi="Arial" w:cs="Arial"/>
        </w:rPr>
        <w:t xml:space="preserve">aSimplified platformi i poslovnoj inteligenciji. Navedena aplikacija omogućava svakom poduzetniku i stanovniku prikaz najvažnijih gospodarskih pokazatelja Grada Labina. </w:t>
      </w:r>
    </w:p>
    <w:p w:rsidR="00081E4B" w:rsidRPr="00893A47" w:rsidRDefault="00081E4B" w:rsidP="00081E4B">
      <w:pPr>
        <w:spacing w:after="0"/>
        <w:ind w:firstLine="708"/>
        <w:rPr>
          <w:rFonts w:ascii="Arial" w:hAnsi="Arial" w:cs="Arial"/>
        </w:rPr>
      </w:pPr>
      <w:r w:rsidRPr="00893A47">
        <w:rPr>
          <w:rFonts w:ascii="Arial" w:hAnsi="Arial" w:cs="Arial"/>
        </w:rPr>
        <w:t>Za potrebe izvršenja ove aktivnosti u 201</w:t>
      </w:r>
      <w:r>
        <w:rPr>
          <w:rFonts w:ascii="Arial" w:hAnsi="Arial" w:cs="Arial"/>
        </w:rPr>
        <w:t>9</w:t>
      </w:r>
      <w:r w:rsidRPr="00893A47">
        <w:rPr>
          <w:rFonts w:ascii="Arial" w:hAnsi="Arial" w:cs="Arial"/>
        </w:rPr>
        <w:t>. godini planirano je 35.000,00 kuna, a u promatranom razdoblju realizirano je 3</w:t>
      </w:r>
      <w:r>
        <w:rPr>
          <w:rFonts w:ascii="Arial" w:hAnsi="Arial" w:cs="Arial"/>
        </w:rPr>
        <w:t>2.193,75</w:t>
      </w:r>
      <w:r w:rsidRPr="00893A47">
        <w:rPr>
          <w:rFonts w:ascii="Arial" w:hAnsi="Arial" w:cs="Arial"/>
        </w:rPr>
        <w:t xml:space="preserve"> kuna odnosno 9</w:t>
      </w:r>
      <w:r>
        <w:rPr>
          <w:rFonts w:ascii="Arial" w:hAnsi="Arial" w:cs="Arial"/>
        </w:rPr>
        <w:t>1</w:t>
      </w:r>
      <w:r w:rsidRPr="00893A47">
        <w:rPr>
          <w:rFonts w:ascii="Arial" w:hAnsi="Arial" w:cs="Arial"/>
        </w:rPr>
        <w:t>,</w:t>
      </w:r>
      <w:r>
        <w:rPr>
          <w:rFonts w:ascii="Arial" w:hAnsi="Arial" w:cs="Arial"/>
        </w:rPr>
        <w:t>98</w:t>
      </w:r>
      <w:r w:rsidRPr="00893A47">
        <w:rPr>
          <w:rFonts w:ascii="Arial" w:hAnsi="Arial" w:cs="Arial"/>
        </w:rPr>
        <w:t>% od plana.</w:t>
      </w:r>
    </w:p>
    <w:p w:rsidR="00081E4B" w:rsidRPr="00893A47" w:rsidRDefault="00081E4B" w:rsidP="00081E4B">
      <w:pPr>
        <w:spacing w:after="0"/>
        <w:jc w:val="both"/>
        <w:rPr>
          <w:rFonts w:ascii="Arial" w:hAnsi="Arial" w:cs="Arial"/>
        </w:rPr>
      </w:pPr>
    </w:p>
    <w:p w:rsidR="00081E4B" w:rsidRPr="002452D4" w:rsidRDefault="00081E4B" w:rsidP="00081E4B">
      <w:pPr>
        <w:spacing w:after="0"/>
        <w:jc w:val="both"/>
        <w:rPr>
          <w:rFonts w:ascii="Arial" w:eastAsia="Times New Roman" w:hAnsi="Arial" w:cs="Arial"/>
          <w:b/>
          <w:lang w:val="en-GB"/>
        </w:rPr>
      </w:pPr>
      <w:r w:rsidRPr="002452D4">
        <w:rPr>
          <w:rFonts w:ascii="Arial" w:eastAsia="Times New Roman" w:hAnsi="Arial" w:cs="Arial"/>
          <w:b/>
          <w:lang w:val="en-GB"/>
        </w:rPr>
        <w:t>PROGRAM</w:t>
      </w:r>
      <w:r>
        <w:rPr>
          <w:rFonts w:ascii="Arial" w:eastAsia="Times New Roman" w:hAnsi="Arial" w:cs="Arial"/>
          <w:b/>
          <w:lang w:val="en-GB"/>
        </w:rPr>
        <w:t xml:space="preserve"> 6002</w:t>
      </w:r>
      <w:r w:rsidRPr="002452D4">
        <w:rPr>
          <w:rFonts w:ascii="Arial" w:eastAsia="Times New Roman" w:hAnsi="Arial" w:cs="Arial"/>
          <w:b/>
          <w:lang w:val="en-GB"/>
        </w:rPr>
        <w:t xml:space="preserve">: </w:t>
      </w:r>
      <w:r>
        <w:rPr>
          <w:rFonts w:ascii="Arial" w:eastAsia="Times New Roman" w:hAnsi="Arial" w:cs="Arial"/>
          <w:b/>
          <w:lang w:val="en-GB"/>
        </w:rPr>
        <w:t>UPRAVLJANJE EU PROJEKTIMA</w:t>
      </w:r>
    </w:p>
    <w:p w:rsidR="00081E4B" w:rsidRDefault="00081E4B" w:rsidP="00081E4B">
      <w:pPr>
        <w:rPr>
          <w:rFonts w:ascii="Arial" w:hAnsi="Arial" w:cs="Arial"/>
          <w:b/>
          <w:color w:val="000000" w:themeColor="text1"/>
          <w:u w:val="single"/>
        </w:rPr>
      </w:pPr>
    </w:p>
    <w:p w:rsidR="00081E4B" w:rsidRPr="00797FBE" w:rsidRDefault="00081E4B" w:rsidP="00081E4B">
      <w:pPr>
        <w:rPr>
          <w:rFonts w:ascii="Arial" w:hAnsi="Arial" w:cs="Arial"/>
          <w:b/>
          <w:color w:val="000000" w:themeColor="text1"/>
        </w:rPr>
      </w:pPr>
      <w:r w:rsidRPr="00797FBE">
        <w:rPr>
          <w:rFonts w:ascii="Arial" w:hAnsi="Arial" w:cs="Arial"/>
          <w:b/>
          <w:color w:val="000000" w:themeColor="text1"/>
        </w:rPr>
        <w:t>Opis programa</w:t>
      </w:r>
    </w:p>
    <w:p w:rsidR="00081E4B" w:rsidRPr="00C00ED3" w:rsidRDefault="00081E4B" w:rsidP="00081E4B">
      <w:pPr>
        <w:spacing w:after="0"/>
        <w:ind w:firstLine="708"/>
        <w:jc w:val="both"/>
        <w:rPr>
          <w:rFonts w:ascii="Arial" w:eastAsia="Times New Roman" w:hAnsi="Arial" w:cs="Arial"/>
          <w:lang w:val="en-GB"/>
        </w:rPr>
      </w:pPr>
      <w:r w:rsidRPr="00C00ED3">
        <w:rPr>
          <w:rFonts w:ascii="Arial" w:eastAsia="Times New Roman" w:hAnsi="Arial" w:cs="Arial"/>
          <w:u w:val="single"/>
          <w:lang w:val="en-GB"/>
        </w:rPr>
        <w:t xml:space="preserve">Zakonska osnova: </w:t>
      </w:r>
      <w:r w:rsidRPr="00C00ED3">
        <w:rPr>
          <w:rFonts w:ascii="Arial" w:eastAsia="Times New Roman" w:hAnsi="Arial" w:cs="Arial"/>
          <w:lang w:val="en-GB"/>
        </w:rPr>
        <w:t xml:space="preserve">Partnerski sporazum, </w:t>
      </w:r>
      <w:r>
        <w:rPr>
          <w:rFonts w:ascii="Arial" w:eastAsia="Times New Roman" w:hAnsi="Arial" w:cs="Arial"/>
          <w:lang w:val="en-GB"/>
        </w:rPr>
        <w:t xml:space="preserve">Ugovor o dodjeli bespovratnih sredstava, </w:t>
      </w:r>
      <w:r w:rsidRPr="00C00ED3">
        <w:rPr>
          <w:rFonts w:ascii="Arial" w:eastAsia="Times New Roman" w:hAnsi="Arial" w:cs="Arial"/>
          <w:lang w:val="en-GB"/>
        </w:rPr>
        <w:t>Statut Grada Labina („Službene novine Grada Labina“, broj 9/09., 9/10.-lektorirani tekst, 8/13, 3/16. i 2/18.).</w:t>
      </w:r>
    </w:p>
    <w:p w:rsidR="00081E4B" w:rsidRPr="00C00ED3" w:rsidRDefault="00081E4B" w:rsidP="00081E4B">
      <w:pPr>
        <w:jc w:val="both"/>
        <w:rPr>
          <w:rFonts w:ascii="Arial" w:hAnsi="Arial" w:cs="Arial"/>
          <w:color w:val="000000" w:themeColor="text1"/>
        </w:rPr>
      </w:pPr>
      <w:r w:rsidRPr="00C00ED3">
        <w:rPr>
          <w:rFonts w:ascii="Arial" w:hAnsi="Arial" w:cs="Arial"/>
          <w:color w:val="000000" w:themeColor="text1"/>
        </w:rPr>
        <w:tab/>
        <w:t xml:space="preserve">Program </w:t>
      </w:r>
      <w:r>
        <w:rPr>
          <w:rFonts w:ascii="Arial" w:hAnsi="Arial" w:cs="Arial"/>
          <w:color w:val="000000" w:themeColor="text1"/>
        </w:rPr>
        <w:t>Upravljanje EU projektima</w:t>
      </w:r>
      <w:r w:rsidRPr="00C00ED3">
        <w:rPr>
          <w:rFonts w:ascii="Arial" w:hAnsi="Arial" w:cs="Arial"/>
          <w:color w:val="000000" w:themeColor="text1"/>
        </w:rPr>
        <w:t xml:space="preserve"> obuhvaća aktivnosti</w:t>
      </w:r>
      <w:r>
        <w:rPr>
          <w:rFonts w:ascii="Arial" w:hAnsi="Arial" w:cs="Arial"/>
          <w:color w:val="000000" w:themeColor="text1"/>
        </w:rPr>
        <w:t xml:space="preserve"> za</w:t>
      </w:r>
      <w:r w:rsidRPr="00C00ED3">
        <w:rPr>
          <w:rFonts w:ascii="Arial" w:hAnsi="Arial" w:cs="Arial"/>
          <w:color w:val="000000" w:themeColor="text1"/>
        </w:rPr>
        <w:t xml:space="preserve"> izradu strategija, studija i projekata potrebnih za kandidiranje na EU programe te</w:t>
      </w:r>
      <w:r>
        <w:rPr>
          <w:rFonts w:ascii="Arial" w:hAnsi="Arial" w:cs="Arial"/>
          <w:color w:val="000000" w:themeColor="text1"/>
        </w:rPr>
        <w:t xml:space="preserve"> tekuće projekte: Projekt  </w:t>
      </w:r>
      <w:r w:rsidRPr="00C00ED3">
        <w:rPr>
          <w:rFonts w:ascii="Arial" w:hAnsi="Arial" w:cs="Arial"/>
          <w:color w:val="000000" w:themeColor="text1"/>
        </w:rPr>
        <w:t xml:space="preserve"> Life SEC Adapt, </w:t>
      </w:r>
      <w:r>
        <w:rPr>
          <w:rFonts w:ascii="Arial" w:hAnsi="Arial" w:cs="Arial"/>
          <w:color w:val="000000" w:themeColor="text1"/>
        </w:rPr>
        <w:t>Projekt</w:t>
      </w:r>
      <w:r w:rsidRPr="00C00ED3">
        <w:rPr>
          <w:rFonts w:ascii="Arial" w:hAnsi="Arial" w:cs="Arial"/>
          <w:color w:val="000000" w:themeColor="text1"/>
        </w:rPr>
        <w:t xml:space="preserve"> </w:t>
      </w:r>
      <w:r>
        <w:rPr>
          <w:rFonts w:ascii="Arial" w:hAnsi="Arial" w:cs="Arial"/>
          <w:color w:val="000000" w:themeColor="text1"/>
        </w:rPr>
        <w:t xml:space="preserve">BEGIN, Projekt </w:t>
      </w:r>
      <w:r w:rsidRPr="00C00ED3">
        <w:rPr>
          <w:rFonts w:ascii="Arial" w:hAnsi="Arial" w:cs="Arial"/>
          <w:color w:val="000000" w:themeColor="text1"/>
        </w:rPr>
        <w:t>ATRIUM PLUS, Projekt Zelene navike za održivu Labinštinu te Projek</w:t>
      </w:r>
      <w:r>
        <w:rPr>
          <w:rFonts w:ascii="Arial" w:hAnsi="Arial" w:cs="Arial"/>
          <w:color w:val="000000" w:themeColor="text1"/>
        </w:rPr>
        <w:t>t</w:t>
      </w:r>
      <w:r w:rsidRPr="00C00ED3">
        <w:rPr>
          <w:rFonts w:ascii="Arial" w:hAnsi="Arial" w:cs="Arial"/>
          <w:color w:val="000000" w:themeColor="text1"/>
        </w:rPr>
        <w:t xml:space="preserve"> Karijerno usmjeravanje nezaposlenih i učenika osnovnih škola</w:t>
      </w:r>
      <w:r>
        <w:rPr>
          <w:rFonts w:ascii="Arial" w:hAnsi="Arial" w:cs="Arial"/>
          <w:color w:val="000000" w:themeColor="text1"/>
        </w:rPr>
        <w:t>,  Projekt RECOLOR te Projekt Društveno kulturni centar Lamparna.</w:t>
      </w:r>
    </w:p>
    <w:p w:rsidR="00081E4B" w:rsidRPr="00797FBE" w:rsidRDefault="00081E4B" w:rsidP="00081E4B">
      <w:pPr>
        <w:jc w:val="both"/>
        <w:rPr>
          <w:rFonts w:ascii="Arial" w:hAnsi="Arial" w:cs="Arial"/>
          <w:b/>
          <w:color w:val="000000" w:themeColor="text1"/>
        </w:rPr>
      </w:pPr>
      <w:r w:rsidRPr="00797FBE">
        <w:rPr>
          <w:rFonts w:ascii="Arial" w:hAnsi="Arial" w:cs="Arial"/>
          <w:b/>
          <w:color w:val="000000" w:themeColor="text1"/>
        </w:rPr>
        <w:t xml:space="preserve">Realizirana sredstva </w:t>
      </w:r>
    </w:p>
    <w:p w:rsidR="00081E4B" w:rsidRPr="00C00ED3" w:rsidRDefault="00081E4B" w:rsidP="00081E4B">
      <w:pPr>
        <w:jc w:val="both"/>
        <w:rPr>
          <w:rFonts w:ascii="Arial" w:hAnsi="Arial" w:cs="Arial"/>
          <w:color w:val="000000" w:themeColor="text1"/>
        </w:rPr>
      </w:pPr>
      <w:r w:rsidRPr="00C00ED3">
        <w:rPr>
          <w:rFonts w:ascii="Arial" w:hAnsi="Arial" w:cs="Arial"/>
          <w:color w:val="000000" w:themeColor="text1"/>
        </w:rPr>
        <w:tab/>
        <w:t>U 201</w:t>
      </w:r>
      <w:r>
        <w:rPr>
          <w:rFonts w:ascii="Arial" w:hAnsi="Arial" w:cs="Arial"/>
          <w:color w:val="000000" w:themeColor="text1"/>
        </w:rPr>
        <w:t>9</w:t>
      </w:r>
      <w:r w:rsidRPr="00C00ED3">
        <w:rPr>
          <w:rFonts w:ascii="Arial" w:hAnsi="Arial" w:cs="Arial"/>
          <w:color w:val="000000" w:themeColor="text1"/>
        </w:rPr>
        <w:t>. godini za potrebe izvršenja aktivnosti</w:t>
      </w:r>
      <w:r>
        <w:rPr>
          <w:rFonts w:ascii="Arial" w:hAnsi="Arial" w:cs="Arial"/>
          <w:color w:val="000000" w:themeColor="text1"/>
        </w:rPr>
        <w:t xml:space="preserve"> I tekućih projekata </w:t>
      </w:r>
      <w:r w:rsidRPr="00C00ED3">
        <w:rPr>
          <w:rFonts w:ascii="Arial" w:hAnsi="Arial" w:cs="Arial"/>
          <w:color w:val="000000" w:themeColor="text1"/>
        </w:rPr>
        <w:t xml:space="preserve"> programa planirano je ukupno </w:t>
      </w:r>
      <w:r>
        <w:rPr>
          <w:rFonts w:ascii="Arial" w:hAnsi="Arial" w:cs="Arial"/>
          <w:color w:val="000000" w:themeColor="text1"/>
        </w:rPr>
        <w:t xml:space="preserve">3.186.814,00 </w:t>
      </w:r>
      <w:r w:rsidRPr="00C00ED3">
        <w:rPr>
          <w:rFonts w:ascii="Arial" w:hAnsi="Arial" w:cs="Arial"/>
          <w:color w:val="000000" w:themeColor="text1"/>
        </w:rPr>
        <w:t>kuna</w:t>
      </w:r>
      <w:r w:rsidRPr="00C00ED3">
        <w:rPr>
          <w:rFonts w:ascii="Arial" w:hAnsi="Arial" w:cs="Arial"/>
          <w:bCs/>
          <w:color w:val="000000" w:themeColor="text1"/>
        </w:rPr>
        <w:t xml:space="preserve">, a u promatranom razdoblju utrošeno je </w:t>
      </w:r>
      <w:r>
        <w:rPr>
          <w:rFonts w:ascii="Arial" w:hAnsi="Arial" w:cs="Arial"/>
          <w:bCs/>
          <w:color w:val="000000" w:themeColor="text1"/>
        </w:rPr>
        <w:t>1.218.691,13</w:t>
      </w:r>
      <w:r w:rsidRPr="00C00ED3">
        <w:rPr>
          <w:rFonts w:ascii="Arial" w:hAnsi="Arial" w:cs="Arial"/>
          <w:bCs/>
          <w:color w:val="000000" w:themeColor="text1"/>
        </w:rPr>
        <w:t xml:space="preserve"> kuna   </w:t>
      </w:r>
      <w:r w:rsidRPr="00C00ED3">
        <w:rPr>
          <w:rFonts w:ascii="Arial" w:hAnsi="Arial" w:cs="Arial"/>
          <w:color w:val="000000" w:themeColor="text1"/>
        </w:rPr>
        <w:t xml:space="preserve">što iznosi </w:t>
      </w:r>
      <w:r>
        <w:rPr>
          <w:rFonts w:ascii="Arial" w:hAnsi="Arial" w:cs="Arial"/>
          <w:color w:val="000000" w:themeColor="text1"/>
        </w:rPr>
        <w:t>38,24</w:t>
      </w:r>
      <w:r w:rsidRPr="00C00ED3">
        <w:rPr>
          <w:rFonts w:ascii="Arial" w:hAnsi="Arial" w:cs="Arial"/>
          <w:color w:val="000000" w:themeColor="text1"/>
        </w:rPr>
        <w:t>% godišnjeg plana. U okviru ovog programa izvršene su slijedeće aktivnosti:</w:t>
      </w:r>
    </w:p>
    <w:p w:rsidR="00081E4B" w:rsidRDefault="00081E4B" w:rsidP="00081E4B">
      <w:pPr>
        <w:spacing w:after="0"/>
        <w:jc w:val="both"/>
        <w:rPr>
          <w:rFonts w:ascii="Arial" w:hAnsi="Arial" w:cs="Arial"/>
          <w:b/>
          <w:color w:val="000000" w:themeColor="text1"/>
          <w:lang w:eastAsia="hr-HR"/>
        </w:rPr>
      </w:pPr>
      <w:r w:rsidRPr="00C00ED3">
        <w:rPr>
          <w:rFonts w:ascii="Arial" w:hAnsi="Arial" w:cs="Arial"/>
          <w:b/>
          <w:color w:val="000000" w:themeColor="text1"/>
          <w:lang w:eastAsia="hr-HR"/>
        </w:rPr>
        <w:t xml:space="preserve">Aktivnost: </w:t>
      </w:r>
      <w:r>
        <w:rPr>
          <w:rFonts w:ascii="Arial" w:hAnsi="Arial" w:cs="Arial"/>
          <w:b/>
          <w:color w:val="000000" w:themeColor="text1"/>
          <w:lang w:eastAsia="hr-HR"/>
        </w:rPr>
        <w:t>Priprema projekata iz EU fondova</w:t>
      </w:r>
    </w:p>
    <w:p w:rsidR="00081E4B" w:rsidRPr="00C00ED3" w:rsidRDefault="00081E4B" w:rsidP="00081E4B">
      <w:pPr>
        <w:spacing w:after="0"/>
        <w:jc w:val="both"/>
        <w:rPr>
          <w:rFonts w:ascii="Arial" w:hAnsi="Arial" w:cs="Arial"/>
          <w:b/>
          <w:color w:val="000000" w:themeColor="text1"/>
          <w:lang w:eastAsia="hr-HR"/>
        </w:rPr>
      </w:pPr>
    </w:p>
    <w:p w:rsidR="00081E4B" w:rsidRPr="00C00ED3" w:rsidRDefault="00081E4B" w:rsidP="00081E4B">
      <w:pPr>
        <w:spacing w:after="0"/>
        <w:ind w:firstLine="708"/>
        <w:jc w:val="both"/>
        <w:rPr>
          <w:rFonts w:ascii="Arial" w:eastAsia="Times New Roman" w:hAnsi="Arial" w:cs="Arial"/>
          <w:lang w:val="en-GB"/>
        </w:rPr>
      </w:pPr>
      <w:r>
        <w:rPr>
          <w:rFonts w:ascii="Arial" w:eastAsia="Times New Roman" w:hAnsi="Arial" w:cs="Arial"/>
          <w:lang w:val="en-GB"/>
        </w:rPr>
        <w:t xml:space="preserve">Aktivnost </w:t>
      </w:r>
      <w:r w:rsidRPr="00C00ED3">
        <w:rPr>
          <w:rFonts w:ascii="Arial" w:eastAsia="Times New Roman" w:hAnsi="Arial" w:cs="Arial"/>
          <w:lang w:val="en-GB"/>
        </w:rPr>
        <w:t>se odnosi na pripremu i provedbu projekata financiranih iz europskih fondova</w:t>
      </w:r>
      <w:r>
        <w:rPr>
          <w:rFonts w:ascii="Arial" w:eastAsia="Times New Roman" w:hAnsi="Arial" w:cs="Arial"/>
          <w:lang w:val="en-GB"/>
        </w:rPr>
        <w:t>.</w:t>
      </w:r>
    </w:p>
    <w:p w:rsidR="00081E4B" w:rsidRPr="00C00ED3" w:rsidRDefault="00081E4B" w:rsidP="00081E4B">
      <w:pPr>
        <w:spacing w:after="0"/>
        <w:jc w:val="both"/>
        <w:rPr>
          <w:rFonts w:ascii="Arial" w:hAnsi="Arial" w:cs="Arial"/>
          <w:color w:val="000000" w:themeColor="text1"/>
        </w:rPr>
      </w:pPr>
      <w:r w:rsidRPr="00C00ED3">
        <w:rPr>
          <w:rFonts w:ascii="Arial" w:hAnsi="Arial" w:cs="Arial"/>
          <w:color w:val="000000" w:themeColor="text1"/>
        </w:rPr>
        <w:tab/>
        <w:t>Za potrebe izvršenja ove aktivnosti u 201</w:t>
      </w:r>
      <w:r>
        <w:rPr>
          <w:rFonts w:ascii="Arial" w:hAnsi="Arial" w:cs="Arial"/>
          <w:color w:val="000000" w:themeColor="text1"/>
        </w:rPr>
        <w:t>9</w:t>
      </w:r>
      <w:r w:rsidRPr="00C00ED3">
        <w:rPr>
          <w:rFonts w:ascii="Arial" w:hAnsi="Arial" w:cs="Arial"/>
          <w:color w:val="000000" w:themeColor="text1"/>
        </w:rPr>
        <w:t xml:space="preserve">. godini planirano je </w:t>
      </w:r>
      <w:r>
        <w:rPr>
          <w:rFonts w:ascii="Arial" w:hAnsi="Arial" w:cs="Arial"/>
          <w:color w:val="000000" w:themeColor="text1"/>
        </w:rPr>
        <w:t>503.700,00</w:t>
      </w:r>
      <w:r w:rsidRPr="00C00ED3">
        <w:rPr>
          <w:rFonts w:ascii="Arial" w:hAnsi="Arial" w:cs="Arial"/>
          <w:color w:val="000000" w:themeColor="text1"/>
        </w:rPr>
        <w:t xml:space="preserve"> kuna, a realizirano je </w:t>
      </w:r>
      <w:r>
        <w:rPr>
          <w:rFonts w:ascii="Arial" w:hAnsi="Arial" w:cs="Arial"/>
          <w:color w:val="000000" w:themeColor="text1"/>
        </w:rPr>
        <w:t>80.553,19</w:t>
      </w:r>
      <w:r w:rsidRPr="00C00ED3">
        <w:rPr>
          <w:rFonts w:ascii="Arial" w:hAnsi="Arial" w:cs="Arial"/>
          <w:color w:val="000000" w:themeColor="text1"/>
        </w:rPr>
        <w:t xml:space="preserve"> kuna ili </w:t>
      </w:r>
      <w:r>
        <w:rPr>
          <w:rFonts w:ascii="Arial" w:hAnsi="Arial" w:cs="Arial"/>
          <w:color w:val="000000" w:themeColor="text1"/>
        </w:rPr>
        <w:t>15,99</w:t>
      </w:r>
      <w:r w:rsidRPr="00C00ED3">
        <w:rPr>
          <w:rFonts w:ascii="Arial" w:hAnsi="Arial" w:cs="Arial"/>
          <w:color w:val="000000" w:themeColor="text1"/>
        </w:rPr>
        <w:t>%.</w:t>
      </w:r>
    </w:p>
    <w:p w:rsidR="00081E4B" w:rsidRPr="00C00ED3" w:rsidRDefault="00081E4B" w:rsidP="00081E4B">
      <w:pPr>
        <w:spacing w:after="0"/>
        <w:jc w:val="both"/>
        <w:rPr>
          <w:rFonts w:ascii="Arial" w:hAnsi="Arial" w:cs="Arial"/>
          <w:b/>
          <w:color w:val="000000" w:themeColor="text1"/>
        </w:rPr>
      </w:pPr>
    </w:p>
    <w:p w:rsidR="00081E4B" w:rsidRPr="00C00ED3" w:rsidRDefault="00081E4B" w:rsidP="00081E4B">
      <w:pPr>
        <w:pStyle w:val="Bezproreda"/>
        <w:spacing w:line="276" w:lineRule="auto"/>
        <w:jc w:val="both"/>
        <w:rPr>
          <w:rFonts w:ascii="Arial" w:hAnsi="Arial" w:cs="Arial"/>
          <w:b/>
          <w:color w:val="000000" w:themeColor="text1"/>
        </w:rPr>
      </w:pPr>
      <w:r>
        <w:rPr>
          <w:rFonts w:ascii="Arial" w:hAnsi="Arial" w:cs="Arial"/>
          <w:b/>
          <w:color w:val="000000" w:themeColor="text1"/>
        </w:rPr>
        <w:t>Tekući projekt:</w:t>
      </w:r>
      <w:r w:rsidRPr="00C00ED3">
        <w:rPr>
          <w:rFonts w:ascii="Arial" w:hAnsi="Arial" w:cs="Arial"/>
          <w:b/>
          <w:color w:val="000000" w:themeColor="text1"/>
        </w:rPr>
        <w:t xml:space="preserve"> </w:t>
      </w:r>
      <w:r>
        <w:rPr>
          <w:rFonts w:ascii="Arial" w:hAnsi="Arial" w:cs="Arial"/>
          <w:b/>
          <w:color w:val="000000" w:themeColor="text1"/>
        </w:rPr>
        <w:t xml:space="preserve">Projekt </w:t>
      </w:r>
      <w:r w:rsidRPr="00C00ED3">
        <w:rPr>
          <w:rFonts w:ascii="Arial" w:hAnsi="Arial" w:cs="Arial"/>
          <w:b/>
          <w:color w:val="000000" w:themeColor="text1"/>
        </w:rPr>
        <w:t>Life SEC Adapt</w:t>
      </w:r>
    </w:p>
    <w:p w:rsidR="00081E4B" w:rsidRPr="00C00ED3" w:rsidRDefault="00081E4B" w:rsidP="00081E4B">
      <w:pPr>
        <w:pStyle w:val="Bezproreda"/>
        <w:spacing w:line="276" w:lineRule="auto"/>
        <w:jc w:val="both"/>
        <w:rPr>
          <w:rFonts w:ascii="Arial" w:hAnsi="Arial" w:cs="Arial"/>
          <w:b/>
          <w:color w:val="000000" w:themeColor="text1"/>
        </w:rPr>
      </w:pPr>
    </w:p>
    <w:p w:rsidR="00081E4B" w:rsidRPr="00C00ED3" w:rsidRDefault="00081E4B" w:rsidP="00081E4B">
      <w:pPr>
        <w:pStyle w:val="Default"/>
        <w:spacing w:line="276" w:lineRule="auto"/>
        <w:jc w:val="both"/>
        <w:rPr>
          <w:color w:val="000000" w:themeColor="text1"/>
          <w:sz w:val="22"/>
          <w:szCs w:val="22"/>
        </w:rPr>
      </w:pPr>
      <w:r w:rsidRPr="00C00ED3">
        <w:rPr>
          <w:b/>
          <w:color w:val="000000" w:themeColor="text1"/>
          <w:sz w:val="22"/>
          <w:szCs w:val="22"/>
        </w:rPr>
        <w:tab/>
      </w:r>
      <w:r w:rsidRPr="00C00ED3">
        <w:rPr>
          <w:color w:val="000000" w:themeColor="text1"/>
          <w:sz w:val="22"/>
          <w:szCs w:val="22"/>
        </w:rPr>
        <w:t xml:space="preserve">Projekt </w:t>
      </w:r>
      <w:r w:rsidRPr="00C00ED3">
        <w:rPr>
          <w:bCs/>
          <w:color w:val="000000" w:themeColor="text1"/>
          <w:sz w:val="22"/>
          <w:szCs w:val="22"/>
        </w:rPr>
        <w:t>„</w:t>
      </w:r>
      <w:r w:rsidRPr="00C00ED3">
        <w:rPr>
          <w:color w:val="000000" w:themeColor="text1"/>
          <w:sz w:val="22"/>
          <w:szCs w:val="22"/>
        </w:rPr>
        <w:t>LIFE Climate Change Adaptation“ (Life Sec Adapt) prijavljen je na natječaj Life Climate Action Programa Life 2014-2020. Vodeći partner je Sviluppo Marche SpA, dok su preostali talijanski partneri Regione Marche, 12 gradova navedene pokrajine (</w:t>
      </w:r>
      <w:r w:rsidRPr="00C00ED3">
        <w:rPr>
          <w:color w:val="000000" w:themeColor="text1"/>
          <w:sz w:val="22"/>
          <w:szCs w:val="22"/>
          <w:lang w:val="it-IT"/>
        </w:rPr>
        <w:t xml:space="preserve">Ancona ,Pesaro , Urbino, Senigallia, Jesi, Fabriano, Macerata, Fermo, Ascoli Piceno, Offida, San Paolo di Jesi, Santa Maria Nuova) , </w:t>
      </w:r>
      <w:r w:rsidRPr="00C00ED3">
        <w:rPr>
          <w:color w:val="000000" w:themeColor="text1"/>
          <w:sz w:val="22"/>
          <w:szCs w:val="22"/>
        </w:rPr>
        <w:t xml:space="preserve">partneri iz Španjolske (Bullas) te Grčke (Patras). S hrvatske strane partneri su IDA, Istarska županija te šest istarskih gradova (Pula, Poreč, Rovinj, Labin, Pazin i Buzet). Cilj projekta je doprinijeti jačanju kapaciteta uključenih gradova u svrhu pravovremenog i uspješnog rješavanja nepogoda uzrokovanih klimatskim </w:t>
      </w:r>
      <w:r w:rsidRPr="00C00ED3">
        <w:rPr>
          <w:color w:val="000000" w:themeColor="text1"/>
          <w:sz w:val="22"/>
          <w:szCs w:val="22"/>
        </w:rPr>
        <w:lastRenderedPageBreak/>
        <w:t>promjenama te nadopuna postojećih SEAP-a smjernicama neophodnim za prilagodbu nadolazećim klimatskim promjenama. Ukupni proračun Grada Labina u projektu iznosi  85.787,00 € od čega EU sufinancira 60%, odnosno Grad Labin u proračunu sudjeluje s preostalih 40%.Trajanje projekta je od 01. rujna 2015. do 31. prosinca 2018. godine.</w:t>
      </w:r>
    </w:p>
    <w:p w:rsidR="00081E4B" w:rsidRDefault="00081E4B" w:rsidP="00081E4B">
      <w:pPr>
        <w:pStyle w:val="Bezproreda"/>
        <w:spacing w:line="276" w:lineRule="auto"/>
        <w:ind w:firstLine="708"/>
        <w:jc w:val="both"/>
        <w:rPr>
          <w:rFonts w:ascii="Arial" w:hAnsi="Arial" w:cs="Arial"/>
          <w:color w:val="000000" w:themeColor="text1"/>
        </w:rPr>
      </w:pPr>
      <w:bookmarkStart w:id="43" w:name="_Hlk519069311"/>
      <w:bookmarkStart w:id="44" w:name="_Hlk519068011"/>
      <w:r w:rsidRPr="00C00ED3">
        <w:rPr>
          <w:rFonts w:ascii="Arial" w:hAnsi="Arial" w:cs="Arial"/>
          <w:color w:val="000000" w:themeColor="text1"/>
        </w:rPr>
        <w:t xml:space="preserve">Za potrebe izvršenja </w:t>
      </w:r>
      <w:r>
        <w:rPr>
          <w:rFonts w:ascii="Arial" w:hAnsi="Arial" w:cs="Arial"/>
          <w:color w:val="000000" w:themeColor="text1"/>
        </w:rPr>
        <w:t>posljednjih</w:t>
      </w:r>
      <w:r w:rsidRPr="00C00ED3">
        <w:rPr>
          <w:rFonts w:ascii="Arial" w:hAnsi="Arial" w:cs="Arial"/>
          <w:color w:val="000000" w:themeColor="text1"/>
        </w:rPr>
        <w:t xml:space="preserve"> aktivnosti </w:t>
      </w:r>
      <w:bookmarkEnd w:id="43"/>
      <w:r>
        <w:rPr>
          <w:rFonts w:ascii="Arial" w:hAnsi="Arial" w:cs="Arial"/>
          <w:color w:val="000000" w:themeColor="text1"/>
        </w:rPr>
        <w:t xml:space="preserve">projekta </w:t>
      </w:r>
      <w:r w:rsidRPr="00C00ED3">
        <w:rPr>
          <w:rFonts w:ascii="Arial" w:hAnsi="Arial" w:cs="Arial"/>
          <w:color w:val="000000" w:themeColor="text1"/>
        </w:rPr>
        <w:t>u 201</w:t>
      </w:r>
      <w:r>
        <w:rPr>
          <w:rFonts w:ascii="Arial" w:hAnsi="Arial" w:cs="Arial"/>
          <w:color w:val="000000" w:themeColor="text1"/>
        </w:rPr>
        <w:t>9</w:t>
      </w:r>
      <w:r w:rsidRPr="00C00ED3">
        <w:rPr>
          <w:rFonts w:ascii="Arial" w:hAnsi="Arial" w:cs="Arial"/>
          <w:color w:val="000000" w:themeColor="text1"/>
        </w:rPr>
        <w:t xml:space="preserve">. godini planirano je </w:t>
      </w:r>
      <w:r>
        <w:rPr>
          <w:rFonts w:ascii="Arial" w:hAnsi="Arial" w:cs="Arial"/>
          <w:color w:val="000000" w:themeColor="text1"/>
        </w:rPr>
        <w:t>7.000,</w:t>
      </w:r>
      <w:r w:rsidRPr="00C00ED3">
        <w:rPr>
          <w:rFonts w:ascii="Arial" w:hAnsi="Arial" w:cs="Arial"/>
          <w:color w:val="000000" w:themeColor="text1"/>
        </w:rPr>
        <w:t xml:space="preserve">00 kuna, a </w:t>
      </w:r>
      <w:r>
        <w:rPr>
          <w:rFonts w:ascii="Arial" w:hAnsi="Arial" w:cs="Arial"/>
          <w:color w:val="000000" w:themeColor="text1"/>
        </w:rPr>
        <w:t>realizirano je 4.258,64 ili 60,84%.</w:t>
      </w:r>
    </w:p>
    <w:p w:rsidR="00081E4B" w:rsidRPr="00C00ED3" w:rsidRDefault="00081E4B" w:rsidP="00081E4B">
      <w:pPr>
        <w:pStyle w:val="Bezproreda"/>
        <w:spacing w:line="276" w:lineRule="auto"/>
        <w:ind w:firstLine="708"/>
        <w:jc w:val="both"/>
        <w:rPr>
          <w:rFonts w:ascii="Arial" w:hAnsi="Arial" w:cs="Arial"/>
          <w:color w:val="000000" w:themeColor="text1"/>
        </w:rPr>
      </w:pPr>
    </w:p>
    <w:bookmarkEnd w:id="44"/>
    <w:p w:rsidR="00081E4B" w:rsidRPr="00C00ED3" w:rsidRDefault="00081E4B" w:rsidP="00081E4B">
      <w:pPr>
        <w:pStyle w:val="Bezproreda1"/>
        <w:spacing w:line="276" w:lineRule="auto"/>
        <w:rPr>
          <w:rFonts w:ascii="Arial" w:hAnsi="Arial" w:cs="Arial"/>
          <w:b/>
          <w:szCs w:val="22"/>
        </w:rPr>
      </w:pPr>
      <w:r>
        <w:rPr>
          <w:rFonts w:ascii="Arial" w:hAnsi="Arial" w:cs="Arial"/>
          <w:b/>
          <w:szCs w:val="22"/>
        </w:rPr>
        <w:t>Tekući projekt:</w:t>
      </w:r>
      <w:r w:rsidRPr="00C00ED3">
        <w:rPr>
          <w:rFonts w:ascii="Arial" w:hAnsi="Arial" w:cs="Arial"/>
          <w:b/>
          <w:szCs w:val="22"/>
        </w:rPr>
        <w:t xml:space="preserve"> Projekt BEGIN</w:t>
      </w:r>
    </w:p>
    <w:p w:rsidR="00081E4B" w:rsidRPr="00C00ED3" w:rsidRDefault="00081E4B" w:rsidP="00081E4B">
      <w:pPr>
        <w:pStyle w:val="Bezproreda1"/>
        <w:spacing w:line="276" w:lineRule="auto"/>
        <w:rPr>
          <w:rFonts w:ascii="Arial" w:hAnsi="Arial" w:cs="Arial"/>
          <w:b/>
          <w:szCs w:val="22"/>
        </w:rPr>
      </w:pPr>
    </w:p>
    <w:p w:rsidR="00081E4B" w:rsidRPr="00C00ED3" w:rsidRDefault="00081E4B" w:rsidP="00081E4B">
      <w:pPr>
        <w:pStyle w:val="Bezproreda1"/>
        <w:spacing w:line="276" w:lineRule="auto"/>
        <w:jc w:val="both"/>
        <w:rPr>
          <w:rFonts w:ascii="Arial" w:eastAsiaTheme="minorHAnsi" w:hAnsi="Arial" w:cs="Arial"/>
          <w:szCs w:val="22"/>
        </w:rPr>
      </w:pPr>
      <w:r w:rsidRPr="00C00ED3">
        <w:rPr>
          <w:rFonts w:ascii="Arial" w:hAnsi="Arial" w:cs="Arial"/>
          <w:b/>
          <w:szCs w:val="22"/>
        </w:rPr>
        <w:tab/>
      </w:r>
      <w:r w:rsidRPr="00C00ED3">
        <w:rPr>
          <w:rFonts w:ascii="Arial" w:hAnsi="Arial" w:cs="Arial"/>
          <w:b/>
          <w:bCs/>
          <w:szCs w:val="22"/>
        </w:rPr>
        <w:t>  </w:t>
      </w:r>
      <w:r w:rsidRPr="00C00ED3">
        <w:rPr>
          <w:rFonts w:ascii="Arial" w:hAnsi="Arial" w:cs="Arial"/>
          <w:szCs w:val="22"/>
        </w:rPr>
        <w:t xml:space="preserve">Projekt BEGIN će definirati modele za stvaranje i upravljanje socijalnim start-upovima s ciljem uključivanja osoba u nepovoljnom položaju. Inovativna značajka i glavni cilj projekta je razvoj alata za poticanje stvaranja i razvoja društvenih start-upova aktivnih u očuvanju i zaštiti okoliša, a koji će doprinijeti društvenom radu i zapošljavanju osoba u nepovoljnom položaju, te pozitivno utjecati na građane, ali i na turiste. </w:t>
      </w:r>
    </w:p>
    <w:p w:rsidR="00081E4B" w:rsidRPr="00C00ED3" w:rsidRDefault="00081E4B" w:rsidP="00081E4B">
      <w:pPr>
        <w:pStyle w:val="Bezproreda"/>
        <w:spacing w:line="276" w:lineRule="auto"/>
        <w:ind w:firstLine="708"/>
        <w:jc w:val="both"/>
        <w:rPr>
          <w:rFonts w:ascii="Arial" w:hAnsi="Arial" w:cs="Arial"/>
          <w:color w:val="000000" w:themeColor="text1"/>
        </w:rPr>
      </w:pPr>
      <w:r w:rsidRPr="00C00ED3">
        <w:rPr>
          <w:rFonts w:ascii="Arial" w:hAnsi="Arial" w:cs="Arial"/>
          <w:color w:val="000000" w:themeColor="text1"/>
        </w:rPr>
        <w:t xml:space="preserve">Za potrebe izvršenja </w:t>
      </w:r>
      <w:r>
        <w:rPr>
          <w:rFonts w:ascii="Arial" w:hAnsi="Arial" w:cs="Arial"/>
          <w:color w:val="000000" w:themeColor="text1"/>
        </w:rPr>
        <w:t>ovog projekta</w:t>
      </w:r>
      <w:r w:rsidRPr="00C00ED3">
        <w:rPr>
          <w:rFonts w:ascii="Arial" w:hAnsi="Arial" w:cs="Arial"/>
          <w:color w:val="000000" w:themeColor="text1"/>
        </w:rPr>
        <w:t xml:space="preserve"> u 201</w:t>
      </w:r>
      <w:r>
        <w:rPr>
          <w:rFonts w:ascii="Arial" w:hAnsi="Arial" w:cs="Arial"/>
          <w:color w:val="000000" w:themeColor="text1"/>
        </w:rPr>
        <w:t>9</w:t>
      </w:r>
      <w:r w:rsidRPr="00C00ED3">
        <w:rPr>
          <w:rFonts w:ascii="Arial" w:hAnsi="Arial" w:cs="Arial"/>
          <w:color w:val="000000" w:themeColor="text1"/>
        </w:rPr>
        <w:t xml:space="preserve">. godini planirano je </w:t>
      </w:r>
      <w:r>
        <w:rPr>
          <w:rFonts w:ascii="Arial" w:hAnsi="Arial" w:cs="Arial"/>
          <w:color w:val="000000" w:themeColor="text1"/>
        </w:rPr>
        <w:t>358.600,</w:t>
      </w:r>
      <w:r w:rsidRPr="00C00ED3">
        <w:rPr>
          <w:rFonts w:ascii="Arial" w:hAnsi="Arial" w:cs="Arial"/>
          <w:color w:val="000000" w:themeColor="text1"/>
        </w:rPr>
        <w:t xml:space="preserve">00 kuna, a u promatranom razdoblju realizirano je </w:t>
      </w:r>
      <w:r>
        <w:rPr>
          <w:rFonts w:ascii="Arial" w:hAnsi="Arial" w:cs="Arial"/>
          <w:color w:val="000000" w:themeColor="text1"/>
        </w:rPr>
        <w:t>287.571,67</w:t>
      </w:r>
      <w:r w:rsidRPr="00C00ED3">
        <w:rPr>
          <w:rFonts w:ascii="Arial" w:hAnsi="Arial" w:cs="Arial"/>
          <w:color w:val="000000" w:themeColor="text1"/>
        </w:rPr>
        <w:t xml:space="preserve"> kuna ili </w:t>
      </w:r>
      <w:r>
        <w:rPr>
          <w:rFonts w:ascii="Arial" w:hAnsi="Arial" w:cs="Arial"/>
          <w:color w:val="000000" w:themeColor="text1"/>
        </w:rPr>
        <w:t>80,19</w:t>
      </w:r>
      <w:r w:rsidRPr="00C00ED3">
        <w:rPr>
          <w:rFonts w:ascii="Arial" w:hAnsi="Arial" w:cs="Arial"/>
          <w:color w:val="000000" w:themeColor="text1"/>
        </w:rPr>
        <w:t>%.</w:t>
      </w:r>
    </w:p>
    <w:p w:rsidR="00081E4B" w:rsidRPr="00C00ED3" w:rsidRDefault="00081E4B" w:rsidP="00081E4B">
      <w:pPr>
        <w:pStyle w:val="Bezproreda"/>
        <w:spacing w:line="276" w:lineRule="auto"/>
        <w:ind w:firstLine="708"/>
        <w:jc w:val="both"/>
        <w:rPr>
          <w:rFonts w:ascii="Arial" w:hAnsi="Arial" w:cs="Arial"/>
          <w:color w:val="000000" w:themeColor="text1"/>
        </w:rPr>
      </w:pPr>
    </w:p>
    <w:p w:rsidR="00081E4B" w:rsidRPr="00C00ED3" w:rsidRDefault="00081E4B" w:rsidP="00081E4B">
      <w:pPr>
        <w:pStyle w:val="Bezproreda1"/>
        <w:spacing w:line="276" w:lineRule="auto"/>
        <w:rPr>
          <w:rFonts w:ascii="Arial" w:hAnsi="Arial" w:cs="Arial"/>
          <w:b/>
          <w:szCs w:val="22"/>
        </w:rPr>
      </w:pPr>
      <w:r>
        <w:rPr>
          <w:rFonts w:ascii="Arial" w:hAnsi="Arial" w:cs="Arial"/>
          <w:b/>
          <w:szCs w:val="22"/>
        </w:rPr>
        <w:t>Tekući projekt</w:t>
      </w:r>
      <w:r w:rsidRPr="00C00ED3">
        <w:rPr>
          <w:rFonts w:ascii="Arial" w:hAnsi="Arial" w:cs="Arial"/>
          <w:b/>
          <w:szCs w:val="22"/>
        </w:rPr>
        <w:t>: Projekt ATRIUM PLUS</w:t>
      </w:r>
    </w:p>
    <w:p w:rsidR="00081E4B" w:rsidRPr="00C00ED3" w:rsidRDefault="00081E4B" w:rsidP="00081E4B">
      <w:pPr>
        <w:pStyle w:val="Bezproreda1"/>
        <w:spacing w:line="276" w:lineRule="auto"/>
        <w:rPr>
          <w:rFonts w:ascii="Arial" w:hAnsi="Arial" w:cs="Arial"/>
          <w:b/>
          <w:szCs w:val="22"/>
        </w:rPr>
      </w:pPr>
    </w:p>
    <w:p w:rsidR="00081E4B" w:rsidRPr="00C00ED3" w:rsidRDefault="00081E4B" w:rsidP="00081E4B">
      <w:pPr>
        <w:pStyle w:val="Bezproreda"/>
        <w:spacing w:line="276" w:lineRule="auto"/>
        <w:ind w:firstLine="708"/>
        <w:jc w:val="both"/>
        <w:rPr>
          <w:rFonts w:ascii="Arial" w:eastAsia="Times New Roman" w:hAnsi="Arial" w:cs="Arial"/>
          <w:color w:val="000000"/>
        </w:rPr>
      </w:pPr>
      <w:r w:rsidRPr="00C00ED3">
        <w:rPr>
          <w:rFonts w:ascii="Arial" w:hAnsi="Arial" w:cs="Arial"/>
          <w:color w:val="000000"/>
        </w:rPr>
        <w:t>Projekt ATRIUM (Arhitektura totalitarnih režima XX stoljeća u gospodarenju urbanim razvojem, 2011.-2013., financiranog iz programa South East Europe) proizveo je niz korisnih alata kao što su digitalni katalog, priručnik za pametno upravljanje arhitekturom totalitarnih režima, smjernice za obnovu moderne arhitekture. Projekt je kulminirao uspostavom prve kulturne rute, koju je potvrdilo Vijeće Europe u travnju 2014., posvećenoj disonantnoj i tzv. “neugodnoj baštini“.</w:t>
      </w:r>
    </w:p>
    <w:p w:rsidR="00081E4B" w:rsidRPr="00C00ED3" w:rsidRDefault="00081E4B" w:rsidP="00081E4B">
      <w:pPr>
        <w:pStyle w:val="Bezproreda"/>
        <w:spacing w:line="276" w:lineRule="auto"/>
        <w:ind w:firstLine="708"/>
        <w:jc w:val="both"/>
        <w:rPr>
          <w:rFonts w:ascii="Arial" w:hAnsi="Arial" w:cs="Arial"/>
          <w:color w:val="000000"/>
        </w:rPr>
      </w:pPr>
      <w:r w:rsidRPr="00C00ED3">
        <w:rPr>
          <w:rFonts w:ascii="Arial" w:hAnsi="Arial" w:cs="Arial"/>
          <w:color w:val="000000"/>
        </w:rPr>
        <w:t>ATRIUM PLUS namjerava kapitalizirati postignuća ATRIUM-a suočavanjem s izazovom koji je otvoren za sve institucije i zainteresirane dionike: da Kulturna ruta postane kulturno-turistička atrakcija.</w:t>
      </w:r>
    </w:p>
    <w:p w:rsidR="00081E4B" w:rsidRPr="00C00ED3" w:rsidRDefault="00081E4B" w:rsidP="00081E4B">
      <w:pPr>
        <w:pStyle w:val="Bezproreda"/>
        <w:spacing w:line="276" w:lineRule="auto"/>
        <w:ind w:firstLine="708"/>
        <w:jc w:val="both"/>
        <w:rPr>
          <w:rFonts w:ascii="Arial" w:hAnsi="Arial" w:cs="Arial"/>
          <w:color w:val="000000" w:themeColor="text1"/>
        </w:rPr>
      </w:pPr>
      <w:r w:rsidRPr="00C00ED3">
        <w:rPr>
          <w:rFonts w:ascii="Arial" w:hAnsi="Arial" w:cs="Arial"/>
          <w:color w:val="000000" w:themeColor="text1"/>
        </w:rPr>
        <w:t xml:space="preserve">Za potrebe izvršenja </w:t>
      </w:r>
      <w:r>
        <w:rPr>
          <w:rFonts w:ascii="Arial" w:hAnsi="Arial" w:cs="Arial"/>
          <w:color w:val="000000" w:themeColor="text1"/>
        </w:rPr>
        <w:t>ovog projekta</w:t>
      </w:r>
      <w:r w:rsidRPr="00C00ED3">
        <w:rPr>
          <w:rFonts w:ascii="Arial" w:hAnsi="Arial" w:cs="Arial"/>
          <w:color w:val="000000" w:themeColor="text1"/>
        </w:rPr>
        <w:t xml:space="preserve"> u 201</w:t>
      </w:r>
      <w:r>
        <w:rPr>
          <w:rFonts w:ascii="Arial" w:hAnsi="Arial" w:cs="Arial"/>
          <w:color w:val="000000" w:themeColor="text1"/>
        </w:rPr>
        <w:t>9</w:t>
      </w:r>
      <w:r w:rsidRPr="00C00ED3">
        <w:rPr>
          <w:rFonts w:ascii="Arial" w:hAnsi="Arial" w:cs="Arial"/>
          <w:color w:val="000000" w:themeColor="text1"/>
        </w:rPr>
        <w:t xml:space="preserve">. godini planirano je </w:t>
      </w:r>
      <w:r>
        <w:rPr>
          <w:rFonts w:ascii="Arial" w:hAnsi="Arial" w:cs="Arial"/>
          <w:color w:val="000000" w:themeColor="text1"/>
        </w:rPr>
        <w:t>522.840,00</w:t>
      </w:r>
      <w:r w:rsidRPr="00C00ED3">
        <w:rPr>
          <w:rFonts w:ascii="Arial" w:hAnsi="Arial" w:cs="Arial"/>
          <w:color w:val="000000" w:themeColor="text1"/>
        </w:rPr>
        <w:t xml:space="preserve"> kuna, a u promatranom razdoblju realizirano je </w:t>
      </w:r>
      <w:r>
        <w:rPr>
          <w:rFonts w:ascii="Arial" w:hAnsi="Arial" w:cs="Arial"/>
          <w:color w:val="000000" w:themeColor="text1"/>
        </w:rPr>
        <w:t>426.689,68</w:t>
      </w:r>
      <w:r w:rsidRPr="00C00ED3">
        <w:rPr>
          <w:rFonts w:ascii="Arial" w:hAnsi="Arial" w:cs="Arial"/>
          <w:color w:val="000000" w:themeColor="text1"/>
        </w:rPr>
        <w:t xml:space="preserve"> kuna ili </w:t>
      </w:r>
      <w:r>
        <w:rPr>
          <w:rFonts w:ascii="Arial" w:hAnsi="Arial" w:cs="Arial"/>
          <w:color w:val="000000" w:themeColor="text1"/>
        </w:rPr>
        <w:t>81,61</w:t>
      </w:r>
      <w:r w:rsidRPr="00C00ED3">
        <w:rPr>
          <w:rFonts w:ascii="Arial" w:hAnsi="Arial" w:cs="Arial"/>
          <w:color w:val="000000" w:themeColor="text1"/>
        </w:rPr>
        <w:t>%.</w:t>
      </w:r>
    </w:p>
    <w:p w:rsidR="00081E4B" w:rsidRPr="00C00ED3" w:rsidRDefault="00081E4B" w:rsidP="00081E4B">
      <w:pPr>
        <w:pStyle w:val="Bezproreda1"/>
        <w:spacing w:line="276" w:lineRule="auto"/>
        <w:rPr>
          <w:rFonts w:ascii="Arial" w:hAnsi="Arial" w:cs="Arial"/>
          <w:b/>
          <w:szCs w:val="22"/>
        </w:rPr>
      </w:pPr>
    </w:p>
    <w:p w:rsidR="00081E4B" w:rsidRPr="00C00ED3" w:rsidRDefault="00081E4B" w:rsidP="00081E4B">
      <w:pPr>
        <w:pStyle w:val="Bezproreda1"/>
        <w:spacing w:line="276" w:lineRule="auto"/>
        <w:rPr>
          <w:rFonts w:ascii="Arial" w:hAnsi="Arial" w:cs="Arial"/>
          <w:b/>
          <w:szCs w:val="22"/>
        </w:rPr>
      </w:pPr>
      <w:r>
        <w:rPr>
          <w:rFonts w:ascii="Arial" w:hAnsi="Arial" w:cs="Arial"/>
          <w:b/>
          <w:szCs w:val="22"/>
        </w:rPr>
        <w:t>Tekući projekt</w:t>
      </w:r>
      <w:r w:rsidRPr="00C00ED3">
        <w:rPr>
          <w:rFonts w:ascii="Arial" w:hAnsi="Arial" w:cs="Arial"/>
          <w:b/>
          <w:szCs w:val="22"/>
        </w:rPr>
        <w:t>: Projekt Zelene navike za održivu Labinštinu</w:t>
      </w:r>
    </w:p>
    <w:p w:rsidR="00081E4B" w:rsidRPr="00C00ED3" w:rsidRDefault="00081E4B" w:rsidP="00081E4B">
      <w:pPr>
        <w:pStyle w:val="Bezproreda"/>
        <w:spacing w:line="276" w:lineRule="auto"/>
        <w:ind w:firstLine="708"/>
        <w:jc w:val="both"/>
        <w:rPr>
          <w:rFonts w:ascii="Arial" w:hAnsi="Arial" w:cs="Arial"/>
          <w:color w:val="000000" w:themeColor="text1"/>
        </w:rPr>
      </w:pPr>
    </w:p>
    <w:p w:rsidR="00081E4B" w:rsidRPr="00C00ED3" w:rsidRDefault="00081E4B" w:rsidP="00081E4B">
      <w:pPr>
        <w:pStyle w:val="Bezproreda"/>
        <w:spacing w:line="276" w:lineRule="auto"/>
        <w:ind w:firstLine="708"/>
        <w:jc w:val="both"/>
        <w:rPr>
          <w:rFonts w:ascii="Arial" w:eastAsia="Times New Roman" w:hAnsi="Arial" w:cs="Arial"/>
          <w:color w:val="000000"/>
        </w:rPr>
      </w:pPr>
      <w:r w:rsidRPr="00C00ED3">
        <w:rPr>
          <w:rFonts w:ascii="Arial" w:hAnsi="Arial" w:cs="Arial"/>
          <w:color w:val="000000"/>
        </w:rPr>
        <w:t>Svrha projekta</w:t>
      </w:r>
      <w:r w:rsidRPr="00C00ED3">
        <w:rPr>
          <w:rFonts w:ascii="Arial" w:hAnsi="Arial" w:cs="Arial"/>
          <w:color w:val="000000" w:themeColor="text1"/>
        </w:rPr>
        <w:t xml:space="preserve"> Zelene navike za održivu Labinštinu je </w:t>
      </w:r>
      <w:r w:rsidRPr="00C00ED3">
        <w:rPr>
          <w:rFonts w:ascii="Arial" w:hAnsi="Arial" w:cs="Arial"/>
          <w:color w:val="000000"/>
        </w:rPr>
        <w:t>izgradnja i povećanje svijesti građana Grada Labina i općina Raša, Kršan, Sveta Nedelja i Pićan o važnosti odgovornog postupanja s komunalnim otpadom, s posebnim naglaskom na sprječavanje nastanka otpada, pravilno odvajanje otpada u kućanstvima, kućno kompostiranje i ponovnu uporabu predmeta, s ciljem smanjenja količine otpada koji se odlaže na odlagališta.</w:t>
      </w:r>
    </w:p>
    <w:p w:rsidR="00081E4B" w:rsidRPr="00C00ED3" w:rsidRDefault="00081E4B" w:rsidP="00081E4B">
      <w:pPr>
        <w:pStyle w:val="Bezproreda"/>
        <w:spacing w:line="276" w:lineRule="auto"/>
        <w:ind w:firstLine="708"/>
        <w:jc w:val="both"/>
        <w:rPr>
          <w:rFonts w:ascii="Arial" w:hAnsi="Arial" w:cs="Arial"/>
          <w:color w:val="000000" w:themeColor="text1"/>
        </w:rPr>
      </w:pPr>
      <w:r w:rsidRPr="00C00ED3">
        <w:rPr>
          <w:rFonts w:ascii="Arial" w:hAnsi="Arial" w:cs="Arial"/>
          <w:color w:val="000000" w:themeColor="text1"/>
        </w:rPr>
        <w:t xml:space="preserve">Za potrebe izvršenja </w:t>
      </w:r>
      <w:r>
        <w:rPr>
          <w:rFonts w:ascii="Arial" w:hAnsi="Arial" w:cs="Arial"/>
          <w:color w:val="000000" w:themeColor="text1"/>
        </w:rPr>
        <w:t>ovog projekta</w:t>
      </w:r>
      <w:r w:rsidRPr="00C00ED3">
        <w:rPr>
          <w:rFonts w:ascii="Arial" w:hAnsi="Arial" w:cs="Arial"/>
          <w:color w:val="000000" w:themeColor="text1"/>
        </w:rPr>
        <w:t xml:space="preserve"> u 201</w:t>
      </w:r>
      <w:r>
        <w:rPr>
          <w:rFonts w:ascii="Arial" w:hAnsi="Arial" w:cs="Arial"/>
          <w:color w:val="000000" w:themeColor="text1"/>
        </w:rPr>
        <w:t>9</w:t>
      </w:r>
      <w:r w:rsidRPr="00C00ED3">
        <w:rPr>
          <w:rFonts w:ascii="Arial" w:hAnsi="Arial" w:cs="Arial"/>
          <w:color w:val="000000" w:themeColor="text1"/>
        </w:rPr>
        <w:t>. godini planirano je 583.80</w:t>
      </w:r>
      <w:r>
        <w:rPr>
          <w:rFonts w:ascii="Arial" w:hAnsi="Arial" w:cs="Arial"/>
          <w:color w:val="000000" w:themeColor="text1"/>
        </w:rPr>
        <w:t>9</w:t>
      </w:r>
      <w:r w:rsidRPr="00C00ED3">
        <w:rPr>
          <w:rFonts w:ascii="Arial" w:hAnsi="Arial" w:cs="Arial"/>
          <w:color w:val="000000" w:themeColor="text1"/>
        </w:rPr>
        <w:t xml:space="preserve">,00 kuna, </w:t>
      </w:r>
      <w:bookmarkStart w:id="45" w:name="_Hlk13827405"/>
      <w:r w:rsidRPr="00C00ED3">
        <w:rPr>
          <w:rFonts w:ascii="Arial" w:hAnsi="Arial" w:cs="Arial"/>
          <w:color w:val="000000" w:themeColor="text1"/>
        </w:rPr>
        <w:t>a u promatranom razdoblju realizirano je</w:t>
      </w:r>
      <w:r>
        <w:rPr>
          <w:rFonts w:ascii="Arial" w:hAnsi="Arial" w:cs="Arial"/>
          <w:color w:val="000000" w:themeColor="text1"/>
        </w:rPr>
        <w:t xml:space="preserve"> 227.575,00 </w:t>
      </w:r>
      <w:r w:rsidRPr="00C00ED3">
        <w:rPr>
          <w:rFonts w:ascii="Arial" w:hAnsi="Arial" w:cs="Arial"/>
          <w:color w:val="000000" w:themeColor="text1"/>
        </w:rPr>
        <w:t xml:space="preserve">kuna ili </w:t>
      </w:r>
      <w:r>
        <w:rPr>
          <w:rFonts w:ascii="Arial" w:hAnsi="Arial" w:cs="Arial"/>
          <w:color w:val="000000" w:themeColor="text1"/>
        </w:rPr>
        <w:t>38,98</w:t>
      </w:r>
      <w:r w:rsidRPr="00C00ED3">
        <w:rPr>
          <w:rFonts w:ascii="Arial" w:hAnsi="Arial" w:cs="Arial"/>
          <w:color w:val="000000" w:themeColor="text1"/>
        </w:rPr>
        <w:t>%.</w:t>
      </w:r>
    </w:p>
    <w:bookmarkEnd w:id="45"/>
    <w:p w:rsidR="00081E4B" w:rsidRDefault="00081E4B" w:rsidP="00081E4B">
      <w:pPr>
        <w:pStyle w:val="Bezproreda1"/>
        <w:spacing w:line="276" w:lineRule="auto"/>
        <w:rPr>
          <w:rFonts w:ascii="Arial" w:hAnsi="Arial" w:cs="Arial"/>
          <w:b/>
          <w:szCs w:val="22"/>
        </w:rPr>
      </w:pPr>
    </w:p>
    <w:p w:rsidR="00081E4B" w:rsidRPr="00C00ED3" w:rsidRDefault="00081E4B" w:rsidP="00081E4B">
      <w:pPr>
        <w:pStyle w:val="Bezproreda1"/>
        <w:spacing w:line="276" w:lineRule="auto"/>
        <w:rPr>
          <w:rFonts w:ascii="Arial" w:hAnsi="Arial" w:cs="Arial"/>
          <w:b/>
          <w:szCs w:val="22"/>
        </w:rPr>
      </w:pPr>
      <w:r>
        <w:rPr>
          <w:rFonts w:ascii="Arial" w:hAnsi="Arial" w:cs="Arial"/>
          <w:b/>
          <w:szCs w:val="22"/>
        </w:rPr>
        <w:t>Tekući projekt</w:t>
      </w:r>
      <w:r w:rsidRPr="00C00ED3">
        <w:rPr>
          <w:rFonts w:ascii="Arial" w:hAnsi="Arial" w:cs="Arial"/>
          <w:b/>
          <w:szCs w:val="22"/>
        </w:rPr>
        <w:t>: Projekt Karijerno usmjeravanje nezaposlenih i učenika osnovnih škola</w:t>
      </w:r>
    </w:p>
    <w:p w:rsidR="00081E4B" w:rsidRPr="00C00ED3" w:rsidRDefault="00081E4B" w:rsidP="00081E4B">
      <w:pPr>
        <w:pStyle w:val="Bezproreda1"/>
        <w:spacing w:line="276" w:lineRule="auto"/>
        <w:rPr>
          <w:rFonts w:ascii="Arial" w:hAnsi="Arial" w:cs="Arial"/>
          <w:b/>
          <w:szCs w:val="22"/>
        </w:rPr>
      </w:pPr>
    </w:p>
    <w:p w:rsidR="00081E4B" w:rsidRPr="00C00ED3" w:rsidRDefault="00081E4B" w:rsidP="00081E4B">
      <w:pPr>
        <w:pStyle w:val="Bezproreda1"/>
        <w:spacing w:line="276" w:lineRule="auto"/>
        <w:ind w:firstLine="708"/>
        <w:jc w:val="both"/>
        <w:rPr>
          <w:rFonts w:ascii="Arial" w:eastAsiaTheme="minorHAnsi" w:hAnsi="Arial" w:cs="Arial"/>
          <w:color w:val="000000"/>
          <w:szCs w:val="22"/>
        </w:rPr>
      </w:pPr>
      <w:r w:rsidRPr="00C00ED3">
        <w:rPr>
          <w:rFonts w:ascii="Arial" w:hAnsi="Arial" w:cs="Arial"/>
          <w:color w:val="000000"/>
          <w:szCs w:val="22"/>
        </w:rPr>
        <w:t>Projektom Karijerno usmjeravanje nezaposlenih mladih i osnovnoškolaca s područja Labinštine želi se ojačati kapacitet nezaposlenih mladih i učenika za aktiviranje na tržištu rada kroz bolje upoznavanje vlastitih sposobnosti  putem karijernog savjetovanja te predstavljanja mogućnosti koje im se nude na tržištu rada na dva načina:</w:t>
      </w:r>
    </w:p>
    <w:p w:rsidR="00081E4B" w:rsidRPr="00C00ED3" w:rsidRDefault="00081E4B" w:rsidP="00081E4B">
      <w:pPr>
        <w:pStyle w:val="Bezproreda1"/>
        <w:spacing w:line="276" w:lineRule="auto"/>
        <w:jc w:val="both"/>
        <w:rPr>
          <w:rFonts w:ascii="Arial" w:hAnsi="Arial" w:cs="Arial"/>
          <w:color w:val="000000"/>
          <w:szCs w:val="22"/>
        </w:rPr>
      </w:pPr>
      <w:r w:rsidRPr="00C00ED3">
        <w:rPr>
          <w:rFonts w:ascii="Arial" w:hAnsi="Arial" w:cs="Arial"/>
          <w:color w:val="000000"/>
          <w:szCs w:val="22"/>
        </w:rPr>
        <w:lastRenderedPageBreak/>
        <w:t>1) upoznavanje s mogućnostima za samozapošljavanje (paušalni obrt, OPG, tvrtka, udruga i dr.)</w:t>
      </w:r>
    </w:p>
    <w:p w:rsidR="00081E4B" w:rsidRPr="00C00ED3" w:rsidRDefault="00081E4B" w:rsidP="00081E4B">
      <w:pPr>
        <w:pStyle w:val="Bezproreda1"/>
        <w:spacing w:line="276" w:lineRule="auto"/>
        <w:jc w:val="both"/>
        <w:rPr>
          <w:rFonts w:ascii="Arial" w:hAnsi="Arial" w:cs="Arial"/>
          <w:szCs w:val="22"/>
        </w:rPr>
      </w:pPr>
      <w:r w:rsidRPr="00C00ED3">
        <w:rPr>
          <w:rFonts w:ascii="Arial" w:hAnsi="Arial" w:cs="Arial"/>
          <w:color w:val="000000"/>
          <w:szCs w:val="22"/>
        </w:rPr>
        <w:t>2) karijerno informiranje o mogućnostima obrazovanja, zapošljavanja i realnim zadacima iz pojedinih zanimanja – osnovnoškolci.</w:t>
      </w:r>
    </w:p>
    <w:p w:rsidR="00081E4B" w:rsidRPr="00C00ED3" w:rsidRDefault="00081E4B" w:rsidP="00081E4B">
      <w:pPr>
        <w:pStyle w:val="Bezproreda"/>
        <w:spacing w:line="276" w:lineRule="auto"/>
        <w:ind w:firstLine="708"/>
        <w:jc w:val="both"/>
        <w:rPr>
          <w:rFonts w:ascii="Arial" w:hAnsi="Arial" w:cs="Arial"/>
          <w:color w:val="000000" w:themeColor="text1"/>
        </w:rPr>
      </w:pPr>
      <w:r w:rsidRPr="00C00ED3">
        <w:rPr>
          <w:rFonts w:ascii="Arial" w:hAnsi="Arial" w:cs="Arial"/>
          <w:color w:val="000000" w:themeColor="text1"/>
        </w:rPr>
        <w:t xml:space="preserve">Za potrebe izvršenja </w:t>
      </w:r>
      <w:bookmarkStart w:id="46" w:name="_Hlk13827651"/>
      <w:r>
        <w:rPr>
          <w:rFonts w:ascii="Arial" w:hAnsi="Arial" w:cs="Arial"/>
          <w:color w:val="000000" w:themeColor="text1"/>
        </w:rPr>
        <w:t xml:space="preserve">ovog projekta </w:t>
      </w:r>
      <w:bookmarkEnd w:id="46"/>
      <w:r w:rsidRPr="00C00ED3">
        <w:rPr>
          <w:rFonts w:ascii="Arial" w:hAnsi="Arial" w:cs="Arial"/>
          <w:color w:val="000000" w:themeColor="text1"/>
        </w:rPr>
        <w:t>u 201</w:t>
      </w:r>
      <w:r>
        <w:rPr>
          <w:rFonts w:ascii="Arial" w:hAnsi="Arial" w:cs="Arial"/>
          <w:color w:val="000000" w:themeColor="text1"/>
        </w:rPr>
        <w:t>9</w:t>
      </w:r>
      <w:r w:rsidRPr="00C00ED3">
        <w:rPr>
          <w:rFonts w:ascii="Arial" w:hAnsi="Arial" w:cs="Arial"/>
          <w:color w:val="000000" w:themeColor="text1"/>
        </w:rPr>
        <w:t>. godini planirano je 5</w:t>
      </w:r>
      <w:r>
        <w:rPr>
          <w:rFonts w:ascii="Arial" w:hAnsi="Arial" w:cs="Arial"/>
          <w:color w:val="000000" w:themeColor="text1"/>
        </w:rPr>
        <w:t>49.865</w:t>
      </w:r>
      <w:r w:rsidRPr="00C00ED3">
        <w:rPr>
          <w:rFonts w:ascii="Arial" w:hAnsi="Arial" w:cs="Arial"/>
          <w:color w:val="000000" w:themeColor="text1"/>
        </w:rPr>
        <w:t>,00 kuna, a u promatranom razdoblju realizirano je</w:t>
      </w:r>
      <w:r>
        <w:rPr>
          <w:rFonts w:ascii="Arial" w:hAnsi="Arial" w:cs="Arial"/>
          <w:color w:val="000000" w:themeColor="text1"/>
        </w:rPr>
        <w:t xml:space="preserve"> 91.248,00 </w:t>
      </w:r>
      <w:r w:rsidRPr="00C00ED3">
        <w:rPr>
          <w:rFonts w:ascii="Arial" w:hAnsi="Arial" w:cs="Arial"/>
          <w:color w:val="000000" w:themeColor="text1"/>
        </w:rPr>
        <w:t xml:space="preserve">kuna ili </w:t>
      </w:r>
      <w:r>
        <w:rPr>
          <w:rFonts w:ascii="Arial" w:hAnsi="Arial" w:cs="Arial"/>
          <w:color w:val="000000" w:themeColor="text1"/>
        </w:rPr>
        <w:t>16,59</w:t>
      </w:r>
      <w:r w:rsidRPr="00C00ED3">
        <w:rPr>
          <w:rFonts w:ascii="Arial" w:hAnsi="Arial" w:cs="Arial"/>
          <w:color w:val="000000" w:themeColor="text1"/>
        </w:rPr>
        <w:t>%.</w:t>
      </w:r>
    </w:p>
    <w:p w:rsidR="00081E4B" w:rsidRDefault="00081E4B" w:rsidP="00081E4B">
      <w:pPr>
        <w:spacing w:after="0"/>
        <w:jc w:val="both"/>
        <w:rPr>
          <w:rFonts w:ascii="Arial" w:eastAsia="Times New Roman" w:hAnsi="Arial" w:cs="Arial"/>
          <w:lang w:val="en-GB"/>
        </w:rPr>
      </w:pPr>
    </w:p>
    <w:p w:rsidR="00081E4B" w:rsidRDefault="00081E4B" w:rsidP="00081E4B">
      <w:pPr>
        <w:spacing w:after="0"/>
        <w:jc w:val="both"/>
        <w:rPr>
          <w:rFonts w:ascii="Arial" w:hAnsi="Arial" w:cs="Arial"/>
          <w:b/>
        </w:rPr>
      </w:pPr>
      <w:bookmarkStart w:id="47" w:name="_Hlk13827747"/>
      <w:r w:rsidRPr="00FF5523">
        <w:rPr>
          <w:rFonts w:ascii="Arial" w:hAnsi="Arial" w:cs="Arial"/>
          <w:b/>
        </w:rPr>
        <w:t>Tekući projekt:</w:t>
      </w:r>
      <w:r>
        <w:rPr>
          <w:rFonts w:ascii="Arial" w:hAnsi="Arial" w:cs="Arial"/>
          <w:b/>
        </w:rPr>
        <w:t xml:space="preserve"> </w:t>
      </w:r>
      <w:bookmarkEnd w:id="47"/>
      <w:r w:rsidRPr="00FF5523">
        <w:rPr>
          <w:rFonts w:ascii="Arial" w:hAnsi="Arial" w:cs="Arial"/>
          <w:b/>
        </w:rPr>
        <w:t>Projekt RECOLOR</w:t>
      </w:r>
    </w:p>
    <w:p w:rsidR="00081E4B" w:rsidRPr="00FF5523" w:rsidRDefault="00081E4B" w:rsidP="00081E4B">
      <w:pPr>
        <w:spacing w:after="0"/>
        <w:jc w:val="both"/>
        <w:rPr>
          <w:rFonts w:ascii="Arial" w:eastAsia="Times New Roman" w:hAnsi="Arial" w:cs="Arial"/>
          <w:lang w:val="en-GB"/>
        </w:rPr>
      </w:pPr>
    </w:p>
    <w:p w:rsidR="00081E4B" w:rsidRPr="00C00ED3" w:rsidRDefault="00081E4B" w:rsidP="00081E4B">
      <w:pPr>
        <w:spacing w:after="0"/>
        <w:ind w:firstLine="708"/>
        <w:jc w:val="both"/>
        <w:rPr>
          <w:rFonts w:ascii="Arial" w:eastAsia="Times New Roman" w:hAnsi="Arial" w:cs="Arial"/>
          <w:b/>
          <w:lang w:val="en-GB"/>
        </w:rPr>
      </w:pPr>
      <w:r>
        <w:rPr>
          <w:rFonts w:ascii="Arial" w:hAnsi="Arial" w:cs="Arial"/>
        </w:rPr>
        <w:t xml:space="preserve">Projekt </w:t>
      </w:r>
      <w:r w:rsidRPr="00C00ED3">
        <w:rPr>
          <w:rFonts w:ascii="Arial" w:hAnsi="Arial" w:cs="Arial"/>
        </w:rPr>
        <w:t>RECOLOR će kombinirati zaštitu prirodnog krajolika s promicanjem tih područja s turističkog i kulturnog gledišta, u održivom teritorijalnom razvoju, podupirući gospodarski rast lokalnih zajednica. Projekt će identificirati, odabrati i stvoriti alate i modele koji će na održiv način poboljšati turističko iskorištavanje prirodne i kulturne baštine, prateći lokalnu turističku industriju u uspostavi novih organizacijskih modela postojećih usluga i podržavajući ih u stvaranju novih, partnerstva i pokretanje međusobnih aktivnosti obuke.</w:t>
      </w:r>
    </w:p>
    <w:p w:rsidR="00081E4B" w:rsidRPr="00C00ED3" w:rsidRDefault="00081E4B" w:rsidP="00081E4B">
      <w:pPr>
        <w:pStyle w:val="Bezproreda"/>
        <w:spacing w:line="276" w:lineRule="auto"/>
        <w:ind w:firstLine="708"/>
        <w:jc w:val="both"/>
        <w:rPr>
          <w:rFonts w:ascii="Arial" w:hAnsi="Arial" w:cs="Arial"/>
          <w:color w:val="000000" w:themeColor="text1"/>
        </w:rPr>
      </w:pPr>
      <w:bookmarkStart w:id="48" w:name="_Hlk14165407"/>
      <w:r w:rsidRPr="00C00ED3">
        <w:rPr>
          <w:rFonts w:ascii="Arial" w:hAnsi="Arial" w:cs="Arial"/>
          <w:color w:val="000000" w:themeColor="text1"/>
        </w:rPr>
        <w:t xml:space="preserve">Za potrebe izvršenja </w:t>
      </w:r>
      <w:r>
        <w:rPr>
          <w:rFonts w:ascii="Arial" w:hAnsi="Arial" w:cs="Arial"/>
          <w:color w:val="000000" w:themeColor="text1"/>
        </w:rPr>
        <w:t xml:space="preserve">ovog projekta </w:t>
      </w:r>
      <w:r w:rsidRPr="00C00ED3">
        <w:rPr>
          <w:rFonts w:ascii="Arial" w:hAnsi="Arial" w:cs="Arial"/>
          <w:color w:val="000000" w:themeColor="text1"/>
        </w:rPr>
        <w:t>u 201</w:t>
      </w:r>
      <w:r>
        <w:rPr>
          <w:rFonts w:ascii="Arial" w:hAnsi="Arial" w:cs="Arial"/>
          <w:color w:val="000000" w:themeColor="text1"/>
        </w:rPr>
        <w:t>9</w:t>
      </w:r>
      <w:r w:rsidRPr="00C00ED3">
        <w:rPr>
          <w:rFonts w:ascii="Arial" w:hAnsi="Arial" w:cs="Arial"/>
          <w:color w:val="000000" w:themeColor="text1"/>
        </w:rPr>
        <w:t>. godini planirano je 5</w:t>
      </w:r>
      <w:r>
        <w:rPr>
          <w:rFonts w:ascii="Arial" w:hAnsi="Arial" w:cs="Arial"/>
          <w:color w:val="000000" w:themeColor="text1"/>
        </w:rPr>
        <w:t>7</w:t>
      </w:r>
      <w:r w:rsidRPr="00C00ED3">
        <w:rPr>
          <w:rFonts w:ascii="Arial" w:hAnsi="Arial" w:cs="Arial"/>
          <w:color w:val="000000" w:themeColor="text1"/>
        </w:rPr>
        <w:t>5.</w:t>
      </w:r>
      <w:r>
        <w:rPr>
          <w:rFonts w:ascii="Arial" w:hAnsi="Arial" w:cs="Arial"/>
          <w:color w:val="000000" w:themeColor="text1"/>
        </w:rPr>
        <w:t>750</w:t>
      </w:r>
      <w:r w:rsidRPr="00C00ED3">
        <w:rPr>
          <w:rFonts w:ascii="Arial" w:hAnsi="Arial" w:cs="Arial"/>
          <w:color w:val="000000" w:themeColor="text1"/>
        </w:rPr>
        <w:t>,00 kuna, a u promatranom razdoblju realizirano je</w:t>
      </w:r>
      <w:r>
        <w:rPr>
          <w:rFonts w:ascii="Arial" w:hAnsi="Arial" w:cs="Arial"/>
          <w:color w:val="000000" w:themeColor="text1"/>
        </w:rPr>
        <w:t xml:space="preserve"> 99.694,80 </w:t>
      </w:r>
      <w:r w:rsidRPr="00C00ED3">
        <w:rPr>
          <w:rFonts w:ascii="Arial" w:hAnsi="Arial" w:cs="Arial"/>
          <w:color w:val="000000" w:themeColor="text1"/>
        </w:rPr>
        <w:t xml:space="preserve">kuna ili </w:t>
      </w:r>
      <w:r>
        <w:rPr>
          <w:rFonts w:ascii="Arial" w:hAnsi="Arial" w:cs="Arial"/>
          <w:color w:val="000000" w:themeColor="text1"/>
        </w:rPr>
        <w:t>17,32</w:t>
      </w:r>
      <w:r w:rsidRPr="00C00ED3">
        <w:rPr>
          <w:rFonts w:ascii="Arial" w:hAnsi="Arial" w:cs="Arial"/>
          <w:color w:val="000000" w:themeColor="text1"/>
        </w:rPr>
        <w:t>%.</w:t>
      </w:r>
    </w:p>
    <w:bookmarkEnd w:id="48"/>
    <w:p w:rsidR="00081E4B" w:rsidRDefault="00081E4B" w:rsidP="00081E4B">
      <w:pPr>
        <w:rPr>
          <w:rFonts w:ascii="Arial" w:hAnsi="Arial" w:cs="Arial"/>
          <w:b/>
        </w:rPr>
      </w:pPr>
      <w:r>
        <w:rPr>
          <w:rFonts w:ascii="Arial" w:hAnsi="Arial" w:cs="Arial"/>
          <w:b/>
        </w:rPr>
        <w:t xml:space="preserve"> </w:t>
      </w:r>
    </w:p>
    <w:p w:rsidR="00081E4B" w:rsidRPr="00C00ED3" w:rsidRDefault="00081E4B" w:rsidP="00081E4B">
      <w:pPr>
        <w:rPr>
          <w:rFonts w:ascii="Arial" w:hAnsi="Arial" w:cs="Arial"/>
        </w:rPr>
      </w:pPr>
      <w:r w:rsidRPr="00FF5523">
        <w:rPr>
          <w:rFonts w:ascii="Arial" w:hAnsi="Arial" w:cs="Arial"/>
          <w:b/>
        </w:rPr>
        <w:t>Tekući projekt:</w:t>
      </w:r>
      <w:r>
        <w:rPr>
          <w:rFonts w:ascii="Arial" w:hAnsi="Arial" w:cs="Arial"/>
          <w:b/>
        </w:rPr>
        <w:t xml:space="preserve"> projekt Društveno kulturni centar Lamparna</w:t>
      </w:r>
    </w:p>
    <w:p w:rsidR="00081E4B" w:rsidRPr="00700A34" w:rsidRDefault="00081E4B" w:rsidP="00081E4B">
      <w:pPr>
        <w:pStyle w:val="Bezproreda1"/>
        <w:spacing w:line="276" w:lineRule="auto"/>
        <w:jc w:val="both"/>
        <w:rPr>
          <w:rFonts w:ascii="Arial" w:hAnsi="Arial" w:cs="Arial"/>
          <w:color w:val="000000" w:themeColor="text1"/>
          <w:szCs w:val="22"/>
        </w:rPr>
      </w:pPr>
      <w:r w:rsidRPr="00700A34">
        <w:rPr>
          <w:rFonts w:ascii="Arial" w:hAnsi="Arial" w:cs="Arial"/>
          <w:shd w:val="clear" w:color="auto" w:fill="FFFFFF"/>
        </w:rPr>
        <w:t xml:space="preserve">Osnovna svrha projekta je izraditi sudionički model upravljanja i testirati razne polivalentne društveno-kulturne aktivnosti – programe Društveno-kulturnog centra Lamparna u Labinu. U sudionički model upravljanja Lamparnom biti će uključeni svi partneri i sudionici projekta koji bi u budućnosti koristili prostor za vlastite aktivnosti. Ciljevi projekta su: 1) Jačanje kapaciteta dionika uključenih u procese sudioničkog upravljanja u kulturi; 2) Promicanje i zagovaranje civilno-javnog partnerstva i sudioničkog upravljanja u kulturi među širom javnošću. Očekivani rezultati su: 1) Pretvorba KuC-a LAMPARNA iz alternativnog u društveno- kulturni centar za sve građane Labinštine i Istre temeljen na sudioničkom upravljanju i programiranju; 2) 26 organizacija civilnog društva i 34 pojedinca iz cijele Istre osnažiti će svoje kapacitete u području sudioničkog upravljanja u kulturi; 3) tijekom dvije godine biti će provedeno ukupno 45 projekata koji sadrže aktivnosti podizanja javne svijesti o civilno-javnom </w:t>
      </w:r>
      <w:r w:rsidRPr="00700A34">
        <w:rPr>
          <w:rFonts w:ascii="Arial" w:hAnsi="Arial" w:cs="Arial"/>
          <w:szCs w:val="22"/>
          <w:shd w:val="clear" w:color="auto" w:fill="FFFFFF"/>
        </w:rPr>
        <w:t xml:space="preserve">partnerstvu i sudioničkom upravljanju u kulturi. Ukupna vrijednost projekta je  2.102.349,68 kuna, odobrena bespovratna sredstva Europskog socijalnog fonda iznose 1.786.997,23 kuna, </w:t>
      </w:r>
      <w:r w:rsidRPr="00700A34">
        <w:rPr>
          <w:rFonts w:ascii="Arial" w:hAnsi="Arial" w:cs="Arial"/>
          <w:szCs w:val="22"/>
        </w:rPr>
        <w:t>a razdoblje provedbe je 29.10.2018.–28.10.2020.godine.</w:t>
      </w:r>
      <w:r w:rsidRPr="00700A34">
        <w:rPr>
          <w:rFonts w:ascii="Arial" w:hAnsi="Arial" w:cs="Arial"/>
          <w:szCs w:val="22"/>
          <w:shd w:val="clear" w:color="auto" w:fill="FFFFFF"/>
        </w:rPr>
        <w:t xml:space="preserve">               </w:t>
      </w:r>
      <w:r w:rsidRPr="00700A34">
        <w:rPr>
          <w:rFonts w:ascii="Arial" w:hAnsi="Arial" w:cs="Arial"/>
          <w:szCs w:val="22"/>
        </w:rPr>
        <w:br/>
      </w:r>
      <w:r w:rsidRPr="00700A34">
        <w:rPr>
          <w:rFonts w:ascii="Arial" w:hAnsi="Arial" w:cs="Arial"/>
          <w:color w:val="000000" w:themeColor="text1"/>
          <w:szCs w:val="22"/>
        </w:rPr>
        <w:t xml:space="preserve">              Za potrebe izvršenja ovog projekta u 2019. godini planirano je 85.250,00 kuna, a u promatranom razdoblju realizirano je 1.100,15 kuna ili 1,29%.</w:t>
      </w:r>
    </w:p>
    <w:p w:rsidR="00081E4B" w:rsidRPr="00FD0131" w:rsidRDefault="00081E4B" w:rsidP="00081E4B">
      <w:pPr>
        <w:jc w:val="both"/>
        <w:rPr>
          <w:rFonts w:ascii="Arial" w:hAnsi="Arial" w:cs="Arial"/>
        </w:rPr>
      </w:pPr>
      <w:r w:rsidRPr="00700A34">
        <w:rPr>
          <w:rFonts w:ascii="Arial" w:hAnsi="Arial" w:cs="Arial"/>
          <w:color w:val="000000"/>
        </w:rPr>
        <w:br/>
      </w:r>
    </w:p>
    <w:p w:rsidR="00E0298B" w:rsidRDefault="00E0298B" w:rsidP="00256727"/>
    <w:p w:rsidR="00E0298B" w:rsidRDefault="00E0298B" w:rsidP="00256727"/>
    <w:p w:rsidR="00E0298B" w:rsidRDefault="00E0298B" w:rsidP="00256727"/>
    <w:p w:rsidR="00E0298B" w:rsidRDefault="00E0298B" w:rsidP="00256727"/>
    <w:p w:rsidR="00E0298B" w:rsidRDefault="00E0298B" w:rsidP="00256727"/>
    <w:p w:rsidR="00E0298B" w:rsidRDefault="00E0298B" w:rsidP="00256727"/>
    <w:p w:rsidR="00415AE1" w:rsidRPr="001923F5" w:rsidRDefault="00415AE1" w:rsidP="006A4140">
      <w:pPr>
        <w:pStyle w:val="Naslov1"/>
      </w:pPr>
      <w:bookmarkStart w:id="49" w:name="_Toc512791244"/>
      <w:bookmarkEnd w:id="35"/>
      <w:r w:rsidRPr="001923F5">
        <w:t>7. Pregled izvršenih preraspodjel</w:t>
      </w:r>
      <w:r w:rsidR="00E0298B">
        <w:t>a proračunskih sredstava u  2019</w:t>
      </w:r>
      <w:r w:rsidRPr="001923F5">
        <w:t>.</w:t>
      </w:r>
      <w:r w:rsidR="00EB499E" w:rsidRPr="001923F5">
        <w:t xml:space="preserve"> </w:t>
      </w:r>
      <w:r w:rsidRPr="001923F5">
        <w:t>godini</w:t>
      </w:r>
      <w:bookmarkEnd w:id="49"/>
    </w:p>
    <w:p w:rsidR="00415AE1" w:rsidRPr="001923F5" w:rsidRDefault="00415AE1" w:rsidP="00415AE1">
      <w:pPr>
        <w:spacing w:after="0" w:line="240" w:lineRule="auto"/>
        <w:jc w:val="center"/>
        <w:rPr>
          <w:rFonts w:ascii="Arial" w:hAnsi="Arial" w:cs="Arial"/>
          <w:b/>
        </w:rPr>
      </w:pPr>
    </w:p>
    <w:p w:rsidR="00415AE1" w:rsidRPr="001923F5" w:rsidRDefault="00415AE1" w:rsidP="00415AE1">
      <w:pPr>
        <w:spacing w:after="0" w:line="240" w:lineRule="auto"/>
        <w:jc w:val="center"/>
        <w:rPr>
          <w:rFonts w:ascii="Arial" w:hAnsi="Arial" w:cs="Arial"/>
          <w:b/>
        </w:rPr>
      </w:pPr>
    </w:p>
    <w:p w:rsidR="00415AE1" w:rsidRPr="001923F5" w:rsidRDefault="00415AE1" w:rsidP="00415AE1">
      <w:pPr>
        <w:spacing w:after="0" w:line="240" w:lineRule="auto"/>
        <w:jc w:val="both"/>
        <w:rPr>
          <w:rFonts w:ascii="Arial" w:hAnsi="Arial" w:cs="Arial"/>
        </w:rPr>
      </w:pPr>
      <w:r w:rsidRPr="001923F5">
        <w:rPr>
          <w:rFonts w:ascii="Arial" w:hAnsi="Arial" w:cs="Arial"/>
        </w:rPr>
        <w:tab/>
        <w:t xml:space="preserve">Temeljem članka 36. Odluke o izvršavanju Proračuna Grada Labina („Službene novine Grada Labina“, broj </w:t>
      </w:r>
      <w:r w:rsidR="00C74219">
        <w:rPr>
          <w:rFonts w:ascii="Arial" w:hAnsi="Arial" w:cs="Arial"/>
        </w:rPr>
        <w:t>16</w:t>
      </w:r>
      <w:r w:rsidR="00DB7D4A" w:rsidRPr="001923F5">
        <w:rPr>
          <w:rFonts w:ascii="Arial" w:hAnsi="Arial" w:cs="Arial"/>
        </w:rPr>
        <w:t>/1</w:t>
      </w:r>
      <w:r w:rsidR="00C74219">
        <w:rPr>
          <w:rFonts w:ascii="Arial" w:hAnsi="Arial" w:cs="Arial"/>
        </w:rPr>
        <w:t>8</w:t>
      </w:r>
      <w:r w:rsidRPr="001923F5">
        <w:rPr>
          <w:rFonts w:ascii="Arial" w:hAnsi="Arial" w:cs="Arial"/>
        </w:rPr>
        <w:t>.) Gradonačelnik može donijeti odluku o preraspodjeli sredstava unutar pojedinog razdjela i između pojedinih razdjela na prijedlog pročelnika tijela gradske uprave uz prethodno pribavljeno mišljenje Upravnog odjela za proračun i financije, s tim da umanjenje pojedine pozicije rashoda ne može biti veće od 5% sredstava utvrđenih na stavci rashoda koja se umanjuje.</w:t>
      </w:r>
    </w:p>
    <w:p w:rsidR="00415AE1" w:rsidRDefault="00415AE1" w:rsidP="00415AE1">
      <w:pPr>
        <w:spacing w:after="0" w:line="240" w:lineRule="auto"/>
        <w:rPr>
          <w:rFonts w:ascii="Arial" w:hAnsi="Arial" w:cs="Arial"/>
        </w:rPr>
      </w:pPr>
    </w:p>
    <w:p w:rsidR="00BF1AAC" w:rsidRPr="001923F5" w:rsidRDefault="00BF1AAC" w:rsidP="00415AE1">
      <w:pPr>
        <w:spacing w:after="0" w:line="240" w:lineRule="auto"/>
        <w:rPr>
          <w:rFonts w:ascii="Arial" w:hAnsi="Arial" w:cs="Arial"/>
        </w:rPr>
      </w:pPr>
      <w:r>
        <w:rPr>
          <w:rFonts w:ascii="Arial" w:hAnsi="Arial" w:cs="Arial"/>
        </w:rPr>
        <w:t>U ovom obračunskom razdoblju preraspodjele sredstava nije bilo.</w:t>
      </w:r>
    </w:p>
    <w:p w:rsidR="00415AE1" w:rsidRPr="001923F5" w:rsidRDefault="00606846" w:rsidP="003F3CD6">
      <w:pPr>
        <w:spacing w:after="0" w:line="240" w:lineRule="auto"/>
        <w:rPr>
          <w:rFonts w:ascii="Arial" w:hAnsi="Arial" w:cs="Arial"/>
        </w:rPr>
      </w:pPr>
      <w:r w:rsidRPr="001923F5">
        <w:rPr>
          <w:rFonts w:ascii="Arial" w:hAnsi="Arial" w:cs="Arial"/>
        </w:rPr>
        <w:tab/>
      </w:r>
      <w:r w:rsidRPr="001923F5">
        <w:rPr>
          <w:rFonts w:ascii="Arial" w:hAnsi="Arial" w:cs="Arial"/>
        </w:rPr>
        <w:tab/>
      </w:r>
    </w:p>
    <w:p w:rsidR="000C0DA6" w:rsidRPr="001923F5" w:rsidRDefault="000C0DA6" w:rsidP="00F24DC2"/>
    <w:p w:rsidR="00E210D6" w:rsidRPr="001923F5" w:rsidRDefault="00E210D6" w:rsidP="00415AE1">
      <w:pPr>
        <w:spacing w:after="0" w:line="240" w:lineRule="auto"/>
      </w:pPr>
    </w:p>
    <w:p w:rsidR="00E210D6" w:rsidRPr="001923F5" w:rsidRDefault="00E210D6" w:rsidP="00415AE1">
      <w:pPr>
        <w:spacing w:after="0" w:line="240" w:lineRule="auto"/>
      </w:pPr>
    </w:p>
    <w:p w:rsidR="00E210D6" w:rsidRPr="001923F5" w:rsidRDefault="00E210D6" w:rsidP="00415AE1">
      <w:pPr>
        <w:spacing w:after="0" w:line="240" w:lineRule="auto"/>
      </w:pPr>
    </w:p>
    <w:p w:rsidR="00E210D6" w:rsidRPr="001923F5" w:rsidRDefault="00E210D6" w:rsidP="00415AE1">
      <w:pPr>
        <w:spacing w:after="0" w:line="240" w:lineRule="auto"/>
      </w:pPr>
    </w:p>
    <w:p w:rsidR="00D13006" w:rsidRPr="001923F5" w:rsidRDefault="00D13006" w:rsidP="00D13006">
      <w:pPr>
        <w:spacing w:after="0" w:line="240" w:lineRule="auto"/>
        <w:rPr>
          <w:rFonts w:ascii="Arial" w:eastAsia="Times New Roman" w:hAnsi="Arial" w:cs="Arial"/>
          <w:b/>
          <w:sz w:val="20"/>
          <w:szCs w:val="20"/>
          <w:lang w:eastAsia="hr-HR"/>
        </w:rPr>
        <w:sectPr w:rsidR="00D13006" w:rsidRPr="001923F5" w:rsidSect="00EA6DCB">
          <w:pgSz w:w="11906" w:h="16838"/>
          <w:pgMar w:top="1417" w:right="1417" w:bottom="1417" w:left="1417" w:header="708" w:footer="708" w:gutter="0"/>
          <w:cols w:space="708"/>
          <w:docGrid w:linePitch="360"/>
        </w:sectPr>
      </w:pPr>
    </w:p>
    <w:p w:rsidR="005632BF" w:rsidRPr="001923F5" w:rsidRDefault="00E0298B" w:rsidP="006A4140">
      <w:pPr>
        <w:pStyle w:val="Naslov1"/>
      </w:pPr>
      <w:bookmarkStart w:id="50" w:name="_Toc512791246"/>
      <w:r>
        <w:lastRenderedPageBreak/>
        <w:t>8</w:t>
      </w:r>
      <w:r w:rsidR="005632BF" w:rsidRPr="001923F5">
        <w:t xml:space="preserve">. </w:t>
      </w:r>
      <w:r w:rsidR="002F7DA4" w:rsidRPr="001923F5">
        <w:t>Prijed</w:t>
      </w:r>
      <w:r w:rsidR="000F4E6D" w:rsidRPr="001923F5">
        <w:t xml:space="preserve">log zaključka o prihvaćanju </w:t>
      </w:r>
      <w:r>
        <w:t>Polug</w:t>
      </w:r>
      <w:r w:rsidR="002F7DA4" w:rsidRPr="001923F5">
        <w:t>odišnjeg izvještaja o izvršenju Proračuna Grada Labina za razdoblje siječanj</w:t>
      </w:r>
      <w:r w:rsidR="006C7AF5" w:rsidRPr="001923F5">
        <w:t xml:space="preserve"> </w:t>
      </w:r>
      <w:r w:rsidR="002F7DA4" w:rsidRPr="001923F5">
        <w:t>-</w:t>
      </w:r>
      <w:r w:rsidR="006C7AF5" w:rsidRPr="001923F5">
        <w:t xml:space="preserve"> </w:t>
      </w:r>
      <w:r>
        <w:t>lipanj</w:t>
      </w:r>
      <w:r w:rsidR="004B378C" w:rsidRPr="001923F5">
        <w:t xml:space="preserve"> 201</w:t>
      </w:r>
      <w:r>
        <w:t>9</w:t>
      </w:r>
      <w:r w:rsidR="002F7DA4" w:rsidRPr="001923F5">
        <w:t>.</w:t>
      </w:r>
      <w:r>
        <w:t xml:space="preserve"> </w:t>
      </w:r>
      <w:r w:rsidR="002F7DA4" w:rsidRPr="001923F5">
        <w:t>godine</w:t>
      </w:r>
      <w:bookmarkEnd w:id="50"/>
    </w:p>
    <w:p w:rsidR="005632BF" w:rsidRPr="001923F5" w:rsidRDefault="005632BF" w:rsidP="00030377">
      <w:pPr>
        <w:spacing w:after="0" w:line="240" w:lineRule="auto"/>
        <w:jc w:val="both"/>
        <w:rPr>
          <w:rFonts w:ascii="Arial" w:hAnsi="Arial" w:cs="Arial"/>
          <w:b/>
        </w:rPr>
      </w:pPr>
    </w:p>
    <w:p w:rsidR="005632BF" w:rsidRPr="001923F5" w:rsidRDefault="005632BF" w:rsidP="00030377">
      <w:pPr>
        <w:spacing w:after="0" w:line="240" w:lineRule="auto"/>
        <w:jc w:val="both"/>
        <w:rPr>
          <w:rFonts w:ascii="Arial" w:hAnsi="Arial" w:cs="Arial"/>
          <w:b/>
        </w:rPr>
      </w:pPr>
    </w:p>
    <w:p w:rsidR="005632BF" w:rsidRPr="001923F5" w:rsidRDefault="005632BF" w:rsidP="00030377">
      <w:pPr>
        <w:spacing w:after="0" w:line="240" w:lineRule="auto"/>
        <w:jc w:val="center"/>
        <w:rPr>
          <w:b/>
        </w:rPr>
      </w:pPr>
    </w:p>
    <w:p w:rsidR="004B378C" w:rsidRPr="001923F5" w:rsidRDefault="005632BF" w:rsidP="004B378C">
      <w:pPr>
        <w:spacing w:after="0" w:line="240" w:lineRule="auto"/>
        <w:jc w:val="both"/>
        <w:rPr>
          <w:rFonts w:ascii="Arial" w:hAnsi="Arial" w:cs="Arial"/>
        </w:rPr>
      </w:pPr>
      <w:r w:rsidRPr="001923F5">
        <w:tab/>
      </w:r>
      <w:r w:rsidR="00075AE9">
        <w:rPr>
          <w:rFonts w:ascii="Arial" w:hAnsi="Arial" w:cs="Arial"/>
        </w:rPr>
        <w:t xml:space="preserve">U svezi s danim </w:t>
      </w:r>
      <w:r w:rsidR="00E0298B">
        <w:rPr>
          <w:rFonts w:ascii="Arial" w:hAnsi="Arial" w:cs="Arial"/>
        </w:rPr>
        <w:t>Polug</w:t>
      </w:r>
      <w:r w:rsidR="00C2480E" w:rsidRPr="001923F5">
        <w:rPr>
          <w:rFonts w:ascii="Arial" w:hAnsi="Arial" w:cs="Arial"/>
        </w:rPr>
        <w:t>odišnji</w:t>
      </w:r>
      <w:r w:rsidR="004B378C" w:rsidRPr="001923F5">
        <w:rPr>
          <w:rFonts w:ascii="Arial" w:hAnsi="Arial" w:cs="Arial"/>
        </w:rPr>
        <w:t>m  izvještajem o izvršenju Proračuna Grada Labina za 201</w:t>
      </w:r>
      <w:r w:rsidR="00E0298B">
        <w:rPr>
          <w:rFonts w:ascii="Arial" w:hAnsi="Arial" w:cs="Arial"/>
        </w:rPr>
        <w:t>9</w:t>
      </w:r>
      <w:r w:rsidR="004B378C" w:rsidRPr="001923F5">
        <w:rPr>
          <w:rFonts w:ascii="Arial" w:hAnsi="Arial" w:cs="Arial"/>
        </w:rPr>
        <w:t>. godinu, predlaže se Gradonačelniku Grada Labina da donese sljedeći</w:t>
      </w:r>
    </w:p>
    <w:p w:rsidR="004B378C" w:rsidRPr="001923F5" w:rsidRDefault="004B378C" w:rsidP="004B378C">
      <w:pPr>
        <w:spacing w:after="0" w:line="240" w:lineRule="auto"/>
        <w:rPr>
          <w:rFonts w:ascii="Arial" w:hAnsi="Arial" w:cs="Arial"/>
        </w:rPr>
      </w:pPr>
    </w:p>
    <w:p w:rsidR="004B378C" w:rsidRPr="001923F5" w:rsidRDefault="004B378C" w:rsidP="004B378C">
      <w:pPr>
        <w:spacing w:after="0" w:line="240" w:lineRule="auto"/>
        <w:rPr>
          <w:rFonts w:ascii="Arial" w:hAnsi="Arial" w:cs="Arial"/>
        </w:rPr>
      </w:pPr>
    </w:p>
    <w:p w:rsidR="004B378C" w:rsidRDefault="004B378C" w:rsidP="004B378C">
      <w:pPr>
        <w:spacing w:after="0" w:line="240" w:lineRule="auto"/>
        <w:rPr>
          <w:rFonts w:ascii="Arial" w:hAnsi="Arial" w:cs="Arial"/>
        </w:rPr>
      </w:pPr>
    </w:p>
    <w:p w:rsidR="00E62BCA" w:rsidRDefault="00E62BCA" w:rsidP="004B378C">
      <w:pPr>
        <w:spacing w:after="0" w:line="240" w:lineRule="auto"/>
        <w:rPr>
          <w:rFonts w:ascii="Arial" w:hAnsi="Arial" w:cs="Arial"/>
        </w:rPr>
      </w:pPr>
    </w:p>
    <w:p w:rsidR="00E62BCA" w:rsidRPr="001923F5" w:rsidRDefault="00E62BCA" w:rsidP="004B378C">
      <w:pPr>
        <w:spacing w:after="0" w:line="240" w:lineRule="auto"/>
        <w:rPr>
          <w:rFonts w:ascii="Arial" w:hAnsi="Arial" w:cs="Arial"/>
        </w:rPr>
      </w:pPr>
    </w:p>
    <w:p w:rsidR="004B378C" w:rsidRPr="001923F5" w:rsidRDefault="004B378C" w:rsidP="004B378C">
      <w:pPr>
        <w:spacing w:after="0" w:line="240" w:lineRule="auto"/>
        <w:rPr>
          <w:rFonts w:ascii="Arial" w:hAnsi="Arial" w:cs="Arial"/>
        </w:rPr>
      </w:pPr>
    </w:p>
    <w:p w:rsidR="004B378C" w:rsidRPr="001923F5" w:rsidRDefault="004B378C" w:rsidP="004B378C">
      <w:pPr>
        <w:pStyle w:val="Naslov2"/>
        <w:rPr>
          <w:color w:val="auto"/>
        </w:rPr>
      </w:pPr>
      <w:bookmarkStart w:id="51" w:name="_Toc512791247"/>
      <w:r w:rsidRPr="001923F5">
        <w:rPr>
          <w:color w:val="auto"/>
        </w:rPr>
        <w:t>Z A K LJ U Č A K</w:t>
      </w:r>
      <w:bookmarkEnd w:id="51"/>
    </w:p>
    <w:p w:rsidR="004B378C" w:rsidRDefault="004B378C" w:rsidP="004B378C">
      <w:pPr>
        <w:spacing w:after="0" w:line="240" w:lineRule="auto"/>
        <w:rPr>
          <w:rFonts w:ascii="Arial" w:hAnsi="Arial" w:cs="Arial"/>
          <w:b/>
        </w:rPr>
      </w:pPr>
    </w:p>
    <w:p w:rsidR="00E62BCA" w:rsidRPr="001923F5" w:rsidRDefault="00E62BCA" w:rsidP="004B378C">
      <w:pPr>
        <w:spacing w:after="0" w:line="240" w:lineRule="auto"/>
        <w:rPr>
          <w:rFonts w:ascii="Arial" w:hAnsi="Arial" w:cs="Arial"/>
          <w:b/>
        </w:rPr>
      </w:pPr>
    </w:p>
    <w:p w:rsidR="004B378C" w:rsidRPr="001923F5" w:rsidRDefault="004B378C" w:rsidP="004B378C">
      <w:pPr>
        <w:spacing w:after="0" w:line="240" w:lineRule="auto"/>
        <w:rPr>
          <w:rFonts w:ascii="Arial" w:hAnsi="Arial" w:cs="Arial"/>
          <w:b/>
        </w:rPr>
      </w:pPr>
    </w:p>
    <w:p w:rsidR="004B378C" w:rsidRPr="001923F5" w:rsidRDefault="004B378C" w:rsidP="004B378C">
      <w:pPr>
        <w:spacing w:after="0" w:line="240" w:lineRule="auto"/>
        <w:rPr>
          <w:rFonts w:ascii="Arial" w:hAnsi="Arial" w:cs="Arial"/>
          <w:b/>
        </w:rPr>
      </w:pPr>
      <w:r w:rsidRPr="001923F5">
        <w:rPr>
          <w:rFonts w:ascii="Arial" w:hAnsi="Arial" w:cs="Arial"/>
          <w:b/>
        </w:rPr>
        <w:t xml:space="preserve">1. Utvrđuje </w:t>
      </w:r>
      <w:r w:rsidR="00E0298B">
        <w:rPr>
          <w:rFonts w:ascii="Arial" w:hAnsi="Arial" w:cs="Arial"/>
          <w:b/>
        </w:rPr>
        <w:t>se Prijedlog  Polug</w:t>
      </w:r>
      <w:r w:rsidRPr="001923F5">
        <w:rPr>
          <w:rFonts w:ascii="Arial" w:hAnsi="Arial" w:cs="Arial"/>
          <w:b/>
        </w:rPr>
        <w:t xml:space="preserve">odišnjeg izvještaja o izvršenju Proračuna Grada    </w:t>
      </w:r>
    </w:p>
    <w:p w:rsidR="004B378C" w:rsidRPr="001923F5" w:rsidRDefault="004B378C" w:rsidP="004B378C">
      <w:pPr>
        <w:spacing w:after="0" w:line="240" w:lineRule="auto"/>
        <w:rPr>
          <w:rFonts w:ascii="Arial" w:hAnsi="Arial" w:cs="Arial"/>
          <w:b/>
        </w:rPr>
      </w:pPr>
      <w:r w:rsidRPr="001923F5">
        <w:rPr>
          <w:rFonts w:ascii="Arial" w:hAnsi="Arial" w:cs="Arial"/>
          <w:b/>
        </w:rPr>
        <w:t xml:space="preserve">    Labina za 201</w:t>
      </w:r>
      <w:r w:rsidR="00E0298B">
        <w:rPr>
          <w:rFonts w:ascii="Arial" w:hAnsi="Arial" w:cs="Arial"/>
          <w:b/>
        </w:rPr>
        <w:t>9</w:t>
      </w:r>
      <w:r w:rsidRPr="001923F5">
        <w:rPr>
          <w:rFonts w:ascii="Arial" w:hAnsi="Arial" w:cs="Arial"/>
          <w:b/>
        </w:rPr>
        <w:t>. godinu.</w:t>
      </w:r>
    </w:p>
    <w:p w:rsidR="004B378C" w:rsidRPr="001923F5" w:rsidRDefault="00075AE9" w:rsidP="004B378C">
      <w:pPr>
        <w:spacing w:after="0" w:line="240" w:lineRule="auto"/>
        <w:rPr>
          <w:rFonts w:ascii="Arial" w:hAnsi="Arial" w:cs="Arial"/>
          <w:b/>
        </w:rPr>
      </w:pPr>
      <w:r>
        <w:rPr>
          <w:rFonts w:ascii="Arial" w:hAnsi="Arial" w:cs="Arial"/>
          <w:b/>
        </w:rPr>
        <w:t xml:space="preserve">2. Prijedlog </w:t>
      </w:r>
      <w:r w:rsidR="00E0298B">
        <w:rPr>
          <w:rFonts w:ascii="Arial" w:hAnsi="Arial" w:cs="Arial"/>
          <w:b/>
        </w:rPr>
        <w:t xml:space="preserve"> Polug</w:t>
      </w:r>
      <w:r w:rsidR="004B378C" w:rsidRPr="001923F5">
        <w:rPr>
          <w:rFonts w:ascii="Arial" w:hAnsi="Arial" w:cs="Arial"/>
          <w:b/>
        </w:rPr>
        <w:t>odišnjeg</w:t>
      </w:r>
      <w:r w:rsidR="00E0298B">
        <w:rPr>
          <w:rFonts w:ascii="Arial" w:hAnsi="Arial" w:cs="Arial"/>
          <w:b/>
        </w:rPr>
        <w:t xml:space="preserve"> </w:t>
      </w:r>
      <w:r w:rsidR="004B378C" w:rsidRPr="001923F5">
        <w:rPr>
          <w:rFonts w:ascii="Arial" w:hAnsi="Arial" w:cs="Arial"/>
          <w:b/>
        </w:rPr>
        <w:t xml:space="preserve"> izvještaja iz točke 1. ovog </w:t>
      </w:r>
      <w:r w:rsidR="00971DB6">
        <w:rPr>
          <w:rFonts w:ascii="Arial" w:hAnsi="Arial" w:cs="Arial"/>
          <w:b/>
        </w:rPr>
        <w:t>Z</w:t>
      </w:r>
      <w:r w:rsidR="004B378C" w:rsidRPr="001923F5">
        <w:rPr>
          <w:rFonts w:ascii="Arial" w:hAnsi="Arial" w:cs="Arial"/>
          <w:b/>
        </w:rPr>
        <w:t xml:space="preserve">aključka podnosi se  </w:t>
      </w:r>
    </w:p>
    <w:p w:rsidR="004B378C" w:rsidRPr="001923F5" w:rsidRDefault="004B378C" w:rsidP="004B378C">
      <w:pPr>
        <w:spacing w:after="0" w:line="240" w:lineRule="auto"/>
        <w:rPr>
          <w:rFonts w:ascii="Arial" w:hAnsi="Arial" w:cs="Arial"/>
          <w:b/>
        </w:rPr>
      </w:pPr>
      <w:r w:rsidRPr="001923F5">
        <w:rPr>
          <w:rFonts w:ascii="Arial" w:hAnsi="Arial" w:cs="Arial"/>
          <w:b/>
        </w:rPr>
        <w:t xml:space="preserve">    Gradskom vije</w:t>
      </w:r>
      <w:r w:rsidR="00075AE9">
        <w:rPr>
          <w:rFonts w:ascii="Arial" w:hAnsi="Arial" w:cs="Arial"/>
          <w:b/>
        </w:rPr>
        <w:t>ću Grada Labina najkasnije do  1</w:t>
      </w:r>
      <w:r w:rsidR="00E0298B">
        <w:rPr>
          <w:rFonts w:ascii="Arial" w:hAnsi="Arial" w:cs="Arial"/>
          <w:b/>
        </w:rPr>
        <w:t>5</w:t>
      </w:r>
      <w:r w:rsidRPr="001923F5">
        <w:rPr>
          <w:rFonts w:ascii="Arial" w:hAnsi="Arial" w:cs="Arial"/>
          <w:b/>
        </w:rPr>
        <w:t>.</w:t>
      </w:r>
      <w:r w:rsidR="00C2480E" w:rsidRPr="001923F5">
        <w:rPr>
          <w:rFonts w:ascii="Arial" w:hAnsi="Arial" w:cs="Arial"/>
          <w:b/>
        </w:rPr>
        <w:t xml:space="preserve"> </w:t>
      </w:r>
      <w:r w:rsidR="00E0298B">
        <w:rPr>
          <w:rFonts w:ascii="Arial" w:hAnsi="Arial" w:cs="Arial"/>
          <w:b/>
        </w:rPr>
        <w:t>rujna</w:t>
      </w:r>
      <w:r w:rsidR="006C3574" w:rsidRPr="001923F5">
        <w:rPr>
          <w:rFonts w:ascii="Arial" w:hAnsi="Arial" w:cs="Arial"/>
          <w:b/>
        </w:rPr>
        <w:t xml:space="preserve"> </w:t>
      </w:r>
      <w:r w:rsidRPr="001923F5">
        <w:rPr>
          <w:rFonts w:ascii="Arial" w:hAnsi="Arial" w:cs="Arial"/>
          <w:b/>
        </w:rPr>
        <w:t xml:space="preserve"> tekuće proračunske     </w:t>
      </w:r>
    </w:p>
    <w:p w:rsidR="004B378C" w:rsidRPr="001923F5" w:rsidRDefault="004B378C" w:rsidP="004B378C">
      <w:pPr>
        <w:spacing w:after="0" w:line="240" w:lineRule="auto"/>
        <w:rPr>
          <w:rFonts w:ascii="Arial" w:hAnsi="Arial" w:cs="Arial"/>
          <w:b/>
        </w:rPr>
      </w:pPr>
      <w:r w:rsidRPr="001923F5">
        <w:rPr>
          <w:rFonts w:ascii="Arial" w:hAnsi="Arial" w:cs="Arial"/>
          <w:b/>
        </w:rPr>
        <w:t xml:space="preserve">    godine na razmatranje i usvajanje. </w:t>
      </w:r>
    </w:p>
    <w:p w:rsidR="004B378C" w:rsidRPr="001923F5" w:rsidRDefault="004B378C" w:rsidP="004B378C">
      <w:pPr>
        <w:spacing w:after="0" w:line="240" w:lineRule="auto"/>
      </w:pPr>
    </w:p>
    <w:p w:rsidR="005632BF" w:rsidRPr="001923F5" w:rsidRDefault="005632BF" w:rsidP="004B378C">
      <w:pPr>
        <w:spacing w:after="0" w:line="240" w:lineRule="auto"/>
        <w:jc w:val="both"/>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rsidP="00030377">
      <w:pPr>
        <w:spacing w:after="0" w:line="240" w:lineRule="auto"/>
      </w:pPr>
    </w:p>
    <w:p w:rsidR="005632BF" w:rsidRPr="001923F5" w:rsidRDefault="005632BF"/>
    <w:sectPr w:rsidR="005632BF" w:rsidRPr="001923F5" w:rsidSect="00AE52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5F" w:rsidRDefault="00D22D5F" w:rsidP="00401A09">
      <w:pPr>
        <w:spacing w:after="0" w:line="240" w:lineRule="auto"/>
      </w:pPr>
      <w:r>
        <w:separator/>
      </w:r>
    </w:p>
  </w:endnote>
  <w:endnote w:type="continuationSeparator" w:id="0">
    <w:p w:rsidR="00D22D5F" w:rsidRDefault="00D22D5F" w:rsidP="0040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85B" w:rsidRDefault="00A8085B">
    <w:pPr>
      <w:pStyle w:val="Podnoje"/>
      <w:jc w:val="right"/>
    </w:pPr>
    <w:r>
      <w:fldChar w:fldCharType="begin"/>
    </w:r>
    <w:r>
      <w:instrText xml:space="preserve"> PAGE   \* MERGEFORMAT </w:instrText>
    </w:r>
    <w:r>
      <w:fldChar w:fldCharType="separate"/>
    </w:r>
    <w:r w:rsidR="001F1C18">
      <w:rPr>
        <w:noProof/>
      </w:rPr>
      <w:t>185</w:t>
    </w:r>
    <w:r>
      <w:rPr>
        <w:noProof/>
      </w:rPr>
      <w:fldChar w:fldCharType="end"/>
    </w:r>
  </w:p>
  <w:p w:rsidR="00A8085B" w:rsidRDefault="00A8085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44936"/>
      <w:docPartObj>
        <w:docPartGallery w:val="Page Numbers (Bottom of Page)"/>
        <w:docPartUnique/>
      </w:docPartObj>
    </w:sdtPr>
    <w:sdtContent>
      <w:p w:rsidR="00A8085B" w:rsidRDefault="00A8085B">
        <w:pPr>
          <w:pStyle w:val="Podnoje"/>
          <w:jc w:val="right"/>
        </w:pPr>
        <w:r>
          <w:fldChar w:fldCharType="begin"/>
        </w:r>
        <w:r>
          <w:instrText>PAGE   \* MERGEFORMAT</w:instrText>
        </w:r>
        <w:r>
          <w:fldChar w:fldCharType="separate"/>
        </w:r>
        <w:r w:rsidR="001F1C18" w:rsidRPr="001F1C18">
          <w:rPr>
            <w:noProof/>
            <w:lang w:val="hr-HR"/>
          </w:rPr>
          <w:t>6</w:t>
        </w:r>
        <w:r>
          <w:fldChar w:fldCharType="end"/>
        </w:r>
      </w:p>
    </w:sdtContent>
  </w:sdt>
  <w:p w:rsidR="00A8085B" w:rsidRDefault="00A8085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5F" w:rsidRDefault="00D22D5F" w:rsidP="00401A09">
      <w:pPr>
        <w:spacing w:after="0" w:line="240" w:lineRule="auto"/>
      </w:pPr>
      <w:r>
        <w:separator/>
      </w:r>
    </w:p>
  </w:footnote>
  <w:footnote w:type="continuationSeparator" w:id="0">
    <w:p w:rsidR="00D22D5F" w:rsidRDefault="00D22D5F" w:rsidP="00401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6A21928"/>
    <w:multiLevelType w:val="multilevel"/>
    <w:tmpl w:val="82509E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7E34969"/>
    <w:multiLevelType w:val="hybridMultilevel"/>
    <w:tmpl w:val="AA1C6E30"/>
    <w:lvl w:ilvl="0" w:tplc="FCF01F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F2753D"/>
    <w:multiLevelType w:val="hybridMultilevel"/>
    <w:tmpl w:val="A5C4EACC"/>
    <w:lvl w:ilvl="0" w:tplc="903CC1EA">
      <w:numFmt w:val="bullet"/>
      <w:lvlText w:val="-"/>
      <w:lvlJc w:val="left"/>
      <w:pPr>
        <w:ind w:left="1080" w:hanging="360"/>
      </w:pPr>
      <w:rPr>
        <w:rFonts w:ascii="Arial" w:eastAsia="Calibri" w:hAnsi="Arial" w:cs="Aria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0C88617E"/>
    <w:multiLevelType w:val="hybridMultilevel"/>
    <w:tmpl w:val="24CAA450"/>
    <w:lvl w:ilvl="0" w:tplc="166EF53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F7667B1"/>
    <w:multiLevelType w:val="hybridMultilevel"/>
    <w:tmpl w:val="6448AB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B6D6982"/>
    <w:multiLevelType w:val="multilevel"/>
    <w:tmpl w:val="CB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04AF4"/>
    <w:multiLevelType w:val="hybridMultilevel"/>
    <w:tmpl w:val="3864E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54F6F34"/>
    <w:multiLevelType w:val="hybridMultilevel"/>
    <w:tmpl w:val="AFCC980E"/>
    <w:lvl w:ilvl="0" w:tplc="0408E2C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733146B"/>
    <w:multiLevelType w:val="hybridMultilevel"/>
    <w:tmpl w:val="CA1C25D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8C42E01"/>
    <w:multiLevelType w:val="multilevel"/>
    <w:tmpl w:val="30DEFC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95F4E38"/>
    <w:multiLevelType w:val="hybridMultilevel"/>
    <w:tmpl w:val="11AE99D2"/>
    <w:lvl w:ilvl="0" w:tplc="DC903CC0">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A484696"/>
    <w:multiLevelType w:val="hybridMultilevel"/>
    <w:tmpl w:val="39CA6DF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2D944462"/>
    <w:multiLevelType w:val="hybridMultilevel"/>
    <w:tmpl w:val="790EA3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DAE217C"/>
    <w:multiLevelType w:val="hybridMultilevel"/>
    <w:tmpl w:val="B274A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C4D0F40"/>
    <w:multiLevelType w:val="hybridMultilevel"/>
    <w:tmpl w:val="7B06F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DFB76FC"/>
    <w:multiLevelType w:val="hybridMultilevel"/>
    <w:tmpl w:val="57D88928"/>
    <w:lvl w:ilvl="0" w:tplc="8D2C3958">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03160CE"/>
    <w:multiLevelType w:val="hybridMultilevel"/>
    <w:tmpl w:val="1C24039A"/>
    <w:lvl w:ilvl="0" w:tplc="5B16B18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C2E3CE5"/>
    <w:multiLevelType w:val="hybridMultilevel"/>
    <w:tmpl w:val="6DEA16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F91023F"/>
    <w:multiLevelType w:val="hybridMultilevel"/>
    <w:tmpl w:val="B58E7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2220F1B"/>
    <w:multiLevelType w:val="hybridMultilevel"/>
    <w:tmpl w:val="E67473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ECA1BDF"/>
    <w:multiLevelType w:val="hybridMultilevel"/>
    <w:tmpl w:val="47EED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4"/>
  </w:num>
  <w:num w:numId="3">
    <w:abstractNumId w:val="16"/>
  </w:num>
  <w:num w:numId="4">
    <w:abstractNumId w:val="11"/>
  </w:num>
  <w:num w:numId="5">
    <w:abstractNumId w:val="21"/>
  </w:num>
  <w:num w:numId="6">
    <w:abstractNumId w:val="15"/>
  </w:num>
  <w:num w:numId="7">
    <w:abstractNumId w:val="7"/>
  </w:num>
  <w:num w:numId="8">
    <w:abstractNumId w:val="13"/>
  </w:num>
  <w:num w:numId="9">
    <w:abstractNumId w:val="2"/>
  </w:num>
  <w:num w:numId="10">
    <w:abstractNumId w:val="8"/>
  </w:num>
  <w:num w:numId="11">
    <w:abstractNumId w:val="19"/>
  </w:num>
  <w:num w:numId="12">
    <w:abstractNumId w:val="20"/>
  </w:num>
  <w:num w:numId="13">
    <w:abstractNumId w:val="12"/>
  </w:num>
  <w:num w:numId="14">
    <w:abstractNumId w:val="5"/>
  </w:num>
  <w:num w:numId="15">
    <w:abstractNumId w:val="18"/>
  </w:num>
  <w:num w:numId="16">
    <w:abstractNumId w:val="3"/>
  </w:num>
  <w:num w:numId="17">
    <w:abstractNumId w:val="1"/>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2"/>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7B"/>
    <w:rsid w:val="00000365"/>
    <w:rsid w:val="0000244A"/>
    <w:rsid w:val="000024D9"/>
    <w:rsid w:val="00003F59"/>
    <w:rsid w:val="00004906"/>
    <w:rsid w:val="00005469"/>
    <w:rsid w:val="000077FA"/>
    <w:rsid w:val="00011708"/>
    <w:rsid w:val="000121C3"/>
    <w:rsid w:val="00013C5D"/>
    <w:rsid w:val="00016373"/>
    <w:rsid w:val="00016536"/>
    <w:rsid w:val="00016F44"/>
    <w:rsid w:val="00021EAC"/>
    <w:rsid w:val="00026013"/>
    <w:rsid w:val="00030377"/>
    <w:rsid w:val="0003060E"/>
    <w:rsid w:val="00030E26"/>
    <w:rsid w:val="000315E2"/>
    <w:rsid w:val="00034BEF"/>
    <w:rsid w:val="00034CC3"/>
    <w:rsid w:val="00035F5F"/>
    <w:rsid w:val="00037E89"/>
    <w:rsid w:val="000408BE"/>
    <w:rsid w:val="00040FD1"/>
    <w:rsid w:val="000478C4"/>
    <w:rsid w:val="0005027C"/>
    <w:rsid w:val="000517B3"/>
    <w:rsid w:val="00051CED"/>
    <w:rsid w:val="000522DA"/>
    <w:rsid w:val="0005331B"/>
    <w:rsid w:val="000537AB"/>
    <w:rsid w:val="00053CFB"/>
    <w:rsid w:val="00060BAF"/>
    <w:rsid w:val="000623B5"/>
    <w:rsid w:val="00062A33"/>
    <w:rsid w:val="000630A7"/>
    <w:rsid w:val="00063D22"/>
    <w:rsid w:val="000643BD"/>
    <w:rsid w:val="0006603C"/>
    <w:rsid w:val="00066185"/>
    <w:rsid w:val="000665F9"/>
    <w:rsid w:val="0007032E"/>
    <w:rsid w:val="0007077D"/>
    <w:rsid w:val="00070801"/>
    <w:rsid w:val="0007098C"/>
    <w:rsid w:val="0007119F"/>
    <w:rsid w:val="00072E4F"/>
    <w:rsid w:val="00072F59"/>
    <w:rsid w:val="00075AE9"/>
    <w:rsid w:val="00075E9F"/>
    <w:rsid w:val="00076830"/>
    <w:rsid w:val="00076D70"/>
    <w:rsid w:val="00077DB5"/>
    <w:rsid w:val="0008063F"/>
    <w:rsid w:val="00081110"/>
    <w:rsid w:val="00081E4B"/>
    <w:rsid w:val="000822D2"/>
    <w:rsid w:val="00083B73"/>
    <w:rsid w:val="00085A2A"/>
    <w:rsid w:val="00085C58"/>
    <w:rsid w:val="00085DC9"/>
    <w:rsid w:val="000873FE"/>
    <w:rsid w:val="00090517"/>
    <w:rsid w:val="00090A85"/>
    <w:rsid w:val="00091062"/>
    <w:rsid w:val="0009191C"/>
    <w:rsid w:val="00091C39"/>
    <w:rsid w:val="00091ED9"/>
    <w:rsid w:val="00092352"/>
    <w:rsid w:val="00094DB3"/>
    <w:rsid w:val="00095BF0"/>
    <w:rsid w:val="00096C20"/>
    <w:rsid w:val="00097F3E"/>
    <w:rsid w:val="000A05EB"/>
    <w:rsid w:val="000A09A1"/>
    <w:rsid w:val="000A14BE"/>
    <w:rsid w:val="000A1AF7"/>
    <w:rsid w:val="000A1D5C"/>
    <w:rsid w:val="000A254F"/>
    <w:rsid w:val="000A479D"/>
    <w:rsid w:val="000A5E3F"/>
    <w:rsid w:val="000A7064"/>
    <w:rsid w:val="000A70F2"/>
    <w:rsid w:val="000A7505"/>
    <w:rsid w:val="000B285D"/>
    <w:rsid w:val="000B35E5"/>
    <w:rsid w:val="000B4C61"/>
    <w:rsid w:val="000B506F"/>
    <w:rsid w:val="000B5AEC"/>
    <w:rsid w:val="000B62B5"/>
    <w:rsid w:val="000C0BC4"/>
    <w:rsid w:val="000C0DA6"/>
    <w:rsid w:val="000C1A38"/>
    <w:rsid w:val="000C3185"/>
    <w:rsid w:val="000C32BA"/>
    <w:rsid w:val="000C411E"/>
    <w:rsid w:val="000C4D58"/>
    <w:rsid w:val="000C5866"/>
    <w:rsid w:val="000D09B9"/>
    <w:rsid w:val="000D0D9A"/>
    <w:rsid w:val="000D120F"/>
    <w:rsid w:val="000D1A54"/>
    <w:rsid w:val="000D1E27"/>
    <w:rsid w:val="000D4FC1"/>
    <w:rsid w:val="000D5C90"/>
    <w:rsid w:val="000D690F"/>
    <w:rsid w:val="000D694F"/>
    <w:rsid w:val="000D6AC5"/>
    <w:rsid w:val="000E0F00"/>
    <w:rsid w:val="000E12DA"/>
    <w:rsid w:val="000E2D20"/>
    <w:rsid w:val="000E323F"/>
    <w:rsid w:val="000E42DB"/>
    <w:rsid w:val="000E51E2"/>
    <w:rsid w:val="000E53F9"/>
    <w:rsid w:val="000E6F5D"/>
    <w:rsid w:val="000E70B9"/>
    <w:rsid w:val="000E7805"/>
    <w:rsid w:val="000F4E6D"/>
    <w:rsid w:val="000F7EC7"/>
    <w:rsid w:val="00100B9A"/>
    <w:rsid w:val="001048C3"/>
    <w:rsid w:val="001079C6"/>
    <w:rsid w:val="001108EA"/>
    <w:rsid w:val="00111DDE"/>
    <w:rsid w:val="00111E40"/>
    <w:rsid w:val="00112A91"/>
    <w:rsid w:val="00113090"/>
    <w:rsid w:val="00114F07"/>
    <w:rsid w:val="0011511E"/>
    <w:rsid w:val="00115314"/>
    <w:rsid w:val="00115F13"/>
    <w:rsid w:val="0011621B"/>
    <w:rsid w:val="00116C0C"/>
    <w:rsid w:val="00116F9F"/>
    <w:rsid w:val="0012161B"/>
    <w:rsid w:val="00121806"/>
    <w:rsid w:val="001229A7"/>
    <w:rsid w:val="001231AE"/>
    <w:rsid w:val="00124F89"/>
    <w:rsid w:val="00126023"/>
    <w:rsid w:val="001268B9"/>
    <w:rsid w:val="00126992"/>
    <w:rsid w:val="00127501"/>
    <w:rsid w:val="00131412"/>
    <w:rsid w:val="00131A44"/>
    <w:rsid w:val="00131E04"/>
    <w:rsid w:val="0013275D"/>
    <w:rsid w:val="001370DF"/>
    <w:rsid w:val="00140002"/>
    <w:rsid w:val="00140C09"/>
    <w:rsid w:val="00141943"/>
    <w:rsid w:val="00145BBB"/>
    <w:rsid w:val="0014739F"/>
    <w:rsid w:val="0015017F"/>
    <w:rsid w:val="001515B2"/>
    <w:rsid w:val="00151691"/>
    <w:rsid w:val="00152060"/>
    <w:rsid w:val="0015282D"/>
    <w:rsid w:val="00152A81"/>
    <w:rsid w:val="001577BD"/>
    <w:rsid w:val="001579EB"/>
    <w:rsid w:val="00160140"/>
    <w:rsid w:val="001603D9"/>
    <w:rsid w:val="001616F5"/>
    <w:rsid w:val="00162BDC"/>
    <w:rsid w:val="001638EF"/>
    <w:rsid w:val="0016395E"/>
    <w:rsid w:val="0016474E"/>
    <w:rsid w:val="0016477B"/>
    <w:rsid w:val="00164E12"/>
    <w:rsid w:val="00164ECF"/>
    <w:rsid w:val="001660C2"/>
    <w:rsid w:val="00166FE2"/>
    <w:rsid w:val="00167196"/>
    <w:rsid w:val="00167587"/>
    <w:rsid w:val="00167EE3"/>
    <w:rsid w:val="0017195D"/>
    <w:rsid w:val="001723CB"/>
    <w:rsid w:val="00173376"/>
    <w:rsid w:val="00173A5F"/>
    <w:rsid w:val="00173CE1"/>
    <w:rsid w:val="00173F5E"/>
    <w:rsid w:val="0017453B"/>
    <w:rsid w:val="001819D1"/>
    <w:rsid w:val="00183FEC"/>
    <w:rsid w:val="00184C02"/>
    <w:rsid w:val="001855D2"/>
    <w:rsid w:val="00185ECF"/>
    <w:rsid w:val="001907AE"/>
    <w:rsid w:val="001923F5"/>
    <w:rsid w:val="0019424F"/>
    <w:rsid w:val="00197FC7"/>
    <w:rsid w:val="001A0877"/>
    <w:rsid w:val="001A27A2"/>
    <w:rsid w:val="001A363F"/>
    <w:rsid w:val="001A372D"/>
    <w:rsid w:val="001A3FE3"/>
    <w:rsid w:val="001A4F95"/>
    <w:rsid w:val="001A7A67"/>
    <w:rsid w:val="001B090C"/>
    <w:rsid w:val="001B0B2A"/>
    <w:rsid w:val="001B279C"/>
    <w:rsid w:val="001B3D28"/>
    <w:rsid w:val="001B44D2"/>
    <w:rsid w:val="001B61DB"/>
    <w:rsid w:val="001B6492"/>
    <w:rsid w:val="001B674A"/>
    <w:rsid w:val="001B6B48"/>
    <w:rsid w:val="001B7C69"/>
    <w:rsid w:val="001C1C62"/>
    <w:rsid w:val="001C34BF"/>
    <w:rsid w:val="001C3880"/>
    <w:rsid w:val="001C56BA"/>
    <w:rsid w:val="001C6209"/>
    <w:rsid w:val="001C75B3"/>
    <w:rsid w:val="001D07E6"/>
    <w:rsid w:val="001D0E9A"/>
    <w:rsid w:val="001D3648"/>
    <w:rsid w:val="001D392E"/>
    <w:rsid w:val="001D54A0"/>
    <w:rsid w:val="001E0372"/>
    <w:rsid w:val="001E0D0E"/>
    <w:rsid w:val="001E102A"/>
    <w:rsid w:val="001E1706"/>
    <w:rsid w:val="001E2166"/>
    <w:rsid w:val="001E23A1"/>
    <w:rsid w:val="001E2992"/>
    <w:rsid w:val="001E2E53"/>
    <w:rsid w:val="001E311C"/>
    <w:rsid w:val="001E3230"/>
    <w:rsid w:val="001E47D1"/>
    <w:rsid w:val="001E56D2"/>
    <w:rsid w:val="001E5928"/>
    <w:rsid w:val="001F0314"/>
    <w:rsid w:val="001F09EE"/>
    <w:rsid w:val="001F1C18"/>
    <w:rsid w:val="001F2ECD"/>
    <w:rsid w:val="001F48B8"/>
    <w:rsid w:val="001F5799"/>
    <w:rsid w:val="00201F99"/>
    <w:rsid w:val="00201FBA"/>
    <w:rsid w:val="00202352"/>
    <w:rsid w:val="00203219"/>
    <w:rsid w:val="00203A39"/>
    <w:rsid w:val="00203D1F"/>
    <w:rsid w:val="002042FD"/>
    <w:rsid w:val="00204731"/>
    <w:rsid w:val="002048DA"/>
    <w:rsid w:val="002079C4"/>
    <w:rsid w:val="00211F49"/>
    <w:rsid w:val="002153EC"/>
    <w:rsid w:val="002159CE"/>
    <w:rsid w:val="002161C7"/>
    <w:rsid w:val="002162FC"/>
    <w:rsid w:val="0022093F"/>
    <w:rsid w:val="00220B5E"/>
    <w:rsid w:val="00220EAD"/>
    <w:rsid w:val="00221BB5"/>
    <w:rsid w:val="00222C86"/>
    <w:rsid w:val="00223B14"/>
    <w:rsid w:val="002247B7"/>
    <w:rsid w:val="00224854"/>
    <w:rsid w:val="00225813"/>
    <w:rsid w:val="0022764F"/>
    <w:rsid w:val="002319C4"/>
    <w:rsid w:val="00231C60"/>
    <w:rsid w:val="00231D79"/>
    <w:rsid w:val="0023291A"/>
    <w:rsid w:val="00234550"/>
    <w:rsid w:val="00235A8C"/>
    <w:rsid w:val="0023698A"/>
    <w:rsid w:val="00236E25"/>
    <w:rsid w:val="00241859"/>
    <w:rsid w:val="00241DA5"/>
    <w:rsid w:val="00243EA1"/>
    <w:rsid w:val="00247BC3"/>
    <w:rsid w:val="0025036E"/>
    <w:rsid w:val="002510EA"/>
    <w:rsid w:val="00251936"/>
    <w:rsid w:val="0025204D"/>
    <w:rsid w:val="00252B1B"/>
    <w:rsid w:val="00253D01"/>
    <w:rsid w:val="00254395"/>
    <w:rsid w:val="00254C4F"/>
    <w:rsid w:val="00256727"/>
    <w:rsid w:val="00256D70"/>
    <w:rsid w:val="00257319"/>
    <w:rsid w:val="00257820"/>
    <w:rsid w:val="00257D17"/>
    <w:rsid w:val="0026014E"/>
    <w:rsid w:val="0026635A"/>
    <w:rsid w:val="00270566"/>
    <w:rsid w:val="002706AC"/>
    <w:rsid w:val="00270C54"/>
    <w:rsid w:val="00270DA1"/>
    <w:rsid w:val="00271076"/>
    <w:rsid w:val="00271C9D"/>
    <w:rsid w:val="00273FB4"/>
    <w:rsid w:val="002745EB"/>
    <w:rsid w:val="00275139"/>
    <w:rsid w:val="002756AD"/>
    <w:rsid w:val="00275C67"/>
    <w:rsid w:val="002807EB"/>
    <w:rsid w:val="00280F47"/>
    <w:rsid w:val="00283426"/>
    <w:rsid w:val="00283FBB"/>
    <w:rsid w:val="00285744"/>
    <w:rsid w:val="00285CCD"/>
    <w:rsid w:val="00290AE2"/>
    <w:rsid w:val="00294A88"/>
    <w:rsid w:val="00294FFD"/>
    <w:rsid w:val="0029568C"/>
    <w:rsid w:val="00295775"/>
    <w:rsid w:val="00295CF4"/>
    <w:rsid w:val="0029600F"/>
    <w:rsid w:val="00296FA7"/>
    <w:rsid w:val="002971BE"/>
    <w:rsid w:val="002A1842"/>
    <w:rsid w:val="002A19FD"/>
    <w:rsid w:val="002A389A"/>
    <w:rsid w:val="002A630B"/>
    <w:rsid w:val="002A636A"/>
    <w:rsid w:val="002A76B7"/>
    <w:rsid w:val="002A7DC2"/>
    <w:rsid w:val="002B0746"/>
    <w:rsid w:val="002B1562"/>
    <w:rsid w:val="002B373C"/>
    <w:rsid w:val="002B3BC2"/>
    <w:rsid w:val="002B3CBA"/>
    <w:rsid w:val="002B50DF"/>
    <w:rsid w:val="002B6AC9"/>
    <w:rsid w:val="002B78C1"/>
    <w:rsid w:val="002C109B"/>
    <w:rsid w:val="002C19E9"/>
    <w:rsid w:val="002C4AE4"/>
    <w:rsid w:val="002C51E8"/>
    <w:rsid w:val="002C66E6"/>
    <w:rsid w:val="002C7D29"/>
    <w:rsid w:val="002D0D24"/>
    <w:rsid w:val="002D0FA9"/>
    <w:rsid w:val="002D12F5"/>
    <w:rsid w:val="002D3C27"/>
    <w:rsid w:val="002D4362"/>
    <w:rsid w:val="002D5C90"/>
    <w:rsid w:val="002D5F38"/>
    <w:rsid w:val="002D61A7"/>
    <w:rsid w:val="002D7A8C"/>
    <w:rsid w:val="002E54E1"/>
    <w:rsid w:val="002E6504"/>
    <w:rsid w:val="002E6925"/>
    <w:rsid w:val="002E751A"/>
    <w:rsid w:val="002E7AF4"/>
    <w:rsid w:val="002E7C50"/>
    <w:rsid w:val="002F260B"/>
    <w:rsid w:val="002F3EF2"/>
    <w:rsid w:val="002F540B"/>
    <w:rsid w:val="002F69FA"/>
    <w:rsid w:val="002F6A26"/>
    <w:rsid w:val="002F6FE5"/>
    <w:rsid w:val="002F7DA4"/>
    <w:rsid w:val="003016C7"/>
    <w:rsid w:val="00302006"/>
    <w:rsid w:val="00303A1B"/>
    <w:rsid w:val="00303AE3"/>
    <w:rsid w:val="00303E0B"/>
    <w:rsid w:val="00306578"/>
    <w:rsid w:val="00310338"/>
    <w:rsid w:val="00310CF6"/>
    <w:rsid w:val="00310E4F"/>
    <w:rsid w:val="00310E53"/>
    <w:rsid w:val="00311465"/>
    <w:rsid w:val="00311A80"/>
    <w:rsid w:val="00313199"/>
    <w:rsid w:val="00313EED"/>
    <w:rsid w:val="003154DE"/>
    <w:rsid w:val="00316421"/>
    <w:rsid w:val="00320CE3"/>
    <w:rsid w:val="00321347"/>
    <w:rsid w:val="00321EC4"/>
    <w:rsid w:val="0032207E"/>
    <w:rsid w:val="003230DD"/>
    <w:rsid w:val="00323625"/>
    <w:rsid w:val="00323686"/>
    <w:rsid w:val="003238D1"/>
    <w:rsid w:val="00325441"/>
    <w:rsid w:val="00327C55"/>
    <w:rsid w:val="003305CB"/>
    <w:rsid w:val="0033191E"/>
    <w:rsid w:val="003322F8"/>
    <w:rsid w:val="00332930"/>
    <w:rsid w:val="00335C88"/>
    <w:rsid w:val="0033600E"/>
    <w:rsid w:val="00337038"/>
    <w:rsid w:val="003370A7"/>
    <w:rsid w:val="0033791A"/>
    <w:rsid w:val="00340D2E"/>
    <w:rsid w:val="003418EC"/>
    <w:rsid w:val="003421CA"/>
    <w:rsid w:val="00342B51"/>
    <w:rsid w:val="00343577"/>
    <w:rsid w:val="00343885"/>
    <w:rsid w:val="003443E0"/>
    <w:rsid w:val="00344BE5"/>
    <w:rsid w:val="00345004"/>
    <w:rsid w:val="003457CE"/>
    <w:rsid w:val="00345848"/>
    <w:rsid w:val="0034629B"/>
    <w:rsid w:val="00347F4E"/>
    <w:rsid w:val="00350B3B"/>
    <w:rsid w:val="00350E80"/>
    <w:rsid w:val="00350F7B"/>
    <w:rsid w:val="00351529"/>
    <w:rsid w:val="003517EC"/>
    <w:rsid w:val="003526FD"/>
    <w:rsid w:val="003555EA"/>
    <w:rsid w:val="00356166"/>
    <w:rsid w:val="003621F0"/>
    <w:rsid w:val="00364C85"/>
    <w:rsid w:val="00365751"/>
    <w:rsid w:val="003660EA"/>
    <w:rsid w:val="00366A67"/>
    <w:rsid w:val="00366B1C"/>
    <w:rsid w:val="00367B95"/>
    <w:rsid w:val="003712D4"/>
    <w:rsid w:val="00371C00"/>
    <w:rsid w:val="00371DF5"/>
    <w:rsid w:val="00372B3A"/>
    <w:rsid w:val="00373DDD"/>
    <w:rsid w:val="00375AF0"/>
    <w:rsid w:val="00377C57"/>
    <w:rsid w:val="00380103"/>
    <w:rsid w:val="0038198A"/>
    <w:rsid w:val="00382F52"/>
    <w:rsid w:val="003851D5"/>
    <w:rsid w:val="0038573F"/>
    <w:rsid w:val="00385B66"/>
    <w:rsid w:val="00386C2B"/>
    <w:rsid w:val="00387727"/>
    <w:rsid w:val="00390464"/>
    <w:rsid w:val="00390DD7"/>
    <w:rsid w:val="00390E4D"/>
    <w:rsid w:val="00391365"/>
    <w:rsid w:val="00392745"/>
    <w:rsid w:val="00392FB7"/>
    <w:rsid w:val="00395171"/>
    <w:rsid w:val="00395722"/>
    <w:rsid w:val="00396438"/>
    <w:rsid w:val="00397B95"/>
    <w:rsid w:val="00397DCD"/>
    <w:rsid w:val="00397FD8"/>
    <w:rsid w:val="003A1704"/>
    <w:rsid w:val="003A22DA"/>
    <w:rsid w:val="003A28E7"/>
    <w:rsid w:val="003A3357"/>
    <w:rsid w:val="003A3C27"/>
    <w:rsid w:val="003A6013"/>
    <w:rsid w:val="003A694B"/>
    <w:rsid w:val="003A6F91"/>
    <w:rsid w:val="003A7A08"/>
    <w:rsid w:val="003A7E63"/>
    <w:rsid w:val="003B1529"/>
    <w:rsid w:val="003B22AE"/>
    <w:rsid w:val="003B28FD"/>
    <w:rsid w:val="003B3DE9"/>
    <w:rsid w:val="003B4138"/>
    <w:rsid w:val="003B499E"/>
    <w:rsid w:val="003B50C9"/>
    <w:rsid w:val="003B55CC"/>
    <w:rsid w:val="003B55F7"/>
    <w:rsid w:val="003B59C1"/>
    <w:rsid w:val="003B644C"/>
    <w:rsid w:val="003B7640"/>
    <w:rsid w:val="003B7BFF"/>
    <w:rsid w:val="003C0BDC"/>
    <w:rsid w:val="003C2D24"/>
    <w:rsid w:val="003C2FA3"/>
    <w:rsid w:val="003C3DD7"/>
    <w:rsid w:val="003C490C"/>
    <w:rsid w:val="003C50FD"/>
    <w:rsid w:val="003C6037"/>
    <w:rsid w:val="003C7013"/>
    <w:rsid w:val="003D220D"/>
    <w:rsid w:val="003D3493"/>
    <w:rsid w:val="003D39F4"/>
    <w:rsid w:val="003D3EA8"/>
    <w:rsid w:val="003D4E1F"/>
    <w:rsid w:val="003D594A"/>
    <w:rsid w:val="003D63F7"/>
    <w:rsid w:val="003D6B07"/>
    <w:rsid w:val="003E43C6"/>
    <w:rsid w:val="003E6583"/>
    <w:rsid w:val="003E7642"/>
    <w:rsid w:val="003E7FB7"/>
    <w:rsid w:val="003F0015"/>
    <w:rsid w:val="003F133E"/>
    <w:rsid w:val="003F1877"/>
    <w:rsid w:val="003F1BA4"/>
    <w:rsid w:val="003F29BC"/>
    <w:rsid w:val="003F33AA"/>
    <w:rsid w:val="003F3821"/>
    <w:rsid w:val="003F38EF"/>
    <w:rsid w:val="003F3CD6"/>
    <w:rsid w:val="003F46FF"/>
    <w:rsid w:val="003F63DC"/>
    <w:rsid w:val="003F75ED"/>
    <w:rsid w:val="003F7DE3"/>
    <w:rsid w:val="00400A5F"/>
    <w:rsid w:val="00401A09"/>
    <w:rsid w:val="004026AC"/>
    <w:rsid w:val="00403E0C"/>
    <w:rsid w:val="00406583"/>
    <w:rsid w:val="00406CFB"/>
    <w:rsid w:val="0040706D"/>
    <w:rsid w:val="00407373"/>
    <w:rsid w:val="004106D3"/>
    <w:rsid w:val="0041093B"/>
    <w:rsid w:val="00411D46"/>
    <w:rsid w:val="00413574"/>
    <w:rsid w:val="004137BC"/>
    <w:rsid w:val="004144B7"/>
    <w:rsid w:val="00414878"/>
    <w:rsid w:val="00414C8F"/>
    <w:rsid w:val="00415AE1"/>
    <w:rsid w:val="00416D7D"/>
    <w:rsid w:val="00416F9A"/>
    <w:rsid w:val="00417A8D"/>
    <w:rsid w:val="00421EA3"/>
    <w:rsid w:val="00423948"/>
    <w:rsid w:val="004256AB"/>
    <w:rsid w:val="0042578C"/>
    <w:rsid w:val="00426365"/>
    <w:rsid w:val="004266EE"/>
    <w:rsid w:val="00426AFE"/>
    <w:rsid w:val="004270D1"/>
    <w:rsid w:val="00431ED6"/>
    <w:rsid w:val="00432C9E"/>
    <w:rsid w:val="00433D5F"/>
    <w:rsid w:val="00436E5F"/>
    <w:rsid w:val="00440898"/>
    <w:rsid w:val="0044128C"/>
    <w:rsid w:val="00442C42"/>
    <w:rsid w:val="004437D9"/>
    <w:rsid w:val="00443873"/>
    <w:rsid w:val="004439F1"/>
    <w:rsid w:val="00445B37"/>
    <w:rsid w:val="004465C9"/>
    <w:rsid w:val="00451019"/>
    <w:rsid w:val="00452908"/>
    <w:rsid w:val="00452EF9"/>
    <w:rsid w:val="00453531"/>
    <w:rsid w:val="00456AE6"/>
    <w:rsid w:val="00457675"/>
    <w:rsid w:val="004616E7"/>
    <w:rsid w:val="0046543D"/>
    <w:rsid w:val="004663E5"/>
    <w:rsid w:val="00467274"/>
    <w:rsid w:val="00467667"/>
    <w:rsid w:val="00470523"/>
    <w:rsid w:val="00470D06"/>
    <w:rsid w:val="00473BBB"/>
    <w:rsid w:val="00474A61"/>
    <w:rsid w:val="00476A60"/>
    <w:rsid w:val="00482FA2"/>
    <w:rsid w:val="0048392F"/>
    <w:rsid w:val="0048478C"/>
    <w:rsid w:val="0048501B"/>
    <w:rsid w:val="00485BE9"/>
    <w:rsid w:val="00486D88"/>
    <w:rsid w:val="004873A0"/>
    <w:rsid w:val="00490384"/>
    <w:rsid w:val="00491702"/>
    <w:rsid w:val="00491FAB"/>
    <w:rsid w:val="004951E0"/>
    <w:rsid w:val="00495E13"/>
    <w:rsid w:val="00496B96"/>
    <w:rsid w:val="004A0430"/>
    <w:rsid w:val="004A04BD"/>
    <w:rsid w:val="004A137C"/>
    <w:rsid w:val="004A15C4"/>
    <w:rsid w:val="004A1E3E"/>
    <w:rsid w:val="004A2534"/>
    <w:rsid w:val="004A39FB"/>
    <w:rsid w:val="004A5C9F"/>
    <w:rsid w:val="004A5FBD"/>
    <w:rsid w:val="004A6F99"/>
    <w:rsid w:val="004B1B54"/>
    <w:rsid w:val="004B28B9"/>
    <w:rsid w:val="004B30D4"/>
    <w:rsid w:val="004B35ED"/>
    <w:rsid w:val="004B378C"/>
    <w:rsid w:val="004B57D1"/>
    <w:rsid w:val="004B58CF"/>
    <w:rsid w:val="004B6208"/>
    <w:rsid w:val="004B7E60"/>
    <w:rsid w:val="004C00F5"/>
    <w:rsid w:val="004C0616"/>
    <w:rsid w:val="004C091C"/>
    <w:rsid w:val="004C0EC1"/>
    <w:rsid w:val="004C5A5B"/>
    <w:rsid w:val="004C7970"/>
    <w:rsid w:val="004C7A02"/>
    <w:rsid w:val="004C7E3A"/>
    <w:rsid w:val="004D168D"/>
    <w:rsid w:val="004D2845"/>
    <w:rsid w:val="004D2F16"/>
    <w:rsid w:val="004D314A"/>
    <w:rsid w:val="004D3783"/>
    <w:rsid w:val="004D5A53"/>
    <w:rsid w:val="004D786A"/>
    <w:rsid w:val="004E071F"/>
    <w:rsid w:val="004E1386"/>
    <w:rsid w:val="004E246D"/>
    <w:rsid w:val="004E2A63"/>
    <w:rsid w:val="004E2EB0"/>
    <w:rsid w:val="004E3B7C"/>
    <w:rsid w:val="004E4045"/>
    <w:rsid w:val="004E6AE7"/>
    <w:rsid w:val="004E7131"/>
    <w:rsid w:val="004E7E5E"/>
    <w:rsid w:val="004F066F"/>
    <w:rsid w:val="004F2BAB"/>
    <w:rsid w:val="004F2DE7"/>
    <w:rsid w:val="004F30D1"/>
    <w:rsid w:val="004F3809"/>
    <w:rsid w:val="004F589A"/>
    <w:rsid w:val="004F6411"/>
    <w:rsid w:val="004F742C"/>
    <w:rsid w:val="004F75EB"/>
    <w:rsid w:val="00500B26"/>
    <w:rsid w:val="00501823"/>
    <w:rsid w:val="00501BB8"/>
    <w:rsid w:val="00501CA7"/>
    <w:rsid w:val="00501DA6"/>
    <w:rsid w:val="00502BC5"/>
    <w:rsid w:val="00502F17"/>
    <w:rsid w:val="00505E64"/>
    <w:rsid w:val="005068A4"/>
    <w:rsid w:val="00507DDB"/>
    <w:rsid w:val="00507F49"/>
    <w:rsid w:val="005104FD"/>
    <w:rsid w:val="00510846"/>
    <w:rsid w:val="00511354"/>
    <w:rsid w:val="00511D1F"/>
    <w:rsid w:val="00511F3F"/>
    <w:rsid w:val="00512258"/>
    <w:rsid w:val="00512AF7"/>
    <w:rsid w:val="00513221"/>
    <w:rsid w:val="005138EC"/>
    <w:rsid w:val="005142E9"/>
    <w:rsid w:val="00514756"/>
    <w:rsid w:val="00515E8E"/>
    <w:rsid w:val="00515E97"/>
    <w:rsid w:val="0051673E"/>
    <w:rsid w:val="005179DE"/>
    <w:rsid w:val="005232A3"/>
    <w:rsid w:val="00525761"/>
    <w:rsid w:val="00526419"/>
    <w:rsid w:val="005267DE"/>
    <w:rsid w:val="00530ED6"/>
    <w:rsid w:val="00532482"/>
    <w:rsid w:val="005326F1"/>
    <w:rsid w:val="00533461"/>
    <w:rsid w:val="00533720"/>
    <w:rsid w:val="00533E7F"/>
    <w:rsid w:val="00540B13"/>
    <w:rsid w:val="005413F8"/>
    <w:rsid w:val="005424D1"/>
    <w:rsid w:val="00543A03"/>
    <w:rsid w:val="00543D7B"/>
    <w:rsid w:val="005453B7"/>
    <w:rsid w:val="0054560A"/>
    <w:rsid w:val="0054663D"/>
    <w:rsid w:val="0054699D"/>
    <w:rsid w:val="00551D97"/>
    <w:rsid w:val="005525A6"/>
    <w:rsid w:val="00552F03"/>
    <w:rsid w:val="00554818"/>
    <w:rsid w:val="00556396"/>
    <w:rsid w:val="00556FC6"/>
    <w:rsid w:val="00556FCD"/>
    <w:rsid w:val="00557345"/>
    <w:rsid w:val="00560348"/>
    <w:rsid w:val="0056077D"/>
    <w:rsid w:val="00561A6E"/>
    <w:rsid w:val="0056217D"/>
    <w:rsid w:val="005632BF"/>
    <w:rsid w:val="0056748B"/>
    <w:rsid w:val="0056752E"/>
    <w:rsid w:val="005707DF"/>
    <w:rsid w:val="00572588"/>
    <w:rsid w:val="00573A0F"/>
    <w:rsid w:val="00573F70"/>
    <w:rsid w:val="005745C1"/>
    <w:rsid w:val="00574778"/>
    <w:rsid w:val="005811E2"/>
    <w:rsid w:val="005820FB"/>
    <w:rsid w:val="00582501"/>
    <w:rsid w:val="00583D46"/>
    <w:rsid w:val="00583F16"/>
    <w:rsid w:val="005862E7"/>
    <w:rsid w:val="00592462"/>
    <w:rsid w:val="005959CE"/>
    <w:rsid w:val="00595B59"/>
    <w:rsid w:val="00595B6C"/>
    <w:rsid w:val="005962BC"/>
    <w:rsid w:val="005A0834"/>
    <w:rsid w:val="005A09A9"/>
    <w:rsid w:val="005A09B9"/>
    <w:rsid w:val="005A2414"/>
    <w:rsid w:val="005A2D26"/>
    <w:rsid w:val="005A3A7E"/>
    <w:rsid w:val="005A3D65"/>
    <w:rsid w:val="005A5508"/>
    <w:rsid w:val="005A67F7"/>
    <w:rsid w:val="005A698F"/>
    <w:rsid w:val="005B00F2"/>
    <w:rsid w:val="005B0EF3"/>
    <w:rsid w:val="005B1502"/>
    <w:rsid w:val="005B17DC"/>
    <w:rsid w:val="005B18DF"/>
    <w:rsid w:val="005B4451"/>
    <w:rsid w:val="005B4A4C"/>
    <w:rsid w:val="005B6057"/>
    <w:rsid w:val="005B66DA"/>
    <w:rsid w:val="005C014A"/>
    <w:rsid w:val="005C1751"/>
    <w:rsid w:val="005C4701"/>
    <w:rsid w:val="005C68C5"/>
    <w:rsid w:val="005C6F7C"/>
    <w:rsid w:val="005D1045"/>
    <w:rsid w:val="005D1E76"/>
    <w:rsid w:val="005D2EAD"/>
    <w:rsid w:val="005D375A"/>
    <w:rsid w:val="005D37F4"/>
    <w:rsid w:val="005D73BD"/>
    <w:rsid w:val="005D7A24"/>
    <w:rsid w:val="005E1520"/>
    <w:rsid w:val="005E1EED"/>
    <w:rsid w:val="005E2263"/>
    <w:rsid w:val="005E4AF8"/>
    <w:rsid w:val="005E5215"/>
    <w:rsid w:val="005E651E"/>
    <w:rsid w:val="005E7055"/>
    <w:rsid w:val="005E7442"/>
    <w:rsid w:val="005E75CE"/>
    <w:rsid w:val="005E7E5F"/>
    <w:rsid w:val="005F0A66"/>
    <w:rsid w:val="005F107D"/>
    <w:rsid w:val="005F1730"/>
    <w:rsid w:val="005F2251"/>
    <w:rsid w:val="005F3156"/>
    <w:rsid w:val="005F3E3E"/>
    <w:rsid w:val="005F4AE8"/>
    <w:rsid w:val="005F580D"/>
    <w:rsid w:val="005F68CB"/>
    <w:rsid w:val="005F69F5"/>
    <w:rsid w:val="00600628"/>
    <w:rsid w:val="00600AF1"/>
    <w:rsid w:val="006025C3"/>
    <w:rsid w:val="0060612B"/>
    <w:rsid w:val="00606846"/>
    <w:rsid w:val="00610AF8"/>
    <w:rsid w:val="00610FCE"/>
    <w:rsid w:val="0061171A"/>
    <w:rsid w:val="00611E3E"/>
    <w:rsid w:val="00611E72"/>
    <w:rsid w:val="006158E6"/>
    <w:rsid w:val="00617304"/>
    <w:rsid w:val="006177ED"/>
    <w:rsid w:val="00617B0E"/>
    <w:rsid w:val="00622644"/>
    <w:rsid w:val="00622D07"/>
    <w:rsid w:val="00627B06"/>
    <w:rsid w:val="006306C5"/>
    <w:rsid w:val="00633975"/>
    <w:rsid w:val="00633F99"/>
    <w:rsid w:val="0063401E"/>
    <w:rsid w:val="006342CB"/>
    <w:rsid w:val="00635429"/>
    <w:rsid w:val="00635B27"/>
    <w:rsid w:val="00635D2C"/>
    <w:rsid w:val="0063669D"/>
    <w:rsid w:val="00636ABD"/>
    <w:rsid w:val="00637A1A"/>
    <w:rsid w:val="00640207"/>
    <w:rsid w:val="006415B0"/>
    <w:rsid w:val="00641ECC"/>
    <w:rsid w:val="00642336"/>
    <w:rsid w:val="00643877"/>
    <w:rsid w:val="0064406A"/>
    <w:rsid w:val="006453D8"/>
    <w:rsid w:val="00646106"/>
    <w:rsid w:val="006477A6"/>
    <w:rsid w:val="00647BBD"/>
    <w:rsid w:val="006503D5"/>
    <w:rsid w:val="00651A72"/>
    <w:rsid w:val="006520CF"/>
    <w:rsid w:val="00655ACD"/>
    <w:rsid w:val="00655B26"/>
    <w:rsid w:val="00656DAF"/>
    <w:rsid w:val="0065758B"/>
    <w:rsid w:val="0066012B"/>
    <w:rsid w:val="00662403"/>
    <w:rsid w:val="00663065"/>
    <w:rsid w:val="00664344"/>
    <w:rsid w:val="00665335"/>
    <w:rsid w:val="006678B5"/>
    <w:rsid w:val="0067073F"/>
    <w:rsid w:val="00670794"/>
    <w:rsid w:val="00671787"/>
    <w:rsid w:val="00671C7C"/>
    <w:rsid w:val="00675AE9"/>
    <w:rsid w:val="006763A9"/>
    <w:rsid w:val="00677190"/>
    <w:rsid w:val="0068134F"/>
    <w:rsid w:val="00681D46"/>
    <w:rsid w:val="006826A2"/>
    <w:rsid w:val="00683E1B"/>
    <w:rsid w:val="00684D5A"/>
    <w:rsid w:val="00686318"/>
    <w:rsid w:val="0068663B"/>
    <w:rsid w:val="00687424"/>
    <w:rsid w:val="006902D7"/>
    <w:rsid w:val="006946E6"/>
    <w:rsid w:val="0069479F"/>
    <w:rsid w:val="00694DD2"/>
    <w:rsid w:val="00696DFB"/>
    <w:rsid w:val="006970A0"/>
    <w:rsid w:val="006972BB"/>
    <w:rsid w:val="00697976"/>
    <w:rsid w:val="006A1D74"/>
    <w:rsid w:val="006A20D9"/>
    <w:rsid w:val="006A243C"/>
    <w:rsid w:val="006A2F20"/>
    <w:rsid w:val="006A4140"/>
    <w:rsid w:val="006A45DF"/>
    <w:rsid w:val="006A5675"/>
    <w:rsid w:val="006A6C14"/>
    <w:rsid w:val="006A7CA5"/>
    <w:rsid w:val="006B31B6"/>
    <w:rsid w:val="006B34F7"/>
    <w:rsid w:val="006B37ED"/>
    <w:rsid w:val="006B4BCB"/>
    <w:rsid w:val="006C11F7"/>
    <w:rsid w:val="006C31FC"/>
    <w:rsid w:val="006C3574"/>
    <w:rsid w:val="006C3F16"/>
    <w:rsid w:val="006C4A8B"/>
    <w:rsid w:val="006C6FD2"/>
    <w:rsid w:val="006C7479"/>
    <w:rsid w:val="006C7AF5"/>
    <w:rsid w:val="006D0DC8"/>
    <w:rsid w:val="006D0E4F"/>
    <w:rsid w:val="006D2195"/>
    <w:rsid w:val="006D5284"/>
    <w:rsid w:val="006E0431"/>
    <w:rsid w:val="006E1E67"/>
    <w:rsid w:val="006E23AE"/>
    <w:rsid w:val="006E3D8F"/>
    <w:rsid w:val="006E6587"/>
    <w:rsid w:val="006E66A0"/>
    <w:rsid w:val="006E7AA2"/>
    <w:rsid w:val="006F0B99"/>
    <w:rsid w:val="006F0FB5"/>
    <w:rsid w:val="006F2EB8"/>
    <w:rsid w:val="006F439D"/>
    <w:rsid w:val="006F6E9B"/>
    <w:rsid w:val="00701075"/>
    <w:rsid w:val="00702344"/>
    <w:rsid w:val="00702499"/>
    <w:rsid w:val="00703BC5"/>
    <w:rsid w:val="00707017"/>
    <w:rsid w:val="00707446"/>
    <w:rsid w:val="007075AA"/>
    <w:rsid w:val="007075DD"/>
    <w:rsid w:val="00710D14"/>
    <w:rsid w:val="00711BEB"/>
    <w:rsid w:val="00712071"/>
    <w:rsid w:val="00712343"/>
    <w:rsid w:val="00712D8A"/>
    <w:rsid w:val="0071329E"/>
    <w:rsid w:val="00715129"/>
    <w:rsid w:val="0071620D"/>
    <w:rsid w:val="0071720E"/>
    <w:rsid w:val="007176E1"/>
    <w:rsid w:val="00720D54"/>
    <w:rsid w:val="00721070"/>
    <w:rsid w:val="00721FFA"/>
    <w:rsid w:val="00722F33"/>
    <w:rsid w:val="0072329C"/>
    <w:rsid w:val="007236A2"/>
    <w:rsid w:val="007248A3"/>
    <w:rsid w:val="007249DA"/>
    <w:rsid w:val="007266A9"/>
    <w:rsid w:val="00730565"/>
    <w:rsid w:val="007306D8"/>
    <w:rsid w:val="0073075F"/>
    <w:rsid w:val="007312E0"/>
    <w:rsid w:val="007330FE"/>
    <w:rsid w:val="00735ECB"/>
    <w:rsid w:val="00740187"/>
    <w:rsid w:val="00740373"/>
    <w:rsid w:val="00744876"/>
    <w:rsid w:val="00746912"/>
    <w:rsid w:val="00750B92"/>
    <w:rsid w:val="00750D37"/>
    <w:rsid w:val="00750DC9"/>
    <w:rsid w:val="00751E3D"/>
    <w:rsid w:val="00754E20"/>
    <w:rsid w:val="0075515E"/>
    <w:rsid w:val="007551DC"/>
    <w:rsid w:val="0075531F"/>
    <w:rsid w:val="0075564D"/>
    <w:rsid w:val="0075592E"/>
    <w:rsid w:val="00755C2E"/>
    <w:rsid w:val="00756567"/>
    <w:rsid w:val="007573F9"/>
    <w:rsid w:val="0075769C"/>
    <w:rsid w:val="007578E8"/>
    <w:rsid w:val="00760522"/>
    <w:rsid w:val="007606D7"/>
    <w:rsid w:val="00760C87"/>
    <w:rsid w:val="007622D4"/>
    <w:rsid w:val="007624B7"/>
    <w:rsid w:val="00766441"/>
    <w:rsid w:val="007670A0"/>
    <w:rsid w:val="00771285"/>
    <w:rsid w:val="00771899"/>
    <w:rsid w:val="00772883"/>
    <w:rsid w:val="007734C1"/>
    <w:rsid w:val="00773604"/>
    <w:rsid w:val="0077574A"/>
    <w:rsid w:val="007762C9"/>
    <w:rsid w:val="00776437"/>
    <w:rsid w:val="00777011"/>
    <w:rsid w:val="00780606"/>
    <w:rsid w:val="007814CD"/>
    <w:rsid w:val="00783143"/>
    <w:rsid w:val="00783736"/>
    <w:rsid w:val="0078375A"/>
    <w:rsid w:val="0078436B"/>
    <w:rsid w:val="007853D3"/>
    <w:rsid w:val="00786B13"/>
    <w:rsid w:val="007917ED"/>
    <w:rsid w:val="007928D0"/>
    <w:rsid w:val="0079362C"/>
    <w:rsid w:val="007949A4"/>
    <w:rsid w:val="00796287"/>
    <w:rsid w:val="007964CD"/>
    <w:rsid w:val="007978A6"/>
    <w:rsid w:val="007A0F63"/>
    <w:rsid w:val="007A3790"/>
    <w:rsid w:val="007A4982"/>
    <w:rsid w:val="007A5527"/>
    <w:rsid w:val="007A6037"/>
    <w:rsid w:val="007B0B02"/>
    <w:rsid w:val="007B157C"/>
    <w:rsid w:val="007B1726"/>
    <w:rsid w:val="007B2CC1"/>
    <w:rsid w:val="007B5228"/>
    <w:rsid w:val="007B5552"/>
    <w:rsid w:val="007B5F56"/>
    <w:rsid w:val="007B652E"/>
    <w:rsid w:val="007B748C"/>
    <w:rsid w:val="007C00A0"/>
    <w:rsid w:val="007C1874"/>
    <w:rsid w:val="007C20A6"/>
    <w:rsid w:val="007C4B8D"/>
    <w:rsid w:val="007C5C68"/>
    <w:rsid w:val="007C7AF5"/>
    <w:rsid w:val="007D0275"/>
    <w:rsid w:val="007D0310"/>
    <w:rsid w:val="007D1261"/>
    <w:rsid w:val="007D12CF"/>
    <w:rsid w:val="007D135A"/>
    <w:rsid w:val="007D13A2"/>
    <w:rsid w:val="007D1F1C"/>
    <w:rsid w:val="007D3021"/>
    <w:rsid w:val="007D7823"/>
    <w:rsid w:val="007D7A21"/>
    <w:rsid w:val="007E0C27"/>
    <w:rsid w:val="007E11A6"/>
    <w:rsid w:val="007E1B30"/>
    <w:rsid w:val="007E2CB7"/>
    <w:rsid w:val="007E2FA4"/>
    <w:rsid w:val="007E31A5"/>
    <w:rsid w:val="007E3D88"/>
    <w:rsid w:val="007E5AA3"/>
    <w:rsid w:val="007E7011"/>
    <w:rsid w:val="007F2D1E"/>
    <w:rsid w:val="007F33F4"/>
    <w:rsid w:val="007F3618"/>
    <w:rsid w:val="007F4FEE"/>
    <w:rsid w:val="007F5DE8"/>
    <w:rsid w:val="007F7D70"/>
    <w:rsid w:val="00800403"/>
    <w:rsid w:val="00800EA6"/>
    <w:rsid w:val="0080100A"/>
    <w:rsid w:val="008011A3"/>
    <w:rsid w:val="00801725"/>
    <w:rsid w:val="00801B5B"/>
    <w:rsid w:val="00802B29"/>
    <w:rsid w:val="00803D02"/>
    <w:rsid w:val="00805069"/>
    <w:rsid w:val="00806932"/>
    <w:rsid w:val="0081019F"/>
    <w:rsid w:val="0081133F"/>
    <w:rsid w:val="00812EB4"/>
    <w:rsid w:val="00814AAC"/>
    <w:rsid w:val="00814E53"/>
    <w:rsid w:val="00816425"/>
    <w:rsid w:val="00821DB8"/>
    <w:rsid w:val="008252FB"/>
    <w:rsid w:val="00825F62"/>
    <w:rsid w:val="008267CC"/>
    <w:rsid w:val="00827302"/>
    <w:rsid w:val="00830313"/>
    <w:rsid w:val="008308D4"/>
    <w:rsid w:val="00830D23"/>
    <w:rsid w:val="008316EE"/>
    <w:rsid w:val="00831BC0"/>
    <w:rsid w:val="00831C3F"/>
    <w:rsid w:val="00833F46"/>
    <w:rsid w:val="00835979"/>
    <w:rsid w:val="008437A1"/>
    <w:rsid w:val="00843E6D"/>
    <w:rsid w:val="00844822"/>
    <w:rsid w:val="00844C5A"/>
    <w:rsid w:val="008454A2"/>
    <w:rsid w:val="00846E6E"/>
    <w:rsid w:val="0085015D"/>
    <w:rsid w:val="008519C8"/>
    <w:rsid w:val="00851A0A"/>
    <w:rsid w:val="008525BB"/>
    <w:rsid w:val="00853451"/>
    <w:rsid w:val="0085475C"/>
    <w:rsid w:val="0085518B"/>
    <w:rsid w:val="008577A7"/>
    <w:rsid w:val="00857987"/>
    <w:rsid w:val="008579C0"/>
    <w:rsid w:val="008611B2"/>
    <w:rsid w:val="008618FC"/>
    <w:rsid w:val="0086225D"/>
    <w:rsid w:val="0086284C"/>
    <w:rsid w:val="00862A68"/>
    <w:rsid w:val="00863C3A"/>
    <w:rsid w:val="00864358"/>
    <w:rsid w:val="00865094"/>
    <w:rsid w:val="008668FA"/>
    <w:rsid w:val="00867E80"/>
    <w:rsid w:val="00872DA1"/>
    <w:rsid w:val="00873055"/>
    <w:rsid w:val="008740A0"/>
    <w:rsid w:val="00875DE3"/>
    <w:rsid w:val="00880E2F"/>
    <w:rsid w:val="008815C9"/>
    <w:rsid w:val="00881E2F"/>
    <w:rsid w:val="008831C4"/>
    <w:rsid w:val="0088341E"/>
    <w:rsid w:val="008835D0"/>
    <w:rsid w:val="008845C5"/>
    <w:rsid w:val="0088508C"/>
    <w:rsid w:val="00886774"/>
    <w:rsid w:val="00890005"/>
    <w:rsid w:val="00891C54"/>
    <w:rsid w:val="00891D03"/>
    <w:rsid w:val="00894BA4"/>
    <w:rsid w:val="00894E95"/>
    <w:rsid w:val="008951AC"/>
    <w:rsid w:val="00897397"/>
    <w:rsid w:val="0089752A"/>
    <w:rsid w:val="008A02CC"/>
    <w:rsid w:val="008A2597"/>
    <w:rsid w:val="008A291B"/>
    <w:rsid w:val="008A7F2F"/>
    <w:rsid w:val="008B2AEB"/>
    <w:rsid w:val="008B310A"/>
    <w:rsid w:val="008B3345"/>
    <w:rsid w:val="008B3982"/>
    <w:rsid w:val="008B3C30"/>
    <w:rsid w:val="008B50A7"/>
    <w:rsid w:val="008B6D3A"/>
    <w:rsid w:val="008B780A"/>
    <w:rsid w:val="008C08C3"/>
    <w:rsid w:val="008C17EC"/>
    <w:rsid w:val="008C1973"/>
    <w:rsid w:val="008C1CEB"/>
    <w:rsid w:val="008C2105"/>
    <w:rsid w:val="008C22E4"/>
    <w:rsid w:val="008C45D2"/>
    <w:rsid w:val="008C4B14"/>
    <w:rsid w:val="008C6E11"/>
    <w:rsid w:val="008C75D5"/>
    <w:rsid w:val="008D254D"/>
    <w:rsid w:val="008D2A52"/>
    <w:rsid w:val="008D6423"/>
    <w:rsid w:val="008D6ABE"/>
    <w:rsid w:val="008E0E1F"/>
    <w:rsid w:val="008E0F2D"/>
    <w:rsid w:val="008E25D8"/>
    <w:rsid w:val="008E3C12"/>
    <w:rsid w:val="008E43E8"/>
    <w:rsid w:val="008E4DB2"/>
    <w:rsid w:val="008E52FA"/>
    <w:rsid w:val="008E57FB"/>
    <w:rsid w:val="008E5EAD"/>
    <w:rsid w:val="008E6A88"/>
    <w:rsid w:val="008E7ECA"/>
    <w:rsid w:val="008F146E"/>
    <w:rsid w:val="008F3333"/>
    <w:rsid w:val="008F33FC"/>
    <w:rsid w:val="008F4372"/>
    <w:rsid w:val="008F47C7"/>
    <w:rsid w:val="008F53E8"/>
    <w:rsid w:val="008F68AA"/>
    <w:rsid w:val="008F7D75"/>
    <w:rsid w:val="00900CB1"/>
    <w:rsid w:val="00902DBA"/>
    <w:rsid w:val="009056AB"/>
    <w:rsid w:val="00905841"/>
    <w:rsid w:val="00911F5C"/>
    <w:rsid w:val="0091297F"/>
    <w:rsid w:val="00912F68"/>
    <w:rsid w:val="009136EA"/>
    <w:rsid w:val="0091557C"/>
    <w:rsid w:val="00920199"/>
    <w:rsid w:val="009201CE"/>
    <w:rsid w:val="00922669"/>
    <w:rsid w:val="00922AB5"/>
    <w:rsid w:val="00922D03"/>
    <w:rsid w:val="009239A5"/>
    <w:rsid w:val="00925BBC"/>
    <w:rsid w:val="009271A1"/>
    <w:rsid w:val="00927557"/>
    <w:rsid w:val="0093412F"/>
    <w:rsid w:val="00934977"/>
    <w:rsid w:val="00937918"/>
    <w:rsid w:val="0094006A"/>
    <w:rsid w:val="00943AC6"/>
    <w:rsid w:val="00943F33"/>
    <w:rsid w:val="00944246"/>
    <w:rsid w:val="009443A6"/>
    <w:rsid w:val="00945004"/>
    <w:rsid w:val="00945245"/>
    <w:rsid w:val="00945B68"/>
    <w:rsid w:val="00946429"/>
    <w:rsid w:val="009500C6"/>
    <w:rsid w:val="00951957"/>
    <w:rsid w:val="00951969"/>
    <w:rsid w:val="00951F6B"/>
    <w:rsid w:val="0095238B"/>
    <w:rsid w:val="009533C2"/>
    <w:rsid w:val="009575C4"/>
    <w:rsid w:val="00957D38"/>
    <w:rsid w:val="00960182"/>
    <w:rsid w:val="00960946"/>
    <w:rsid w:val="00960DC1"/>
    <w:rsid w:val="0096355C"/>
    <w:rsid w:val="009641F9"/>
    <w:rsid w:val="00967107"/>
    <w:rsid w:val="00971DB6"/>
    <w:rsid w:val="00972265"/>
    <w:rsid w:val="009727EB"/>
    <w:rsid w:val="0097286F"/>
    <w:rsid w:val="00972C9D"/>
    <w:rsid w:val="009740AF"/>
    <w:rsid w:val="0097466D"/>
    <w:rsid w:val="00974EC2"/>
    <w:rsid w:val="0097603C"/>
    <w:rsid w:val="00976958"/>
    <w:rsid w:val="00976A7A"/>
    <w:rsid w:val="00981EFD"/>
    <w:rsid w:val="009825DD"/>
    <w:rsid w:val="00982783"/>
    <w:rsid w:val="00982FAA"/>
    <w:rsid w:val="00983222"/>
    <w:rsid w:val="009832AF"/>
    <w:rsid w:val="009839AC"/>
    <w:rsid w:val="009846D3"/>
    <w:rsid w:val="00986CCB"/>
    <w:rsid w:val="0098780C"/>
    <w:rsid w:val="009901FA"/>
    <w:rsid w:val="0099080F"/>
    <w:rsid w:val="00991314"/>
    <w:rsid w:val="009913F9"/>
    <w:rsid w:val="00991D73"/>
    <w:rsid w:val="009932D5"/>
    <w:rsid w:val="009939B4"/>
    <w:rsid w:val="00993D25"/>
    <w:rsid w:val="00994390"/>
    <w:rsid w:val="00994F23"/>
    <w:rsid w:val="009951DE"/>
    <w:rsid w:val="009A22BF"/>
    <w:rsid w:val="009A3E2B"/>
    <w:rsid w:val="009A3EA3"/>
    <w:rsid w:val="009A4737"/>
    <w:rsid w:val="009A4D79"/>
    <w:rsid w:val="009A5403"/>
    <w:rsid w:val="009A5B0C"/>
    <w:rsid w:val="009A6C16"/>
    <w:rsid w:val="009A70FF"/>
    <w:rsid w:val="009A74D6"/>
    <w:rsid w:val="009A7549"/>
    <w:rsid w:val="009A773C"/>
    <w:rsid w:val="009B0113"/>
    <w:rsid w:val="009B11B2"/>
    <w:rsid w:val="009B1526"/>
    <w:rsid w:val="009B1989"/>
    <w:rsid w:val="009B29DD"/>
    <w:rsid w:val="009B6DC4"/>
    <w:rsid w:val="009B6E48"/>
    <w:rsid w:val="009B6F01"/>
    <w:rsid w:val="009C3013"/>
    <w:rsid w:val="009C65DA"/>
    <w:rsid w:val="009C6F41"/>
    <w:rsid w:val="009C792D"/>
    <w:rsid w:val="009D0635"/>
    <w:rsid w:val="009D2515"/>
    <w:rsid w:val="009D5159"/>
    <w:rsid w:val="009D550F"/>
    <w:rsid w:val="009D5CCA"/>
    <w:rsid w:val="009D66C8"/>
    <w:rsid w:val="009D6B2F"/>
    <w:rsid w:val="009D6B68"/>
    <w:rsid w:val="009D797F"/>
    <w:rsid w:val="009D7CAC"/>
    <w:rsid w:val="009E2133"/>
    <w:rsid w:val="009E2EA8"/>
    <w:rsid w:val="009E4AF7"/>
    <w:rsid w:val="009E5336"/>
    <w:rsid w:val="009E6A4F"/>
    <w:rsid w:val="009E7BD0"/>
    <w:rsid w:val="009F0AC0"/>
    <w:rsid w:val="009F1044"/>
    <w:rsid w:val="009F271F"/>
    <w:rsid w:val="009F2E16"/>
    <w:rsid w:val="009F2E1E"/>
    <w:rsid w:val="009F6FB5"/>
    <w:rsid w:val="009F7FFB"/>
    <w:rsid w:val="00A01D2E"/>
    <w:rsid w:val="00A01FE2"/>
    <w:rsid w:val="00A029E5"/>
    <w:rsid w:val="00A04E43"/>
    <w:rsid w:val="00A07DD2"/>
    <w:rsid w:val="00A11265"/>
    <w:rsid w:val="00A11CFA"/>
    <w:rsid w:val="00A13B2F"/>
    <w:rsid w:val="00A13E08"/>
    <w:rsid w:val="00A13F89"/>
    <w:rsid w:val="00A14671"/>
    <w:rsid w:val="00A14ED3"/>
    <w:rsid w:val="00A16123"/>
    <w:rsid w:val="00A17C9B"/>
    <w:rsid w:val="00A20631"/>
    <w:rsid w:val="00A20871"/>
    <w:rsid w:val="00A211E0"/>
    <w:rsid w:val="00A21C0B"/>
    <w:rsid w:val="00A22CCC"/>
    <w:rsid w:val="00A23E87"/>
    <w:rsid w:val="00A24E41"/>
    <w:rsid w:val="00A26975"/>
    <w:rsid w:val="00A270E5"/>
    <w:rsid w:val="00A27607"/>
    <w:rsid w:val="00A279E1"/>
    <w:rsid w:val="00A30924"/>
    <w:rsid w:val="00A326EB"/>
    <w:rsid w:val="00A33218"/>
    <w:rsid w:val="00A33D88"/>
    <w:rsid w:val="00A34658"/>
    <w:rsid w:val="00A36742"/>
    <w:rsid w:val="00A379F2"/>
    <w:rsid w:val="00A40358"/>
    <w:rsid w:val="00A41CEA"/>
    <w:rsid w:val="00A43E1A"/>
    <w:rsid w:val="00A4431B"/>
    <w:rsid w:val="00A44492"/>
    <w:rsid w:val="00A4572A"/>
    <w:rsid w:val="00A45824"/>
    <w:rsid w:val="00A462E4"/>
    <w:rsid w:val="00A466F6"/>
    <w:rsid w:val="00A52009"/>
    <w:rsid w:val="00A53158"/>
    <w:rsid w:val="00A53BD2"/>
    <w:rsid w:val="00A53C9B"/>
    <w:rsid w:val="00A56544"/>
    <w:rsid w:val="00A56606"/>
    <w:rsid w:val="00A6079F"/>
    <w:rsid w:val="00A60B50"/>
    <w:rsid w:val="00A62A59"/>
    <w:rsid w:val="00A63FBC"/>
    <w:rsid w:val="00A660E7"/>
    <w:rsid w:val="00A66C8C"/>
    <w:rsid w:val="00A7006A"/>
    <w:rsid w:val="00A70685"/>
    <w:rsid w:val="00A72764"/>
    <w:rsid w:val="00A7392A"/>
    <w:rsid w:val="00A743DD"/>
    <w:rsid w:val="00A74471"/>
    <w:rsid w:val="00A74755"/>
    <w:rsid w:val="00A7569F"/>
    <w:rsid w:val="00A8069E"/>
    <w:rsid w:val="00A8085B"/>
    <w:rsid w:val="00A81E4D"/>
    <w:rsid w:val="00A82A5A"/>
    <w:rsid w:val="00A83183"/>
    <w:rsid w:val="00A83F1C"/>
    <w:rsid w:val="00A90A61"/>
    <w:rsid w:val="00A94009"/>
    <w:rsid w:val="00A95CD4"/>
    <w:rsid w:val="00AA191B"/>
    <w:rsid w:val="00AA1989"/>
    <w:rsid w:val="00AA3B10"/>
    <w:rsid w:val="00AA3E24"/>
    <w:rsid w:val="00AA4302"/>
    <w:rsid w:val="00AA4849"/>
    <w:rsid w:val="00AA5CA6"/>
    <w:rsid w:val="00AA6243"/>
    <w:rsid w:val="00AA7046"/>
    <w:rsid w:val="00AA7327"/>
    <w:rsid w:val="00AA737A"/>
    <w:rsid w:val="00AB029B"/>
    <w:rsid w:val="00AB197A"/>
    <w:rsid w:val="00AB2855"/>
    <w:rsid w:val="00AB2A6B"/>
    <w:rsid w:val="00AB314B"/>
    <w:rsid w:val="00AB3CCA"/>
    <w:rsid w:val="00AB4B93"/>
    <w:rsid w:val="00AB4C70"/>
    <w:rsid w:val="00AB60B9"/>
    <w:rsid w:val="00AB6DD9"/>
    <w:rsid w:val="00AC0488"/>
    <w:rsid w:val="00AC122E"/>
    <w:rsid w:val="00AC1818"/>
    <w:rsid w:val="00AC33AD"/>
    <w:rsid w:val="00AC3B57"/>
    <w:rsid w:val="00AC3D41"/>
    <w:rsid w:val="00AC4DAD"/>
    <w:rsid w:val="00AC5FBD"/>
    <w:rsid w:val="00AC6577"/>
    <w:rsid w:val="00AC7AD2"/>
    <w:rsid w:val="00AC7FB1"/>
    <w:rsid w:val="00AD0B4D"/>
    <w:rsid w:val="00AD1448"/>
    <w:rsid w:val="00AD164D"/>
    <w:rsid w:val="00AD2FE3"/>
    <w:rsid w:val="00AD51AD"/>
    <w:rsid w:val="00AD54DA"/>
    <w:rsid w:val="00AD5C27"/>
    <w:rsid w:val="00AD6801"/>
    <w:rsid w:val="00AD71D6"/>
    <w:rsid w:val="00AE0BEC"/>
    <w:rsid w:val="00AE119C"/>
    <w:rsid w:val="00AE1B0E"/>
    <w:rsid w:val="00AE22E1"/>
    <w:rsid w:val="00AE36E7"/>
    <w:rsid w:val="00AE3FB0"/>
    <w:rsid w:val="00AE45EB"/>
    <w:rsid w:val="00AE49B0"/>
    <w:rsid w:val="00AE5248"/>
    <w:rsid w:val="00AE6867"/>
    <w:rsid w:val="00AF08F1"/>
    <w:rsid w:val="00AF0B3A"/>
    <w:rsid w:val="00AF0C6D"/>
    <w:rsid w:val="00AF11A8"/>
    <w:rsid w:val="00AF4DF9"/>
    <w:rsid w:val="00AF5C64"/>
    <w:rsid w:val="00AF6C16"/>
    <w:rsid w:val="00B0049C"/>
    <w:rsid w:val="00B05BD2"/>
    <w:rsid w:val="00B06025"/>
    <w:rsid w:val="00B06990"/>
    <w:rsid w:val="00B06AA8"/>
    <w:rsid w:val="00B1098E"/>
    <w:rsid w:val="00B10A58"/>
    <w:rsid w:val="00B10AAB"/>
    <w:rsid w:val="00B10F43"/>
    <w:rsid w:val="00B1117A"/>
    <w:rsid w:val="00B12415"/>
    <w:rsid w:val="00B12934"/>
    <w:rsid w:val="00B12C88"/>
    <w:rsid w:val="00B137B9"/>
    <w:rsid w:val="00B1400F"/>
    <w:rsid w:val="00B14D22"/>
    <w:rsid w:val="00B16E50"/>
    <w:rsid w:val="00B21CCA"/>
    <w:rsid w:val="00B22A44"/>
    <w:rsid w:val="00B23EB4"/>
    <w:rsid w:val="00B253D9"/>
    <w:rsid w:val="00B271F5"/>
    <w:rsid w:val="00B27312"/>
    <w:rsid w:val="00B27977"/>
    <w:rsid w:val="00B27F22"/>
    <w:rsid w:val="00B30937"/>
    <w:rsid w:val="00B320AD"/>
    <w:rsid w:val="00B3261B"/>
    <w:rsid w:val="00B32C98"/>
    <w:rsid w:val="00B33579"/>
    <w:rsid w:val="00B3622A"/>
    <w:rsid w:val="00B4052C"/>
    <w:rsid w:val="00B40602"/>
    <w:rsid w:val="00B40DEA"/>
    <w:rsid w:val="00B4264E"/>
    <w:rsid w:val="00B42E1B"/>
    <w:rsid w:val="00B42E2E"/>
    <w:rsid w:val="00B44337"/>
    <w:rsid w:val="00B45532"/>
    <w:rsid w:val="00B460C9"/>
    <w:rsid w:val="00B46B16"/>
    <w:rsid w:val="00B47B3C"/>
    <w:rsid w:val="00B502BC"/>
    <w:rsid w:val="00B505FD"/>
    <w:rsid w:val="00B5242B"/>
    <w:rsid w:val="00B52737"/>
    <w:rsid w:val="00B52DF8"/>
    <w:rsid w:val="00B55BC2"/>
    <w:rsid w:val="00B5726E"/>
    <w:rsid w:val="00B60D46"/>
    <w:rsid w:val="00B6123C"/>
    <w:rsid w:val="00B631AD"/>
    <w:rsid w:val="00B638F7"/>
    <w:rsid w:val="00B64B52"/>
    <w:rsid w:val="00B663F4"/>
    <w:rsid w:val="00B667D5"/>
    <w:rsid w:val="00B70606"/>
    <w:rsid w:val="00B70AC0"/>
    <w:rsid w:val="00B71CCB"/>
    <w:rsid w:val="00B73413"/>
    <w:rsid w:val="00B7354D"/>
    <w:rsid w:val="00B73C36"/>
    <w:rsid w:val="00B7418D"/>
    <w:rsid w:val="00B76180"/>
    <w:rsid w:val="00B8009E"/>
    <w:rsid w:val="00B81CF1"/>
    <w:rsid w:val="00B8232D"/>
    <w:rsid w:val="00B83584"/>
    <w:rsid w:val="00B85C01"/>
    <w:rsid w:val="00B870D6"/>
    <w:rsid w:val="00B877EE"/>
    <w:rsid w:val="00B91655"/>
    <w:rsid w:val="00B919EC"/>
    <w:rsid w:val="00B9225B"/>
    <w:rsid w:val="00B92DB8"/>
    <w:rsid w:val="00B945B2"/>
    <w:rsid w:val="00B952AC"/>
    <w:rsid w:val="00B9588E"/>
    <w:rsid w:val="00B970A5"/>
    <w:rsid w:val="00B97F9C"/>
    <w:rsid w:val="00BA147C"/>
    <w:rsid w:val="00BA3762"/>
    <w:rsid w:val="00BA53E9"/>
    <w:rsid w:val="00BA5A35"/>
    <w:rsid w:val="00BA619E"/>
    <w:rsid w:val="00BA6424"/>
    <w:rsid w:val="00BA74BA"/>
    <w:rsid w:val="00BB1661"/>
    <w:rsid w:val="00BB22A9"/>
    <w:rsid w:val="00BB2FC1"/>
    <w:rsid w:val="00BB375B"/>
    <w:rsid w:val="00BB5124"/>
    <w:rsid w:val="00BB766A"/>
    <w:rsid w:val="00BC287B"/>
    <w:rsid w:val="00BC3D29"/>
    <w:rsid w:val="00BC4092"/>
    <w:rsid w:val="00BC4E49"/>
    <w:rsid w:val="00BD024D"/>
    <w:rsid w:val="00BD05E7"/>
    <w:rsid w:val="00BD101C"/>
    <w:rsid w:val="00BD1B23"/>
    <w:rsid w:val="00BD4384"/>
    <w:rsid w:val="00BD4956"/>
    <w:rsid w:val="00BD52C9"/>
    <w:rsid w:val="00BD6066"/>
    <w:rsid w:val="00BD64E4"/>
    <w:rsid w:val="00BD7F89"/>
    <w:rsid w:val="00BE05EB"/>
    <w:rsid w:val="00BE1BBF"/>
    <w:rsid w:val="00BE1E0B"/>
    <w:rsid w:val="00BE5ADB"/>
    <w:rsid w:val="00BE7CA1"/>
    <w:rsid w:val="00BF0A40"/>
    <w:rsid w:val="00BF1615"/>
    <w:rsid w:val="00BF19B8"/>
    <w:rsid w:val="00BF1AAC"/>
    <w:rsid w:val="00BF1C6D"/>
    <w:rsid w:val="00BF2A87"/>
    <w:rsid w:val="00BF3FBE"/>
    <w:rsid w:val="00BF4188"/>
    <w:rsid w:val="00BF47F4"/>
    <w:rsid w:val="00BF480F"/>
    <w:rsid w:val="00BF572C"/>
    <w:rsid w:val="00C00B4D"/>
    <w:rsid w:val="00C01109"/>
    <w:rsid w:val="00C01E4B"/>
    <w:rsid w:val="00C02BE6"/>
    <w:rsid w:val="00C0304E"/>
    <w:rsid w:val="00C03248"/>
    <w:rsid w:val="00C044E9"/>
    <w:rsid w:val="00C04A13"/>
    <w:rsid w:val="00C050FA"/>
    <w:rsid w:val="00C05532"/>
    <w:rsid w:val="00C05B9D"/>
    <w:rsid w:val="00C06348"/>
    <w:rsid w:val="00C063AE"/>
    <w:rsid w:val="00C06AE1"/>
    <w:rsid w:val="00C10956"/>
    <w:rsid w:val="00C13EF3"/>
    <w:rsid w:val="00C14224"/>
    <w:rsid w:val="00C1475D"/>
    <w:rsid w:val="00C20253"/>
    <w:rsid w:val="00C21271"/>
    <w:rsid w:val="00C2186E"/>
    <w:rsid w:val="00C22BF4"/>
    <w:rsid w:val="00C22F70"/>
    <w:rsid w:val="00C24809"/>
    <w:rsid w:val="00C2480E"/>
    <w:rsid w:val="00C24C09"/>
    <w:rsid w:val="00C24C9D"/>
    <w:rsid w:val="00C2582E"/>
    <w:rsid w:val="00C265F8"/>
    <w:rsid w:val="00C265FF"/>
    <w:rsid w:val="00C26606"/>
    <w:rsid w:val="00C26C78"/>
    <w:rsid w:val="00C26FFB"/>
    <w:rsid w:val="00C271FB"/>
    <w:rsid w:val="00C276A8"/>
    <w:rsid w:val="00C27FB4"/>
    <w:rsid w:val="00C30DC4"/>
    <w:rsid w:val="00C33644"/>
    <w:rsid w:val="00C3379D"/>
    <w:rsid w:val="00C340DD"/>
    <w:rsid w:val="00C345C8"/>
    <w:rsid w:val="00C34A1D"/>
    <w:rsid w:val="00C36053"/>
    <w:rsid w:val="00C3605D"/>
    <w:rsid w:val="00C36FEB"/>
    <w:rsid w:val="00C37BD8"/>
    <w:rsid w:val="00C41A13"/>
    <w:rsid w:val="00C43477"/>
    <w:rsid w:val="00C43D79"/>
    <w:rsid w:val="00C44CAE"/>
    <w:rsid w:val="00C46509"/>
    <w:rsid w:val="00C471A0"/>
    <w:rsid w:val="00C527EA"/>
    <w:rsid w:val="00C535C0"/>
    <w:rsid w:val="00C53D4F"/>
    <w:rsid w:val="00C54198"/>
    <w:rsid w:val="00C5459F"/>
    <w:rsid w:val="00C552F3"/>
    <w:rsid w:val="00C5563E"/>
    <w:rsid w:val="00C562E3"/>
    <w:rsid w:val="00C565C6"/>
    <w:rsid w:val="00C572B4"/>
    <w:rsid w:val="00C60227"/>
    <w:rsid w:val="00C61D27"/>
    <w:rsid w:val="00C62474"/>
    <w:rsid w:val="00C6487B"/>
    <w:rsid w:val="00C6523D"/>
    <w:rsid w:val="00C656F9"/>
    <w:rsid w:val="00C66223"/>
    <w:rsid w:val="00C71466"/>
    <w:rsid w:val="00C7272C"/>
    <w:rsid w:val="00C72C64"/>
    <w:rsid w:val="00C74219"/>
    <w:rsid w:val="00C751FA"/>
    <w:rsid w:val="00C75C5C"/>
    <w:rsid w:val="00C77CE9"/>
    <w:rsid w:val="00C77E2B"/>
    <w:rsid w:val="00C807FC"/>
    <w:rsid w:val="00C80AA7"/>
    <w:rsid w:val="00C80B3A"/>
    <w:rsid w:val="00C81173"/>
    <w:rsid w:val="00C811A2"/>
    <w:rsid w:val="00C81A95"/>
    <w:rsid w:val="00C81C1B"/>
    <w:rsid w:val="00C82A3C"/>
    <w:rsid w:val="00C85226"/>
    <w:rsid w:val="00C877C4"/>
    <w:rsid w:val="00C87BD7"/>
    <w:rsid w:val="00C902F8"/>
    <w:rsid w:val="00C90351"/>
    <w:rsid w:val="00C9162D"/>
    <w:rsid w:val="00C95601"/>
    <w:rsid w:val="00C95A03"/>
    <w:rsid w:val="00C95AAD"/>
    <w:rsid w:val="00C96328"/>
    <w:rsid w:val="00CA1109"/>
    <w:rsid w:val="00CA14C6"/>
    <w:rsid w:val="00CA6747"/>
    <w:rsid w:val="00CA6A4A"/>
    <w:rsid w:val="00CA7E0B"/>
    <w:rsid w:val="00CB1091"/>
    <w:rsid w:val="00CB21DF"/>
    <w:rsid w:val="00CB263D"/>
    <w:rsid w:val="00CB2EF2"/>
    <w:rsid w:val="00CB353C"/>
    <w:rsid w:val="00CB3F84"/>
    <w:rsid w:val="00CB6C40"/>
    <w:rsid w:val="00CB78F5"/>
    <w:rsid w:val="00CC1694"/>
    <w:rsid w:val="00CC2874"/>
    <w:rsid w:val="00CC312D"/>
    <w:rsid w:val="00CC3226"/>
    <w:rsid w:val="00CC4048"/>
    <w:rsid w:val="00CC65C3"/>
    <w:rsid w:val="00CC6AE9"/>
    <w:rsid w:val="00CC78BB"/>
    <w:rsid w:val="00CD1C3A"/>
    <w:rsid w:val="00CD2378"/>
    <w:rsid w:val="00CD3469"/>
    <w:rsid w:val="00CD57B8"/>
    <w:rsid w:val="00CE0071"/>
    <w:rsid w:val="00CE09AA"/>
    <w:rsid w:val="00CE3A92"/>
    <w:rsid w:val="00CE4324"/>
    <w:rsid w:val="00CE7758"/>
    <w:rsid w:val="00CE77EC"/>
    <w:rsid w:val="00CE7976"/>
    <w:rsid w:val="00CF12A1"/>
    <w:rsid w:val="00CF1372"/>
    <w:rsid w:val="00CF1FEB"/>
    <w:rsid w:val="00CF3D90"/>
    <w:rsid w:val="00CF3F0F"/>
    <w:rsid w:val="00CF4433"/>
    <w:rsid w:val="00CF57D9"/>
    <w:rsid w:val="00CF5C25"/>
    <w:rsid w:val="00CF5CE3"/>
    <w:rsid w:val="00CF79C5"/>
    <w:rsid w:val="00D01388"/>
    <w:rsid w:val="00D019E1"/>
    <w:rsid w:val="00D01F39"/>
    <w:rsid w:val="00D031DC"/>
    <w:rsid w:val="00D03ED2"/>
    <w:rsid w:val="00D06919"/>
    <w:rsid w:val="00D07BE2"/>
    <w:rsid w:val="00D11A10"/>
    <w:rsid w:val="00D12725"/>
    <w:rsid w:val="00D13006"/>
    <w:rsid w:val="00D13060"/>
    <w:rsid w:val="00D13397"/>
    <w:rsid w:val="00D136BC"/>
    <w:rsid w:val="00D15225"/>
    <w:rsid w:val="00D1542F"/>
    <w:rsid w:val="00D15A37"/>
    <w:rsid w:val="00D168A3"/>
    <w:rsid w:val="00D2112D"/>
    <w:rsid w:val="00D21203"/>
    <w:rsid w:val="00D21586"/>
    <w:rsid w:val="00D2167A"/>
    <w:rsid w:val="00D22D5F"/>
    <w:rsid w:val="00D22E41"/>
    <w:rsid w:val="00D26A7B"/>
    <w:rsid w:val="00D27E7B"/>
    <w:rsid w:val="00D314C3"/>
    <w:rsid w:val="00D33C7E"/>
    <w:rsid w:val="00D33E7C"/>
    <w:rsid w:val="00D4050E"/>
    <w:rsid w:val="00D42DC7"/>
    <w:rsid w:val="00D431CB"/>
    <w:rsid w:val="00D44326"/>
    <w:rsid w:val="00D46676"/>
    <w:rsid w:val="00D50762"/>
    <w:rsid w:val="00D53F9B"/>
    <w:rsid w:val="00D55A5A"/>
    <w:rsid w:val="00D55F12"/>
    <w:rsid w:val="00D56127"/>
    <w:rsid w:val="00D56F51"/>
    <w:rsid w:val="00D57DCA"/>
    <w:rsid w:val="00D57E81"/>
    <w:rsid w:val="00D620C8"/>
    <w:rsid w:val="00D62D47"/>
    <w:rsid w:val="00D633B7"/>
    <w:rsid w:val="00D645C2"/>
    <w:rsid w:val="00D65A9B"/>
    <w:rsid w:val="00D65DED"/>
    <w:rsid w:val="00D66E7F"/>
    <w:rsid w:val="00D67566"/>
    <w:rsid w:val="00D7071A"/>
    <w:rsid w:val="00D70B96"/>
    <w:rsid w:val="00D70F3F"/>
    <w:rsid w:val="00D72EA2"/>
    <w:rsid w:val="00D76348"/>
    <w:rsid w:val="00D765FC"/>
    <w:rsid w:val="00D76F0A"/>
    <w:rsid w:val="00D82BF7"/>
    <w:rsid w:val="00D854CE"/>
    <w:rsid w:val="00D85DFC"/>
    <w:rsid w:val="00D87F67"/>
    <w:rsid w:val="00D90AB9"/>
    <w:rsid w:val="00D911D9"/>
    <w:rsid w:val="00D933A2"/>
    <w:rsid w:val="00D949E0"/>
    <w:rsid w:val="00D973CE"/>
    <w:rsid w:val="00D97580"/>
    <w:rsid w:val="00D97767"/>
    <w:rsid w:val="00DA0FE8"/>
    <w:rsid w:val="00DA161D"/>
    <w:rsid w:val="00DA1CEA"/>
    <w:rsid w:val="00DA30C6"/>
    <w:rsid w:val="00DA3ED1"/>
    <w:rsid w:val="00DA4DE6"/>
    <w:rsid w:val="00DA60CD"/>
    <w:rsid w:val="00DA61CD"/>
    <w:rsid w:val="00DA6E1A"/>
    <w:rsid w:val="00DA7C36"/>
    <w:rsid w:val="00DB0CED"/>
    <w:rsid w:val="00DB2D06"/>
    <w:rsid w:val="00DB2D34"/>
    <w:rsid w:val="00DB3612"/>
    <w:rsid w:val="00DB46B6"/>
    <w:rsid w:val="00DB4F4F"/>
    <w:rsid w:val="00DB7D4A"/>
    <w:rsid w:val="00DC0698"/>
    <w:rsid w:val="00DC12AC"/>
    <w:rsid w:val="00DC19DC"/>
    <w:rsid w:val="00DC1BCD"/>
    <w:rsid w:val="00DC1D9C"/>
    <w:rsid w:val="00DC2518"/>
    <w:rsid w:val="00DC29B1"/>
    <w:rsid w:val="00DC352D"/>
    <w:rsid w:val="00DC443C"/>
    <w:rsid w:val="00DC57B2"/>
    <w:rsid w:val="00DC67CC"/>
    <w:rsid w:val="00DC6AA6"/>
    <w:rsid w:val="00DD068C"/>
    <w:rsid w:val="00DD06F0"/>
    <w:rsid w:val="00DD0915"/>
    <w:rsid w:val="00DD1AEB"/>
    <w:rsid w:val="00DD1E7F"/>
    <w:rsid w:val="00DD2388"/>
    <w:rsid w:val="00DD23F5"/>
    <w:rsid w:val="00DD2C37"/>
    <w:rsid w:val="00DD4576"/>
    <w:rsid w:val="00DD602D"/>
    <w:rsid w:val="00DD6493"/>
    <w:rsid w:val="00DD7CF6"/>
    <w:rsid w:val="00DE3A3A"/>
    <w:rsid w:val="00DE54F6"/>
    <w:rsid w:val="00DE6564"/>
    <w:rsid w:val="00DE7D75"/>
    <w:rsid w:val="00DF16D1"/>
    <w:rsid w:val="00DF2893"/>
    <w:rsid w:val="00DF2BE8"/>
    <w:rsid w:val="00DF3315"/>
    <w:rsid w:val="00DF3668"/>
    <w:rsid w:val="00DF3CB3"/>
    <w:rsid w:val="00DF4EFB"/>
    <w:rsid w:val="00DF6760"/>
    <w:rsid w:val="00DF762C"/>
    <w:rsid w:val="00DF79CA"/>
    <w:rsid w:val="00E00B46"/>
    <w:rsid w:val="00E02281"/>
    <w:rsid w:val="00E027A4"/>
    <w:rsid w:val="00E0298B"/>
    <w:rsid w:val="00E02C22"/>
    <w:rsid w:val="00E03111"/>
    <w:rsid w:val="00E035D0"/>
    <w:rsid w:val="00E040A5"/>
    <w:rsid w:val="00E070E1"/>
    <w:rsid w:val="00E079BD"/>
    <w:rsid w:val="00E11027"/>
    <w:rsid w:val="00E11503"/>
    <w:rsid w:val="00E11856"/>
    <w:rsid w:val="00E12270"/>
    <w:rsid w:val="00E12439"/>
    <w:rsid w:val="00E12952"/>
    <w:rsid w:val="00E12A49"/>
    <w:rsid w:val="00E14B9E"/>
    <w:rsid w:val="00E157CB"/>
    <w:rsid w:val="00E20522"/>
    <w:rsid w:val="00E210D6"/>
    <w:rsid w:val="00E21B06"/>
    <w:rsid w:val="00E22680"/>
    <w:rsid w:val="00E24750"/>
    <w:rsid w:val="00E2540A"/>
    <w:rsid w:val="00E25941"/>
    <w:rsid w:val="00E27A32"/>
    <w:rsid w:val="00E27B46"/>
    <w:rsid w:val="00E27F83"/>
    <w:rsid w:val="00E3046A"/>
    <w:rsid w:val="00E322A8"/>
    <w:rsid w:val="00E33CEC"/>
    <w:rsid w:val="00E355DD"/>
    <w:rsid w:val="00E35A29"/>
    <w:rsid w:val="00E365D6"/>
    <w:rsid w:val="00E36846"/>
    <w:rsid w:val="00E36C55"/>
    <w:rsid w:val="00E36E82"/>
    <w:rsid w:val="00E40244"/>
    <w:rsid w:val="00E41191"/>
    <w:rsid w:val="00E41EC6"/>
    <w:rsid w:val="00E42AA0"/>
    <w:rsid w:val="00E43068"/>
    <w:rsid w:val="00E43BBC"/>
    <w:rsid w:val="00E4661B"/>
    <w:rsid w:val="00E472C7"/>
    <w:rsid w:val="00E509D1"/>
    <w:rsid w:val="00E53685"/>
    <w:rsid w:val="00E53A53"/>
    <w:rsid w:val="00E53DB3"/>
    <w:rsid w:val="00E541FD"/>
    <w:rsid w:val="00E542C2"/>
    <w:rsid w:val="00E55B7F"/>
    <w:rsid w:val="00E5723E"/>
    <w:rsid w:val="00E603C1"/>
    <w:rsid w:val="00E607BF"/>
    <w:rsid w:val="00E61203"/>
    <w:rsid w:val="00E62BCA"/>
    <w:rsid w:val="00E65834"/>
    <w:rsid w:val="00E6614F"/>
    <w:rsid w:val="00E66DFB"/>
    <w:rsid w:val="00E67370"/>
    <w:rsid w:val="00E678DD"/>
    <w:rsid w:val="00E67D02"/>
    <w:rsid w:val="00E67EF7"/>
    <w:rsid w:val="00E72862"/>
    <w:rsid w:val="00E73B83"/>
    <w:rsid w:val="00E759C1"/>
    <w:rsid w:val="00E7692A"/>
    <w:rsid w:val="00E806F3"/>
    <w:rsid w:val="00E80AEF"/>
    <w:rsid w:val="00E81642"/>
    <w:rsid w:val="00E8177F"/>
    <w:rsid w:val="00E8602F"/>
    <w:rsid w:val="00E87DF0"/>
    <w:rsid w:val="00E90C49"/>
    <w:rsid w:val="00E90D53"/>
    <w:rsid w:val="00E92EBD"/>
    <w:rsid w:val="00E945AF"/>
    <w:rsid w:val="00E95121"/>
    <w:rsid w:val="00E96B53"/>
    <w:rsid w:val="00E973D1"/>
    <w:rsid w:val="00E973EE"/>
    <w:rsid w:val="00EA1B89"/>
    <w:rsid w:val="00EA2E2E"/>
    <w:rsid w:val="00EA433D"/>
    <w:rsid w:val="00EA4A3C"/>
    <w:rsid w:val="00EA4BFD"/>
    <w:rsid w:val="00EA5883"/>
    <w:rsid w:val="00EA5F1B"/>
    <w:rsid w:val="00EA5FFA"/>
    <w:rsid w:val="00EA6C56"/>
    <w:rsid w:val="00EA6DCB"/>
    <w:rsid w:val="00EA6F46"/>
    <w:rsid w:val="00EB0236"/>
    <w:rsid w:val="00EB4959"/>
    <w:rsid w:val="00EB499E"/>
    <w:rsid w:val="00EB51A0"/>
    <w:rsid w:val="00EB5CCB"/>
    <w:rsid w:val="00EB6277"/>
    <w:rsid w:val="00EB6285"/>
    <w:rsid w:val="00EC04A7"/>
    <w:rsid w:val="00EC2397"/>
    <w:rsid w:val="00EC25BD"/>
    <w:rsid w:val="00EC384F"/>
    <w:rsid w:val="00EC409F"/>
    <w:rsid w:val="00EC54E0"/>
    <w:rsid w:val="00EC672D"/>
    <w:rsid w:val="00EC67A6"/>
    <w:rsid w:val="00EC7723"/>
    <w:rsid w:val="00ED22E9"/>
    <w:rsid w:val="00ED325C"/>
    <w:rsid w:val="00EE0B84"/>
    <w:rsid w:val="00EE1BB3"/>
    <w:rsid w:val="00EE274F"/>
    <w:rsid w:val="00EE3395"/>
    <w:rsid w:val="00EE3802"/>
    <w:rsid w:val="00EE52FB"/>
    <w:rsid w:val="00EE57B3"/>
    <w:rsid w:val="00EE72CA"/>
    <w:rsid w:val="00EE7D4A"/>
    <w:rsid w:val="00EF2C16"/>
    <w:rsid w:val="00EF3139"/>
    <w:rsid w:val="00EF4080"/>
    <w:rsid w:val="00EF5885"/>
    <w:rsid w:val="00F03C0D"/>
    <w:rsid w:val="00F03DAF"/>
    <w:rsid w:val="00F03FD3"/>
    <w:rsid w:val="00F0413A"/>
    <w:rsid w:val="00F04FF3"/>
    <w:rsid w:val="00F05115"/>
    <w:rsid w:val="00F056E8"/>
    <w:rsid w:val="00F06049"/>
    <w:rsid w:val="00F0749C"/>
    <w:rsid w:val="00F11AA7"/>
    <w:rsid w:val="00F147C4"/>
    <w:rsid w:val="00F15830"/>
    <w:rsid w:val="00F167EA"/>
    <w:rsid w:val="00F17808"/>
    <w:rsid w:val="00F20C67"/>
    <w:rsid w:val="00F21D44"/>
    <w:rsid w:val="00F229E7"/>
    <w:rsid w:val="00F235FD"/>
    <w:rsid w:val="00F238EC"/>
    <w:rsid w:val="00F23C70"/>
    <w:rsid w:val="00F24405"/>
    <w:rsid w:val="00F247A2"/>
    <w:rsid w:val="00F24DC2"/>
    <w:rsid w:val="00F2644E"/>
    <w:rsid w:val="00F26A9C"/>
    <w:rsid w:val="00F3051B"/>
    <w:rsid w:val="00F31983"/>
    <w:rsid w:val="00F31A3E"/>
    <w:rsid w:val="00F3429E"/>
    <w:rsid w:val="00F35354"/>
    <w:rsid w:val="00F35D0E"/>
    <w:rsid w:val="00F363E4"/>
    <w:rsid w:val="00F40BEB"/>
    <w:rsid w:val="00F40F5C"/>
    <w:rsid w:val="00F41492"/>
    <w:rsid w:val="00F44379"/>
    <w:rsid w:val="00F45077"/>
    <w:rsid w:val="00F459DC"/>
    <w:rsid w:val="00F46CA6"/>
    <w:rsid w:val="00F472E7"/>
    <w:rsid w:val="00F476BE"/>
    <w:rsid w:val="00F47CE6"/>
    <w:rsid w:val="00F47FEA"/>
    <w:rsid w:val="00F5020A"/>
    <w:rsid w:val="00F5236B"/>
    <w:rsid w:val="00F52583"/>
    <w:rsid w:val="00F53337"/>
    <w:rsid w:val="00F53361"/>
    <w:rsid w:val="00F55643"/>
    <w:rsid w:val="00F562AB"/>
    <w:rsid w:val="00F568E7"/>
    <w:rsid w:val="00F63B3C"/>
    <w:rsid w:val="00F64515"/>
    <w:rsid w:val="00F64AA2"/>
    <w:rsid w:val="00F65AC7"/>
    <w:rsid w:val="00F6710E"/>
    <w:rsid w:val="00F67A41"/>
    <w:rsid w:val="00F7220C"/>
    <w:rsid w:val="00F72F40"/>
    <w:rsid w:val="00F73AAE"/>
    <w:rsid w:val="00F73FD1"/>
    <w:rsid w:val="00F7470F"/>
    <w:rsid w:val="00F752FA"/>
    <w:rsid w:val="00F755DF"/>
    <w:rsid w:val="00F768D2"/>
    <w:rsid w:val="00F820E5"/>
    <w:rsid w:val="00F8637F"/>
    <w:rsid w:val="00F9009A"/>
    <w:rsid w:val="00F913A1"/>
    <w:rsid w:val="00F91686"/>
    <w:rsid w:val="00F92918"/>
    <w:rsid w:val="00F933E3"/>
    <w:rsid w:val="00F942D3"/>
    <w:rsid w:val="00F948D8"/>
    <w:rsid w:val="00F96057"/>
    <w:rsid w:val="00F97851"/>
    <w:rsid w:val="00F979C6"/>
    <w:rsid w:val="00FA009E"/>
    <w:rsid w:val="00FA0B42"/>
    <w:rsid w:val="00FA194B"/>
    <w:rsid w:val="00FA2D19"/>
    <w:rsid w:val="00FA35B6"/>
    <w:rsid w:val="00FA446E"/>
    <w:rsid w:val="00FA4FA3"/>
    <w:rsid w:val="00FB0DDF"/>
    <w:rsid w:val="00FB1CF1"/>
    <w:rsid w:val="00FB2B22"/>
    <w:rsid w:val="00FB2D6E"/>
    <w:rsid w:val="00FB3BCD"/>
    <w:rsid w:val="00FB5492"/>
    <w:rsid w:val="00FB57D9"/>
    <w:rsid w:val="00FB68AE"/>
    <w:rsid w:val="00FB6CB3"/>
    <w:rsid w:val="00FB7A6D"/>
    <w:rsid w:val="00FC06D3"/>
    <w:rsid w:val="00FC3B57"/>
    <w:rsid w:val="00FC4742"/>
    <w:rsid w:val="00FC5ED1"/>
    <w:rsid w:val="00FC73BC"/>
    <w:rsid w:val="00FD0E8E"/>
    <w:rsid w:val="00FD1D9C"/>
    <w:rsid w:val="00FD2512"/>
    <w:rsid w:val="00FD3770"/>
    <w:rsid w:val="00FD3E03"/>
    <w:rsid w:val="00FD3E47"/>
    <w:rsid w:val="00FD58A8"/>
    <w:rsid w:val="00FD5A2B"/>
    <w:rsid w:val="00FE3F78"/>
    <w:rsid w:val="00FE415E"/>
    <w:rsid w:val="00FE5220"/>
    <w:rsid w:val="00FE59CE"/>
    <w:rsid w:val="00FE6BCA"/>
    <w:rsid w:val="00FE7993"/>
    <w:rsid w:val="00FE7E7D"/>
    <w:rsid w:val="00FF02EA"/>
    <w:rsid w:val="00FF1DD3"/>
    <w:rsid w:val="00FF2513"/>
    <w:rsid w:val="00FF2B23"/>
    <w:rsid w:val="00FF6875"/>
    <w:rsid w:val="00FF6CD7"/>
    <w:rsid w:val="00FF79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75"/>
    <w:pPr>
      <w:spacing w:after="200" w:line="276" w:lineRule="auto"/>
    </w:pPr>
    <w:rPr>
      <w:lang w:eastAsia="en-US"/>
    </w:rPr>
  </w:style>
  <w:style w:type="paragraph" w:styleId="Naslov1">
    <w:name w:val="heading 1"/>
    <w:basedOn w:val="Normal"/>
    <w:next w:val="Normal"/>
    <w:link w:val="Naslov1Char"/>
    <w:uiPriority w:val="99"/>
    <w:qFormat/>
    <w:locked/>
    <w:rsid w:val="00164E12"/>
    <w:pPr>
      <w:keepNext/>
      <w:spacing w:before="240" w:after="360"/>
      <w:jc w:val="center"/>
      <w:outlineLvl w:val="0"/>
    </w:pPr>
    <w:rPr>
      <w:rFonts w:ascii="Arial" w:eastAsia="Times New Roman" w:hAnsi="Arial"/>
      <w:b/>
      <w:bCs/>
      <w:kern w:val="32"/>
      <w:sz w:val="28"/>
      <w:szCs w:val="32"/>
    </w:rPr>
  </w:style>
  <w:style w:type="paragraph" w:styleId="Naslov2">
    <w:name w:val="heading 2"/>
    <w:basedOn w:val="Normal"/>
    <w:next w:val="Normal"/>
    <w:link w:val="Naslov2Char"/>
    <w:unhideWhenUsed/>
    <w:qFormat/>
    <w:locked/>
    <w:rsid w:val="00164E12"/>
    <w:pPr>
      <w:keepNext/>
      <w:keepLines/>
      <w:spacing w:before="200" w:after="360"/>
      <w:jc w:val="center"/>
      <w:outlineLvl w:val="1"/>
    </w:pPr>
    <w:rPr>
      <w:rFonts w:ascii="Arial" w:eastAsiaTheme="majorEastAsia" w:hAnsi="Arial" w:cstheme="majorBidi"/>
      <w:b/>
      <w:bCs/>
      <w:color w:val="000000" w:themeColor="text1"/>
      <w:sz w:val="24"/>
      <w:szCs w:val="26"/>
    </w:rPr>
  </w:style>
  <w:style w:type="paragraph" w:styleId="Naslov3">
    <w:name w:val="heading 3"/>
    <w:basedOn w:val="Normal"/>
    <w:next w:val="Normal"/>
    <w:link w:val="Naslov3Char"/>
    <w:uiPriority w:val="9"/>
    <w:unhideWhenUsed/>
    <w:qFormat/>
    <w:locked/>
    <w:rsid w:val="00164E12"/>
    <w:pPr>
      <w:keepNext/>
      <w:keepLines/>
      <w:spacing w:before="200" w:after="240"/>
      <w:jc w:val="center"/>
      <w:outlineLvl w:val="2"/>
    </w:pPr>
    <w:rPr>
      <w:rFonts w:ascii="Arial" w:eastAsiaTheme="majorEastAsia" w:hAnsi="Arial" w:cstheme="majorBidi"/>
      <w:b/>
      <w:bCs/>
      <w:color w:val="000000" w:themeColor="text1"/>
    </w:rPr>
  </w:style>
  <w:style w:type="paragraph" w:styleId="Naslov4">
    <w:name w:val="heading 4"/>
    <w:basedOn w:val="Normal"/>
    <w:next w:val="Normal"/>
    <w:link w:val="Naslov4Char"/>
    <w:uiPriority w:val="99"/>
    <w:qFormat/>
    <w:locked/>
    <w:rsid w:val="00E87DF0"/>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locked/>
    <w:rsid w:val="00F15830"/>
    <w:pPr>
      <w:keepNext/>
      <w:keepLines/>
      <w:spacing w:before="200" w:after="0"/>
      <w:outlineLvl w:val="4"/>
    </w:pPr>
    <w:rPr>
      <w:rFonts w:ascii="Arial" w:eastAsiaTheme="majorEastAsia" w:hAnsi="Arial" w:cstheme="majorBidi"/>
      <w:color w:val="000000" w:themeColor="text1"/>
    </w:rPr>
  </w:style>
  <w:style w:type="paragraph" w:styleId="Naslov7">
    <w:name w:val="heading 7"/>
    <w:basedOn w:val="Normal"/>
    <w:next w:val="Normal"/>
    <w:link w:val="Naslov7Char"/>
    <w:uiPriority w:val="99"/>
    <w:qFormat/>
    <w:locked/>
    <w:rsid w:val="00E87DF0"/>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locked/>
    <w:rsid w:val="00E87DF0"/>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164E12"/>
    <w:rPr>
      <w:rFonts w:ascii="Arial" w:eastAsia="Times New Roman" w:hAnsi="Arial"/>
      <w:b/>
      <w:bCs/>
      <w:kern w:val="32"/>
      <w:sz w:val="28"/>
      <w:szCs w:val="32"/>
      <w:lang w:eastAsia="en-US"/>
    </w:rPr>
  </w:style>
  <w:style w:type="character" w:customStyle="1" w:styleId="Naslov4Char">
    <w:name w:val="Naslov 4 Char"/>
    <w:basedOn w:val="Zadanifontodlomka"/>
    <w:link w:val="Naslov4"/>
    <w:uiPriority w:val="99"/>
    <w:locked/>
    <w:rsid w:val="00E87DF0"/>
    <w:rPr>
      <w:rFonts w:ascii="Arial" w:hAnsi="Arial" w:cs="Arial"/>
      <w:b/>
      <w:bCs/>
      <w:sz w:val="24"/>
      <w:szCs w:val="24"/>
      <w:lang w:val="en-GB" w:eastAsia="en-US" w:bidi="ar-SA"/>
    </w:rPr>
  </w:style>
  <w:style w:type="character" w:customStyle="1" w:styleId="Naslov7Char">
    <w:name w:val="Naslov 7 Char"/>
    <w:basedOn w:val="Zadanifontodlomka"/>
    <w:link w:val="Naslov7"/>
    <w:uiPriority w:val="99"/>
    <w:locked/>
    <w:rsid w:val="00E87DF0"/>
    <w:rPr>
      <w:rFonts w:ascii="Arial" w:hAnsi="Arial" w:cs="Arial"/>
      <w:b/>
      <w:bCs/>
      <w:sz w:val="24"/>
      <w:szCs w:val="24"/>
      <w:lang w:val="hr-HR" w:eastAsia="en-US" w:bidi="ar-SA"/>
    </w:rPr>
  </w:style>
  <w:style w:type="character" w:customStyle="1" w:styleId="Naslov9Char">
    <w:name w:val="Naslov 9 Char"/>
    <w:basedOn w:val="Zadanifontodlomka"/>
    <w:link w:val="Naslov9"/>
    <w:uiPriority w:val="99"/>
    <w:locked/>
    <w:rsid w:val="00E87DF0"/>
    <w:rPr>
      <w:rFonts w:ascii="Arial" w:hAnsi="Arial" w:cs="Arial"/>
      <w:sz w:val="22"/>
      <w:szCs w:val="22"/>
      <w:lang w:val="en-GB" w:eastAsia="en-US" w:bidi="ar-SA"/>
    </w:rPr>
  </w:style>
  <w:style w:type="paragraph" w:styleId="Tekstbalonia">
    <w:name w:val="Balloon Text"/>
    <w:basedOn w:val="Normal"/>
    <w:link w:val="TekstbaloniaChar"/>
    <w:uiPriority w:val="99"/>
    <w:semiHidden/>
    <w:rsid w:val="001B61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B61DB"/>
    <w:rPr>
      <w:rFonts w:ascii="Tahoma" w:hAnsi="Tahoma" w:cs="Tahoma"/>
      <w:sz w:val="16"/>
      <w:szCs w:val="16"/>
    </w:rPr>
  </w:style>
  <w:style w:type="paragraph" w:styleId="Odlomakpopisa">
    <w:name w:val="List Paragraph"/>
    <w:basedOn w:val="Normal"/>
    <w:uiPriority w:val="34"/>
    <w:qFormat/>
    <w:rsid w:val="0011621B"/>
    <w:pPr>
      <w:ind w:left="720"/>
      <w:contextualSpacing/>
    </w:pPr>
  </w:style>
  <w:style w:type="paragraph" w:styleId="Podnoje">
    <w:name w:val="footer"/>
    <w:basedOn w:val="Normal"/>
    <w:link w:val="PodnojeChar"/>
    <w:uiPriority w:val="99"/>
    <w:rsid w:val="00E87DF0"/>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basedOn w:val="Zadanifontodlomka"/>
    <w:link w:val="Podnoje"/>
    <w:uiPriority w:val="99"/>
    <w:locked/>
    <w:rsid w:val="00E87DF0"/>
    <w:rPr>
      <w:rFonts w:eastAsia="Times New Roman" w:cs="Times New Roman"/>
      <w:sz w:val="24"/>
      <w:szCs w:val="24"/>
      <w:lang w:val="en-GB" w:eastAsia="en-US" w:bidi="ar-SA"/>
    </w:rPr>
  </w:style>
  <w:style w:type="character" w:styleId="Brojstranice">
    <w:name w:val="page number"/>
    <w:basedOn w:val="Zadanifontodlomka"/>
    <w:uiPriority w:val="99"/>
    <w:semiHidden/>
    <w:rsid w:val="00E87DF0"/>
    <w:rPr>
      <w:rFonts w:cs="Times New Roman"/>
    </w:rPr>
  </w:style>
  <w:style w:type="paragraph" w:styleId="Tijeloteksta">
    <w:name w:val="Body Text"/>
    <w:basedOn w:val="Normal"/>
    <w:link w:val="TijelotekstaChar"/>
    <w:rsid w:val="00E87DF0"/>
    <w:pPr>
      <w:spacing w:after="0" w:line="240" w:lineRule="auto"/>
      <w:jc w:val="both"/>
    </w:pPr>
    <w:rPr>
      <w:rFonts w:ascii="Arial" w:eastAsia="Times New Roman" w:hAnsi="Arial"/>
      <w:sz w:val="24"/>
      <w:szCs w:val="24"/>
      <w:lang w:eastAsia="ja-JP"/>
    </w:rPr>
  </w:style>
  <w:style w:type="character" w:customStyle="1" w:styleId="TijelotekstaChar">
    <w:name w:val="Tijelo teksta Char"/>
    <w:basedOn w:val="Zadanifontodlomka"/>
    <w:link w:val="Tijeloteksta"/>
    <w:locked/>
    <w:rsid w:val="00E87DF0"/>
    <w:rPr>
      <w:rFonts w:ascii="Arial" w:hAnsi="Arial" w:cs="Times New Roman"/>
      <w:sz w:val="24"/>
      <w:szCs w:val="24"/>
      <w:lang w:val="hr-HR" w:eastAsia="ja-JP" w:bidi="ar-SA"/>
    </w:rPr>
  </w:style>
  <w:style w:type="character" w:customStyle="1" w:styleId="BodyText2Char">
    <w:name w:val="Body Text 2 Char"/>
    <w:uiPriority w:val="99"/>
    <w:semiHidden/>
    <w:locked/>
    <w:rsid w:val="00E87DF0"/>
    <w:rPr>
      <w:rFonts w:ascii="Calibri" w:hAnsi="Calibri"/>
    </w:rPr>
  </w:style>
  <w:style w:type="paragraph" w:styleId="Tijeloteksta2">
    <w:name w:val="Body Text 2"/>
    <w:basedOn w:val="Normal"/>
    <w:link w:val="Tijeloteksta2Char"/>
    <w:uiPriority w:val="99"/>
    <w:semiHidden/>
    <w:rsid w:val="00E87DF0"/>
    <w:pPr>
      <w:spacing w:after="120" w:line="480" w:lineRule="auto"/>
    </w:pPr>
    <w:rPr>
      <w:sz w:val="20"/>
      <w:szCs w:val="20"/>
      <w:lang w:eastAsia="ja-JP"/>
    </w:rPr>
  </w:style>
  <w:style w:type="character" w:customStyle="1" w:styleId="Tijeloteksta2Char">
    <w:name w:val="Tijelo teksta 2 Char"/>
    <w:basedOn w:val="Zadanifontodlomka"/>
    <w:link w:val="Tijeloteksta2"/>
    <w:uiPriority w:val="99"/>
    <w:semiHidden/>
    <w:locked/>
    <w:rsid w:val="004F6411"/>
    <w:rPr>
      <w:rFonts w:cs="Times New Roman"/>
      <w:lang w:eastAsia="en-US"/>
    </w:rPr>
  </w:style>
  <w:style w:type="paragraph" w:styleId="Obinitekst">
    <w:name w:val="Plain Text"/>
    <w:basedOn w:val="Normal"/>
    <w:link w:val="ObinitekstChar"/>
    <w:uiPriority w:val="99"/>
    <w:rsid w:val="00E87DF0"/>
    <w:pPr>
      <w:spacing w:after="0" w:line="240" w:lineRule="auto"/>
    </w:pPr>
    <w:rPr>
      <w:rFonts w:cs="Calibri"/>
    </w:rPr>
  </w:style>
  <w:style w:type="character" w:customStyle="1" w:styleId="ObinitekstChar">
    <w:name w:val="Obični tekst Char"/>
    <w:basedOn w:val="Zadanifontodlomka"/>
    <w:link w:val="Obinitekst"/>
    <w:uiPriority w:val="99"/>
    <w:locked/>
    <w:rsid w:val="00E87DF0"/>
    <w:rPr>
      <w:rFonts w:ascii="Calibri" w:hAnsi="Calibri" w:cs="Calibri"/>
      <w:sz w:val="22"/>
      <w:szCs w:val="22"/>
      <w:lang w:val="hr-HR" w:eastAsia="en-US" w:bidi="ar-SA"/>
    </w:rPr>
  </w:style>
  <w:style w:type="paragraph" w:styleId="Bezproreda">
    <w:name w:val="No Spacing"/>
    <w:link w:val="BezproredaChar"/>
    <w:uiPriority w:val="1"/>
    <w:qFormat/>
    <w:rsid w:val="00E87DF0"/>
    <w:rPr>
      <w:lang w:eastAsia="en-US"/>
    </w:rPr>
  </w:style>
  <w:style w:type="character" w:customStyle="1" w:styleId="BezproredaChar">
    <w:name w:val="Bez proreda Char"/>
    <w:link w:val="Bezproreda"/>
    <w:uiPriority w:val="1"/>
    <w:locked/>
    <w:rsid w:val="00AC33AD"/>
    <w:rPr>
      <w:sz w:val="22"/>
      <w:lang w:eastAsia="en-US"/>
    </w:rPr>
  </w:style>
  <w:style w:type="paragraph" w:customStyle="1" w:styleId="Style">
    <w:name w:val="Style"/>
    <w:uiPriority w:val="99"/>
    <w:rsid w:val="00E87DF0"/>
    <w:rPr>
      <w:rFonts w:ascii="Times New Roman" w:eastAsia="Times New Roman" w:hAnsi="Times New Roman"/>
      <w:sz w:val="24"/>
      <w:szCs w:val="24"/>
    </w:rPr>
  </w:style>
  <w:style w:type="paragraph" w:customStyle="1" w:styleId="NoSpacing1">
    <w:name w:val="No Spacing1"/>
    <w:uiPriority w:val="1"/>
    <w:qFormat/>
    <w:rsid w:val="00AC33AD"/>
    <w:rPr>
      <w:lang w:eastAsia="en-US"/>
    </w:rPr>
  </w:style>
  <w:style w:type="character" w:styleId="Hiperveza">
    <w:name w:val="Hyperlink"/>
    <w:basedOn w:val="Zadanifontodlomka"/>
    <w:uiPriority w:val="99"/>
    <w:rsid w:val="009951DE"/>
    <w:rPr>
      <w:rFonts w:cs="Times New Roman"/>
      <w:color w:val="0000FF"/>
      <w:u w:val="single"/>
    </w:rPr>
  </w:style>
  <w:style w:type="character" w:styleId="SlijeenaHiperveza">
    <w:name w:val="FollowedHyperlink"/>
    <w:basedOn w:val="Zadanifontodlomka"/>
    <w:uiPriority w:val="99"/>
    <w:semiHidden/>
    <w:rsid w:val="009951DE"/>
    <w:rPr>
      <w:rFonts w:cs="Times New Roman"/>
      <w:color w:val="800080"/>
      <w:u w:val="single"/>
    </w:rPr>
  </w:style>
  <w:style w:type="paragraph" w:customStyle="1" w:styleId="xl65">
    <w:name w:val="xl6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6">
    <w:name w:val="xl66"/>
    <w:basedOn w:val="Normal"/>
    <w:rsid w:val="009951DE"/>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7">
    <w:name w:val="xl67"/>
    <w:basedOn w:val="Normal"/>
    <w:rsid w:val="009951DE"/>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8">
    <w:name w:val="xl68"/>
    <w:basedOn w:val="Normal"/>
    <w:rsid w:val="009951DE"/>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9">
    <w:name w:val="xl69"/>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3">
    <w:name w:val="xl73"/>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4">
    <w:name w:val="xl74"/>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5">
    <w:name w:val="xl7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6">
    <w:name w:val="xl76"/>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7">
    <w:name w:val="xl77"/>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8">
    <w:name w:val="xl78"/>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9">
    <w:name w:val="xl79"/>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0">
    <w:name w:val="xl80"/>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2">
    <w:name w:val="xl82"/>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401A09"/>
    <w:pPr>
      <w:tabs>
        <w:tab w:val="center" w:pos="4536"/>
        <w:tab w:val="right" w:pos="9072"/>
      </w:tabs>
    </w:pPr>
  </w:style>
  <w:style w:type="character" w:customStyle="1" w:styleId="ZaglavljeChar">
    <w:name w:val="Zaglavlje Char"/>
    <w:basedOn w:val="Zadanifontodlomka"/>
    <w:link w:val="Zaglavlje"/>
    <w:uiPriority w:val="99"/>
    <w:locked/>
    <w:rsid w:val="00401A09"/>
    <w:rPr>
      <w:rFonts w:cs="Times New Roman"/>
      <w:lang w:eastAsia="en-US"/>
    </w:rPr>
  </w:style>
  <w:style w:type="paragraph" w:customStyle="1" w:styleId="xl83">
    <w:name w:val="xl83"/>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4">
    <w:name w:val="xl84"/>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5">
    <w:name w:val="xl85"/>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7">
    <w:name w:val="xl87"/>
    <w:basedOn w:val="Normal"/>
    <w:rsid w:val="00401A09"/>
    <w:pPr>
      <w:spacing w:before="100" w:beforeAutospacing="1" w:after="100" w:afterAutospacing="1" w:line="240" w:lineRule="auto"/>
    </w:pPr>
    <w:rPr>
      <w:rFonts w:ascii="Times New Roman" w:eastAsia="Times New Roman" w:hAnsi="Times New Roman"/>
      <w:b/>
      <w:bCs/>
      <w:sz w:val="24"/>
      <w:szCs w:val="24"/>
      <w:lang w:eastAsia="hr-HR"/>
    </w:rPr>
  </w:style>
  <w:style w:type="table" w:styleId="Reetkatablice">
    <w:name w:val="Table Grid"/>
    <w:basedOn w:val="Obinatablica"/>
    <w:uiPriority w:val="39"/>
    <w:locked/>
    <w:rsid w:val="00CB26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164E12"/>
    <w:rPr>
      <w:rFonts w:ascii="Arial" w:eastAsiaTheme="majorEastAsia" w:hAnsi="Arial" w:cstheme="majorBidi"/>
      <w:b/>
      <w:bCs/>
      <w:color w:val="000000" w:themeColor="text1"/>
      <w:sz w:val="24"/>
      <w:szCs w:val="26"/>
      <w:lang w:eastAsia="en-US"/>
    </w:rPr>
  </w:style>
  <w:style w:type="paragraph" w:styleId="TOCNaslov">
    <w:name w:val="TOC Heading"/>
    <w:basedOn w:val="Naslov1"/>
    <w:next w:val="Normal"/>
    <w:uiPriority w:val="39"/>
    <w:semiHidden/>
    <w:unhideWhenUsed/>
    <w:qFormat/>
    <w:rsid w:val="007624B7"/>
    <w:pPr>
      <w:keepLines/>
      <w:spacing w:before="480" w:after="0"/>
      <w:outlineLvl w:val="9"/>
    </w:pPr>
    <w:rPr>
      <w:rFonts w:asciiTheme="majorHAnsi" w:eastAsiaTheme="majorEastAsia" w:hAnsiTheme="majorHAnsi" w:cstheme="majorBidi"/>
      <w:color w:val="365F91" w:themeColor="accent1" w:themeShade="BF"/>
      <w:kern w:val="0"/>
      <w:szCs w:val="28"/>
      <w:lang w:eastAsia="hr-HR"/>
    </w:rPr>
  </w:style>
  <w:style w:type="paragraph" w:styleId="Sadraj2">
    <w:name w:val="toc 2"/>
    <w:basedOn w:val="Normal"/>
    <w:next w:val="Normal"/>
    <w:autoRedefine/>
    <w:uiPriority w:val="39"/>
    <w:locked/>
    <w:rsid w:val="007624B7"/>
    <w:pPr>
      <w:spacing w:after="100"/>
      <w:ind w:left="220"/>
    </w:pPr>
  </w:style>
  <w:style w:type="paragraph" w:styleId="Sadraj3">
    <w:name w:val="toc 3"/>
    <w:basedOn w:val="Normal"/>
    <w:next w:val="Normal"/>
    <w:autoRedefine/>
    <w:uiPriority w:val="39"/>
    <w:locked/>
    <w:rsid w:val="007624B7"/>
    <w:pPr>
      <w:spacing w:after="100"/>
      <w:ind w:left="440"/>
    </w:pPr>
  </w:style>
  <w:style w:type="character" w:customStyle="1" w:styleId="Naslov3Char">
    <w:name w:val="Naslov 3 Char"/>
    <w:basedOn w:val="Zadanifontodlomka"/>
    <w:link w:val="Naslov3"/>
    <w:uiPriority w:val="9"/>
    <w:rsid w:val="00164E12"/>
    <w:rPr>
      <w:rFonts w:ascii="Arial" w:eastAsiaTheme="majorEastAsia" w:hAnsi="Arial" w:cstheme="majorBidi"/>
      <w:b/>
      <w:bCs/>
      <w:color w:val="000000" w:themeColor="text1"/>
      <w:lang w:eastAsia="en-US"/>
    </w:rPr>
  </w:style>
  <w:style w:type="character" w:customStyle="1" w:styleId="Naslov5Char">
    <w:name w:val="Naslov 5 Char"/>
    <w:basedOn w:val="Zadanifontodlomka"/>
    <w:link w:val="Naslov5"/>
    <w:rsid w:val="00F15830"/>
    <w:rPr>
      <w:rFonts w:ascii="Arial" w:eastAsiaTheme="majorEastAsia" w:hAnsi="Arial" w:cstheme="majorBidi"/>
      <w:color w:val="000000" w:themeColor="text1"/>
      <w:lang w:eastAsia="en-US"/>
    </w:rPr>
  </w:style>
  <w:style w:type="paragraph" w:styleId="Naslov">
    <w:name w:val="Title"/>
    <w:basedOn w:val="Normal"/>
    <w:next w:val="Normal"/>
    <w:link w:val="NaslovChar"/>
    <w:qFormat/>
    <w:locked/>
    <w:rsid w:val="00F15830"/>
    <w:pPr>
      <w:spacing w:after="300" w:line="240" w:lineRule="auto"/>
      <w:contextualSpacing/>
    </w:pPr>
    <w:rPr>
      <w:rFonts w:ascii="Arial" w:eastAsiaTheme="majorEastAsia" w:hAnsi="Arial" w:cstheme="majorBidi"/>
      <w:color w:val="000000" w:themeColor="text1"/>
      <w:spacing w:val="5"/>
      <w:kern w:val="28"/>
      <w:szCs w:val="52"/>
    </w:rPr>
  </w:style>
  <w:style w:type="character" w:customStyle="1" w:styleId="NaslovChar">
    <w:name w:val="Naslov Char"/>
    <w:basedOn w:val="Zadanifontodlomka"/>
    <w:link w:val="Naslov"/>
    <w:rsid w:val="00F15830"/>
    <w:rPr>
      <w:rFonts w:ascii="Arial" w:eastAsiaTheme="majorEastAsia" w:hAnsi="Arial" w:cstheme="majorBidi"/>
      <w:color w:val="000000" w:themeColor="text1"/>
      <w:spacing w:val="5"/>
      <w:kern w:val="28"/>
      <w:szCs w:val="52"/>
      <w:lang w:eastAsia="en-US"/>
    </w:rPr>
  </w:style>
  <w:style w:type="paragraph" w:customStyle="1" w:styleId="Standard">
    <w:name w:val="Standard"/>
    <w:uiPriority w:val="99"/>
    <w:rsid w:val="000D1E2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uiPriority w:val="99"/>
    <w:rsid w:val="005B66DA"/>
    <w:pPr>
      <w:autoSpaceDE w:val="0"/>
      <w:autoSpaceDN w:val="0"/>
      <w:adjustRightInd w:val="0"/>
    </w:pPr>
    <w:rPr>
      <w:rFonts w:ascii="Arial" w:eastAsiaTheme="minorHAnsi" w:hAnsi="Arial" w:cs="Arial"/>
      <w:color w:val="000000"/>
      <w:sz w:val="24"/>
      <w:szCs w:val="24"/>
      <w:lang w:eastAsia="en-US"/>
    </w:rPr>
  </w:style>
  <w:style w:type="numbering" w:customStyle="1" w:styleId="Bezpopisa1">
    <w:name w:val="Bez popisa1"/>
    <w:next w:val="Bezpopisa"/>
    <w:uiPriority w:val="99"/>
    <w:semiHidden/>
    <w:unhideWhenUsed/>
    <w:rsid w:val="00347F4E"/>
  </w:style>
  <w:style w:type="table" w:customStyle="1" w:styleId="LightShading1">
    <w:name w:val="Light Shading1"/>
    <w:basedOn w:val="Obinatablica"/>
    <w:uiPriority w:val="60"/>
    <w:rsid w:val="00294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Obinatablica"/>
    <w:uiPriority w:val="60"/>
    <w:rsid w:val="00294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3">
    <w:name w:val="xl63"/>
    <w:basedOn w:val="Normal"/>
    <w:rsid w:val="00611E3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611E3E"/>
    <w:pPr>
      <w:spacing w:before="100" w:beforeAutospacing="1" w:after="100" w:afterAutospacing="1" w:line="240" w:lineRule="auto"/>
    </w:pPr>
    <w:rPr>
      <w:rFonts w:ascii="Times New Roman" w:eastAsia="Times New Roman" w:hAnsi="Times New Roman"/>
      <w:b/>
      <w:bCs/>
      <w:sz w:val="40"/>
      <w:szCs w:val="40"/>
      <w:lang w:eastAsia="hr-HR"/>
    </w:rPr>
  </w:style>
  <w:style w:type="paragraph" w:styleId="Sadraj1">
    <w:name w:val="toc 1"/>
    <w:basedOn w:val="Normal"/>
    <w:next w:val="Normal"/>
    <w:autoRedefine/>
    <w:uiPriority w:val="39"/>
    <w:locked/>
    <w:rsid w:val="008E52FA"/>
    <w:pPr>
      <w:spacing w:after="100"/>
    </w:pPr>
  </w:style>
  <w:style w:type="character" w:styleId="Naglaeno">
    <w:name w:val="Strong"/>
    <w:basedOn w:val="Zadanifontodlomka"/>
    <w:uiPriority w:val="22"/>
    <w:qFormat/>
    <w:locked/>
    <w:rsid w:val="00543A03"/>
    <w:rPr>
      <w:b/>
      <w:bCs/>
    </w:rPr>
  </w:style>
  <w:style w:type="paragraph" w:customStyle="1" w:styleId="xl88">
    <w:name w:val="xl88"/>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89">
    <w:name w:val="xl89"/>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90">
    <w:name w:val="xl90"/>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1">
    <w:name w:val="xl91"/>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2">
    <w:name w:val="xl92"/>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3">
    <w:name w:val="xl93"/>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4">
    <w:name w:val="xl94"/>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5">
    <w:name w:val="xl95"/>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6">
    <w:name w:val="xl96"/>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7">
    <w:name w:val="xl97"/>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8">
    <w:name w:val="xl98"/>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99">
    <w:name w:val="xl99"/>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100">
    <w:name w:val="xl100"/>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1">
    <w:name w:val="xl101"/>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2">
    <w:name w:val="xl102"/>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3">
    <w:name w:val="xl103"/>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4">
    <w:name w:val="xl104"/>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5">
    <w:name w:val="xl105"/>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6">
    <w:name w:val="xl106"/>
    <w:basedOn w:val="Normal"/>
    <w:rsid w:val="00760C87"/>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7">
    <w:name w:val="xl107"/>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8">
    <w:name w:val="xl108"/>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9">
    <w:name w:val="xl109"/>
    <w:basedOn w:val="Normal"/>
    <w:rsid w:val="00760C87"/>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character" w:styleId="Neupadljivoisticanje">
    <w:name w:val="Subtle Emphasis"/>
    <w:basedOn w:val="Zadanifontodlomka"/>
    <w:uiPriority w:val="19"/>
    <w:qFormat/>
    <w:rsid w:val="00037E89"/>
    <w:rPr>
      <w:i/>
      <w:iCs/>
      <w:color w:val="404040" w:themeColor="text1" w:themeTint="BF"/>
    </w:rPr>
  </w:style>
  <w:style w:type="character" w:styleId="Istaknuto">
    <w:name w:val="Emphasis"/>
    <w:basedOn w:val="Zadanifontodlomka"/>
    <w:uiPriority w:val="20"/>
    <w:qFormat/>
    <w:locked/>
    <w:rsid w:val="00037E89"/>
    <w:rPr>
      <w:i/>
      <w:iCs/>
    </w:rPr>
  </w:style>
  <w:style w:type="character" w:styleId="Jakoisticanje">
    <w:name w:val="Intense Emphasis"/>
    <w:basedOn w:val="Zadanifontodlomka"/>
    <w:uiPriority w:val="21"/>
    <w:qFormat/>
    <w:rsid w:val="00037E89"/>
    <w:rPr>
      <w:i/>
      <w:iCs/>
      <w:color w:val="4F81BD" w:themeColor="accent1"/>
    </w:rPr>
  </w:style>
  <w:style w:type="numbering" w:customStyle="1" w:styleId="Bezpopisa2">
    <w:name w:val="Bez popisa2"/>
    <w:next w:val="Bezpopisa"/>
    <w:uiPriority w:val="99"/>
    <w:semiHidden/>
    <w:unhideWhenUsed/>
    <w:rsid w:val="00D13006"/>
  </w:style>
  <w:style w:type="paragraph" w:customStyle="1" w:styleId="Bezproreda1">
    <w:name w:val="Bez proreda1"/>
    <w:qFormat/>
    <w:rsid w:val="00D13006"/>
    <w:rPr>
      <w:rFonts w:ascii="Times New Roman" w:hAnsi="Times New Roman"/>
      <w:szCs w:val="20"/>
    </w:rPr>
  </w:style>
  <w:style w:type="table" w:customStyle="1" w:styleId="Reetkatablice1">
    <w:name w:val="Rešetka tablice1"/>
    <w:basedOn w:val="Obinatablica"/>
    <w:next w:val="Reetkatablice"/>
    <w:uiPriority w:val="99"/>
    <w:rsid w:val="00D130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E36846"/>
  </w:style>
  <w:style w:type="table" w:customStyle="1" w:styleId="LightShading11">
    <w:name w:val="Light Shading11"/>
    <w:basedOn w:val="Obinatablica"/>
    <w:uiPriority w:val="60"/>
    <w:rsid w:val="00E368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Obinatablica"/>
    <w:uiPriority w:val="60"/>
    <w:rsid w:val="00E368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n">
    <w:name w:val="Žádný"/>
    <w:rsid w:val="001E0372"/>
  </w:style>
  <w:style w:type="character" w:customStyle="1" w:styleId="textexposedshow">
    <w:name w:val="text_exposed_show"/>
    <w:basedOn w:val="Zadanifontodlomka"/>
    <w:rsid w:val="001E0372"/>
  </w:style>
  <w:style w:type="character" w:styleId="Referencakomentara">
    <w:name w:val="annotation reference"/>
    <w:basedOn w:val="Zadanifontodlomka"/>
    <w:uiPriority w:val="99"/>
    <w:semiHidden/>
    <w:unhideWhenUsed/>
    <w:rsid w:val="00AE119C"/>
    <w:rPr>
      <w:sz w:val="16"/>
      <w:szCs w:val="16"/>
    </w:rPr>
  </w:style>
  <w:style w:type="paragraph" w:styleId="Tekstkomentara">
    <w:name w:val="annotation text"/>
    <w:basedOn w:val="Normal"/>
    <w:link w:val="TekstkomentaraChar"/>
    <w:uiPriority w:val="99"/>
    <w:semiHidden/>
    <w:unhideWhenUsed/>
    <w:rsid w:val="00AE119C"/>
    <w:pPr>
      <w:spacing w:line="240" w:lineRule="auto"/>
    </w:pPr>
    <w:rPr>
      <w:sz w:val="20"/>
      <w:szCs w:val="20"/>
    </w:rPr>
  </w:style>
  <w:style w:type="character" w:customStyle="1" w:styleId="TekstkomentaraChar">
    <w:name w:val="Tekst komentara Char"/>
    <w:basedOn w:val="Zadanifontodlomka"/>
    <w:link w:val="Tekstkomentara"/>
    <w:uiPriority w:val="99"/>
    <w:semiHidden/>
    <w:rsid w:val="00AE119C"/>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AE119C"/>
    <w:rPr>
      <w:b/>
      <w:bCs/>
    </w:rPr>
  </w:style>
  <w:style w:type="character" w:customStyle="1" w:styleId="PredmetkomentaraChar">
    <w:name w:val="Predmet komentara Char"/>
    <w:basedOn w:val="TekstkomentaraChar"/>
    <w:link w:val="Predmetkomentara"/>
    <w:uiPriority w:val="99"/>
    <w:semiHidden/>
    <w:rsid w:val="00AE119C"/>
    <w:rPr>
      <w:b/>
      <w:bCs/>
      <w:sz w:val="20"/>
      <w:szCs w:val="20"/>
      <w:lang w:eastAsia="en-US"/>
    </w:rPr>
  </w:style>
  <w:style w:type="paragraph" w:customStyle="1" w:styleId="Textbody">
    <w:name w:val="Text body"/>
    <w:basedOn w:val="Standard"/>
    <w:rsid w:val="00AE119C"/>
    <w:pPr>
      <w:spacing w:after="140" w:line="288" w:lineRule="auto"/>
    </w:pPr>
  </w:style>
  <w:style w:type="numbering" w:customStyle="1" w:styleId="Bezpopisa3">
    <w:name w:val="Bez popisa3"/>
    <w:next w:val="Bezpopisa"/>
    <w:uiPriority w:val="99"/>
    <w:semiHidden/>
    <w:unhideWhenUsed/>
    <w:rsid w:val="001923F5"/>
  </w:style>
  <w:style w:type="paragraph" w:customStyle="1" w:styleId="EmptyCellLayoutStyle">
    <w:name w:val="EmptyCellLayoutStyle"/>
    <w:rsid w:val="00B8232D"/>
    <w:pPr>
      <w:spacing w:after="200" w:line="276" w:lineRule="auto"/>
    </w:pPr>
    <w:rPr>
      <w:rFonts w:ascii="Times New Roman" w:eastAsia="Times New Roman" w:hAnsi="Times New Roman"/>
      <w:sz w:val="2"/>
      <w:szCs w:val="20"/>
    </w:rPr>
  </w:style>
  <w:style w:type="paragraph" w:styleId="StandardWeb">
    <w:name w:val="Normal (Web)"/>
    <w:basedOn w:val="Normal"/>
    <w:uiPriority w:val="99"/>
    <w:unhideWhenUsed/>
    <w:rsid w:val="00A21C0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Heading51">
    <w:name w:val="Heading 51"/>
    <w:basedOn w:val="Normal"/>
    <w:next w:val="Normal"/>
    <w:unhideWhenUsed/>
    <w:qFormat/>
    <w:rsid w:val="005A09A9"/>
    <w:pPr>
      <w:keepNext/>
      <w:keepLines/>
      <w:spacing w:before="200" w:after="0"/>
      <w:outlineLvl w:val="4"/>
    </w:pPr>
    <w:rPr>
      <w:rFonts w:ascii="Arial" w:eastAsia="Times New Roman" w:hAnsi="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75"/>
    <w:pPr>
      <w:spacing w:after="200" w:line="276" w:lineRule="auto"/>
    </w:pPr>
    <w:rPr>
      <w:lang w:eastAsia="en-US"/>
    </w:rPr>
  </w:style>
  <w:style w:type="paragraph" w:styleId="Naslov1">
    <w:name w:val="heading 1"/>
    <w:basedOn w:val="Normal"/>
    <w:next w:val="Normal"/>
    <w:link w:val="Naslov1Char"/>
    <w:uiPriority w:val="99"/>
    <w:qFormat/>
    <w:locked/>
    <w:rsid w:val="00164E12"/>
    <w:pPr>
      <w:keepNext/>
      <w:spacing w:before="240" w:after="360"/>
      <w:jc w:val="center"/>
      <w:outlineLvl w:val="0"/>
    </w:pPr>
    <w:rPr>
      <w:rFonts w:ascii="Arial" w:eastAsia="Times New Roman" w:hAnsi="Arial"/>
      <w:b/>
      <w:bCs/>
      <w:kern w:val="32"/>
      <w:sz w:val="28"/>
      <w:szCs w:val="32"/>
    </w:rPr>
  </w:style>
  <w:style w:type="paragraph" w:styleId="Naslov2">
    <w:name w:val="heading 2"/>
    <w:basedOn w:val="Normal"/>
    <w:next w:val="Normal"/>
    <w:link w:val="Naslov2Char"/>
    <w:unhideWhenUsed/>
    <w:qFormat/>
    <w:locked/>
    <w:rsid w:val="00164E12"/>
    <w:pPr>
      <w:keepNext/>
      <w:keepLines/>
      <w:spacing w:before="200" w:after="360"/>
      <w:jc w:val="center"/>
      <w:outlineLvl w:val="1"/>
    </w:pPr>
    <w:rPr>
      <w:rFonts w:ascii="Arial" w:eastAsiaTheme="majorEastAsia" w:hAnsi="Arial" w:cstheme="majorBidi"/>
      <w:b/>
      <w:bCs/>
      <w:color w:val="000000" w:themeColor="text1"/>
      <w:sz w:val="24"/>
      <w:szCs w:val="26"/>
    </w:rPr>
  </w:style>
  <w:style w:type="paragraph" w:styleId="Naslov3">
    <w:name w:val="heading 3"/>
    <w:basedOn w:val="Normal"/>
    <w:next w:val="Normal"/>
    <w:link w:val="Naslov3Char"/>
    <w:uiPriority w:val="9"/>
    <w:unhideWhenUsed/>
    <w:qFormat/>
    <w:locked/>
    <w:rsid w:val="00164E12"/>
    <w:pPr>
      <w:keepNext/>
      <w:keepLines/>
      <w:spacing w:before="200" w:after="240"/>
      <w:jc w:val="center"/>
      <w:outlineLvl w:val="2"/>
    </w:pPr>
    <w:rPr>
      <w:rFonts w:ascii="Arial" w:eastAsiaTheme="majorEastAsia" w:hAnsi="Arial" w:cstheme="majorBidi"/>
      <w:b/>
      <w:bCs/>
      <w:color w:val="000000" w:themeColor="text1"/>
    </w:rPr>
  </w:style>
  <w:style w:type="paragraph" w:styleId="Naslov4">
    <w:name w:val="heading 4"/>
    <w:basedOn w:val="Normal"/>
    <w:next w:val="Normal"/>
    <w:link w:val="Naslov4Char"/>
    <w:uiPriority w:val="99"/>
    <w:qFormat/>
    <w:locked/>
    <w:rsid w:val="00E87DF0"/>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locked/>
    <w:rsid w:val="00F15830"/>
    <w:pPr>
      <w:keepNext/>
      <w:keepLines/>
      <w:spacing w:before="200" w:after="0"/>
      <w:outlineLvl w:val="4"/>
    </w:pPr>
    <w:rPr>
      <w:rFonts w:ascii="Arial" w:eastAsiaTheme="majorEastAsia" w:hAnsi="Arial" w:cstheme="majorBidi"/>
      <w:color w:val="000000" w:themeColor="text1"/>
    </w:rPr>
  </w:style>
  <w:style w:type="paragraph" w:styleId="Naslov7">
    <w:name w:val="heading 7"/>
    <w:basedOn w:val="Normal"/>
    <w:next w:val="Normal"/>
    <w:link w:val="Naslov7Char"/>
    <w:uiPriority w:val="99"/>
    <w:qFormat/>
    <w:locked/>
    <w:rsid w:val="00E87DF0"/>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locked/>
    <w:rsid w:val="00E87DF0"/>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164E12"/>
    <w:rPr>
      <w:rFonts w:ascii="Arial" w:eastAsia="Times New Roman" w:hAnsi="Arial"/>
      <w:b/>
      <w:bCs/>
      <w:kern w:val="32"/>
      <w:sz w:val="28"/>
      <w:szCs w:val="32"/>
      <w:lang w:eastAsia="en-US"/>
    </w:rPr>
  </w:style>
  <w:style w:type="character" w:customStyle="1" w:styleId="Naslov4Char">
    <w:name w:val="Naslov 4 Char"/>
    <w:basedOn w:val="Zadanifontodlomka"/>
    <w:link w:val="Naslov4"/>
    <w:uiPriority w:val="99"/>
    <w:locked/>
    <w:rsid w:val="00E87DF0"/>
    <w:rPr>
      <w:rFonts w:ascii="Arial" w:hAnsi="Arial" w:cs="Arial"/>
      <w:b/>
      <w:bCs/>
      <w:sz w:val="24"/>
      <w:szCs w:val="24"/>
      <w:lang w:val="en-GB" w:eastAsia="en-US" w:bidi="ar-SA"/>
    </w:rPr>
  </w:style>
  <w:style w:type="character" w:customStyle="1" w:styleId="Naslov7Char">
    <w:name w:val="Naslov 7 Char"/>
    <w:basedOn w:val="Zadanifontodlomka"/>
    <w:link w:val="Naslov7"/>
    <w:uiPriority w:val="99"/>
    <w:locked/>
    <w:rsid w:val="00E87DF0"/>
    <w:rPr>
      <w:rFonts w:ascii="Arial" w:hAnsi="Arial" w:cs="Arial"/>
      <w:b/>
      <w:bCs/>
      <w:sz w:val="24"/>
      <w:szCs w:val="24"/>
      <w:lang w:val="hr-HR" w:eastAsia="en-US" w:bidi="ar-SA"/>
    </w:rPr>
  </w:style>
  <w:style w:type="character" w:customStyle="1" w:styleId="Naslov9Char">
    <w:name w:val="Naslov 9 Char"/>
    <w:basedOn w:val="Zadanifontodlomka"/>
    <w:link w:val="Naslov9"/>
    <w:uiPriority w:val="99"/>
    <w:locked/>
    <w:rsid w:val="00E87DF0"/>
    <w:rPr>
      <w:rFonts w:ascii="Arial" w:hAnsi="Arial" w:cs="Arial"/>
      <w:sz w:val="22"/>
      <w:szCs w:val="22"/>
      <w:lang w:val="en-GB" w:eastAsia="en-US" w:bidi="ar-SA"/>
    </w:rPr>
  </w:style>
  <w:style w:type="paragraph" w:styleId="Tekstbalonia">
    <w:name w:val="Balloon Text"/>
    <w:basedOn w:val="Normal"/>
    <w:link w:val="TekstbaloniaChar"/>
    <w:uiPriority w:val="99"/>
    <w:semiHidden/>
    <w:rsid w:val="001B61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B61DB"/>
    <w:rPr>
      <w:rFonts w:ascii="Tahoma" w:hAnsi="Tahoma" w:cs="Tahoma"/>
      <w:sz w:val="16"/>
      <w:szCs w:val="16"/>
    </w:rPr>
  </w:style>
  <w:style w:type="paragraph" w:styleId="Odlomakpopisa">
    <w:name w:val="List Paragraph"/>
    <w:basedOn w:val="Normal"/>
    <w:uiPriority w:val="34"/>
    <w:qFormat/>
    <w:rsid w:val="0011621B"/>
    <w:pPr>
      <w:ind w:left="720"/>
      <w:contextualSpacing/>
    </w:pPr>
  </w:style>
  <w:style w:type="paragraph" w:styleId="Podnoje">
    <w:name w:val="footer"/>
    <w:basedOn w:val="Normal"/>
    <w:link w:val="PodnojeChar"/>
    <w:uiPriority w:val="99"/>
    <w:rsid w:val="00E87DF0"/>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basedOn w:val="Zadanifontodlomka"/>
    <w:link w:val="Podnoje"/>
    <w:uiPriority w:val="99"/>
    <w:locked/>
    <w:rsid w:val="00E87DF0"/>
    <w:rPr>
      <w:rFonts w:eastAsia="Times New Roman" w:cs="Times New Roman"/>
      <w:sz w:val="24"/>
      <w:szCs w:val="24"/>
      <w:lang w:val="en-GB" w:eastAsia="en-US" w:bidi="ar-SA"/>
    </w:rPr>
  </w:style>
  <w:style w:type="character" w:styleId="Brojstranice">
    <w:name w:val="page number"/>
    <w:basedOn w:val="Zadanifontodlomka"/>
    <w:uiPriority w:val="99"/>
    <w:semiHidden/>
    <w:rsid w:val="00E87DF0"/>
    <w:rPr>
      <w:rFonts w:cs="Times New Roman"/>
    </w:rPr>
  </w:style>
  <w:style w:type="paragraph" w:styleId="Tijeloteksta">
    <w:name w:val="Body Text"/>
    <w:basedOn w:val="Normal"/>
    <w:link w:val="TijelotekstaChar"/>
    <w:rsid w:val="00E87DF0"/>
    <w:pPr>
      <w:spacing w:after="0" w:line="240" w:lineRule="auto"/>
      <w:jc w:val="both"/>
    </w:pPr>
    <w:rPr>
      <w:rFonts w:ascii="Arial" w:eastAsia="Times New Roman" w:hAnsi="Arial"/>
      <w:sz w:val="24"/>
      <w:szCs w:val="24"/>
      <w:lang w:eastAsia="ja-JP"/>
    </w:rPr>
  </w:style>
  <w:style w:type="character" w:customStyle="1" w:styleId="TijelotekstaChar">
    <w:name w:val="Tijelo teksta Char"/>
    <w:basedOn w:val="Zadanifontodlomka"/>
    <w:link w:val="Tijeloteksta"/>
    <w:locked/>
    <w:rsid w:val="00E87DF0"/>
    <w:rPr>
      <w:rFonts w:ascii="Arial" w:hAnsi="Arial" w:cs="Times New Roman"/>
      <w:sz w:val="24"/>
      <w:szCs w:val="24"/>
      <w:lang w:val="hr-HR" w:eastAsia="ja-JP" w:bidi="ar-SA"/>
    </w:rPr>
  </w:style>
  <w:style w:type="character" w:customStyle="1" w:styleId="BodyText2Char">
    <w:name w:val="Body Text 2 Char"/>
    <w:uiPriority w:val="99"/>
    <w:semiHidden/>
    <w:locked/>
    <w:rsid w:val="00E87DF0"/>
    <w:rPr>
      <w:rFonts w:ascii="Calibri" w:hAnsi="Calibri"/>
    </w:rPr>
  </w:style>
  <w:style w:type="paragraph" w:styleId="Tijeloteksta2">
    <w:name w:val="Body Text 2"/>
    <w:basedOn w:val="Normal"/>
    <w:link w:val="Tijeloteksta2Char"/>
    <w:uiPriority w:val="99"/>
    <w:semiHidden/>
    <w:rsid w:val="00E87DF0"/>
    <w:pPr>
      <w:spacing w:after="120" w:line="480" w:lineRule="auto"/>
    </w:pPr>
    <w:rPr>
      <w:sz w:val="20"/>
      <w:szCs w:val="20"/>
      <w:lang w:eastAsia="ja-JP"/>
    </w:rPr>
  </w:style>
  <w:style w:type="character" w:customStyle="1" w:styleId="Tijeloteksta2Char">
    <w:name w:val="Tijelo teksta 2 Char"/>
    <w:basedOn w:val="Zadanifontodlomka"/>
    <w:link w:val="Tijeloteksta2"/>
    <w:uiPriority w:val="99"/>
    <w:semiHidden/>
    <w:locked/>
    <w:rsid w:val="004F6411"/>
    <w:rPr>
      <w:rFonts w:cs="Times New Roman"/>
      <w:lang w:eastAsia="en-US"/>
    </w:rPr>
  </w:style>
  <w:style w:type="paragraph" w:styleId="Obinitekst">
    <w:name w:val="Plain Text"/>
    <w:basedOn w:val="Normal"/>
    <w:link w:val="ObinitekstChar"/>
    <w:uiPriority w:val="99"/>
    <w:rsid w:val="00E87DF0"/>
    <w:pPr>
      <w:spacing w:after="0" w:line="240" w:lineRule="auto"/>
    </w:pPr>
    <w:rPr>
      <w:rFonts w:cs="Calibri"/>
    </w:rPr>
  </w:style>
  <w:style w:type="character" w:customStyle="1" w:styleId="ObinitekstChar">
    <w:name w:val="Obični tekst Char"/>
    <w:basedOn w:val="Zadanifontodlomka"/>
    <w:link w:val="Obinitekst"/>
    <w:uiPriority w:val="99"/>
    <w:locked/>
    <w:rsid w:val="00E87DF0"/>
    <w:rPr>
      <w:rFonts w:ascii="Calibri" w:hAnsi="Calibri" w:cs="Calibri"/>
      <w:sz w:val="22"/>
      <w:szCs w:val="22"/>
      <w:lang w:val="hr-HR" w:eastAsia="en-US" w:bidi="ar-SA"/>
    </w:rPr>
  </w:style>
  <w:style w:type="paragraph" w:styleId="Bezproreda">
    <w:name w:val="No Spacing"/>
    <w:link w:val="BezproredaChar"/>
    <w:uiPriority w:val="1"/>
    <w:qFormat/>
    <w:rsid w:val="00E87DF0"/>
    <w:rPr>
      <w:lang w:eastAsia="en-US"/>
    </w:rPr>
  </w:style>
  <w:style w:type="character" w:customStyle="1" w:styleId="BezproredaChar">
    <w:name w:val="Bez proreda Char"/>
    <w:link w:val="Bezproreda"/>
    <w:uiPriority w:val="1"/>
    <w:locked/>
    <w:rsid w:val="00AC33AD"/>
    <w:rPr>
      <w:sz w:val="22"/>
      <w:lang w:eastAsia="en-US"/>
    </w:rPr>
  </w:style>
  <w:style w:type="paragraph" w:customStyle="1" w:styleId="Style">
    <w:name w:val="Style"/>
    <w:uiPriority w:val="99"/>
    <w:rsid w:val="00E87DF0"/>
    <w:rPr>
      <w:rFonts w:ascii="Times New Roman" w:eastAsia="Times New Roman" w:hAnsi="Times New Roman"/>
      <w:sz w:val="24"/>
      <w:szCs w:val="24"/>
    </w:rPr>
  </w:style>
  <w:style w:type="paragraph" w:customStyle="1" w:styleId="NoSpacing1">
    <w:name w:val="No Spacing1"/>
    <w:uiPriority w:val="1"/>
    <w:qFormat/>
    <w:rsid w:val="00AC33AD"/>
    <w:rPr>
      <w:lang w:eastAsia="en-US"/>
    </w:rPr>
  </w:style>
  <w:style w:type="character" w:styleId="Hiperveza">
    <w:name w:val="Hyperlink"/>
    <w:basedOn w:val="Zadanifontodlomka"/>
    <w:uiPriority w:val="99"/>
    <w:rsid w:val="009951DE"/>
    <w:rPr>
      <w:rFonts w:cs="Times New Roman"/>
      <w:color w:val="0000FF"/>
      <w:u w:val="single"/>
    </w:rPr>
  </w:style>
  <w:style w:type="character" w:styleId="SlijeenaHiperveza">
    <w:name w:val="FollowedHyperlink"/>
    <w:basedOn w:val="Zadanifontodlomka"/>
    <w:uiPriority w:val="99"/>
    <w:semiHidden/>
    <w:rsid w:val="009951DE"/>
    <w:rPr>
      <w:rFonts w:cs="Times New Roman"/>
      <w:color w:val="800080"/>
      <w:u w:val="single"/>
    </w:rPr>
  </w:style>
  <w:style w:type="paragraph" w:customStyle="1" w:styleId="xl65">
    <w:name w:val="xl6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6">
    <w:name w:val="xl66"/>
    <w:basedOn w:val="Normal"/>
    <w:rsid w:val="009951DE"/>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7">
    <w:name w:val="xl67"/>
    <w:basedOn w:val="Normal"/>
    <w:rsid w:val="009951DE"/>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8">
    <w:name w:val="xl68"/>
    <w:basedOn w:val="Normal"/>
    <w:rsid w:val="009951DE"/>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9">
    <w:name w:val="xl69"/>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3">
    <w:name w:val="xl73"/>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4">
    <w:name w:val="xl74"/>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5">
    <w:name w:val="xl7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6">
    <w:name w:val="xl76"/>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7">
    <w:name w:val="xl77"/>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8">
    <w:name w:val="xl78"/>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9">
    <w:name w:val="xl79"/>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0">
    <w:name w:val="xl80"/>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2">
    <w:name w:val="xl82"/>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401A09"/>
    <w:pPr>
      <w:tabs>
        <w:tab w:val="center" w:pos="4536"/>
        <w:tab w:val="right" w:pos="9072"/>
      </w:tabs>
    </w:pPr>
  </w:style>
  <w:style w:type="character" w:customStyle="1" w:styleId="ZaglavljeChar">
    <w:name w:val="Zaglavlje Char"/>
    <w:basedOn w:val="Zadanifontodlomka"/>
    <w:link w:val="Zaglavlje"/>
    <w:uiPriority w:val="99"/>
    <w:locked/>
    <w:rsid w:val="00401A09"/>
    <w:rPr>
      <w:rFonts w:cs="Times New Roman"/>
      <w:lang w:eastAsia="en-US"/>
    </w:rPr>
  </w:style>
  <w:style w:type="paragraph" w:customStyle="1" w:styleId="xl83">
    <w:name w:val="xl83"/>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4">
    <w:name w:val="xl84"/>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5">
    <w:name w:val="xl85"/>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7">
    <w:name w:val="xl87"/>
    <w:basedOn w:val="Normal"/>
    <w:rsid w:val="00401A09"/>
    <w:pPr>
      <w:spacing w:before="100" w:beforeAutospacing="1" w:after="100" w:afterAutospacing="1" w:line="240" w:lineRule="auto"/>
    </w:pPr>
    <w:rPr>
      <w:rFonts w:ascii="Times New Roman" w:eastAsia="Times New Roman" w:hAnsi="Times New Roman"/>
      <w:b/>
      <w:bCs/>
      <w:sz w:val="24"/>
      <w:szCs w:val="24"/>
      <w:lang w:eastAsia="hr-HR"/>
    </w:rPr>
  </w:style>
  <w:style w:type="table" w:styleId="Reetkatablice">
    <w:name w:val="Table Grid"/>
    <w:basedOn w:val="Obinatablica"/>
    <w:uiPriority w:val="39"/>
    <w:locked/>
    <w:rsid w:val="00CB26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164E12"/>
    <w:rPr>
      <w:rFonts w:ascii="Arial" w:eastAsiaTheme="majorEastAsia" w:hAnsi="Arial" w:cstheme="majorBidi"/>
      <w:b/>
      <w:bCs/>
      <w:color w:val="000000" w:themeColor="text1"/>
      <w:sz w:val="24"/>
      <w:szCs w:val="26"/>
      <w:lang w:eastAsia="en-US"/>
    </w:rPr>
  </w:style>
  <w:style w:type="paragraph" w:styleId="TOCNaslov">
    <w:name w:val="TOC Heading"/>
    <w:basedOn w:val="Naslov1"/>
    <w:next w:val="Normal"/>
    <w:uiPriority w:val="39"/>
    <w:semiHidden/>
    <w:unhideWhenUsed/>
    <w:qFormat/>
    <w:rsid w:val="007624B7"/>
    <w:pPr>
      <w:keepLines/>
      <w:spacing w:before="480" w:after="0"/>
      <w:outlineLvl w:val="9"/>
    </w:pPr>
    <w:rPr>
      <w:rFonts w:asciiTheme="majorHAnsi" w:eastAsiaTheme="majorEastAsia" w:hAnsiTheme="majorHAnsi" w:cstheme="majorBidi"/>
      <w:color w:val="365F91" w:themeColor="accent1" w:themeShade="BF"/>
      <w:kern w:val="0"/>
      <w:szCs w:val="28"/>
      <w:lang w:eastAsia="hr-HR"/>
    </w:rPr>
  </w:style>
  <w:style w:type="paragraph" w:styleId="Sadraj2">
    <w:name w:val="toc 2"/>
    <w:basedOn w:val="Normal"/>
    <w:next w:val="Normal"/>
    <w:autoRedefine/>
    <w:uiPriority w:val="39"/>
    <w:locked/>
    <w:rsid w:val="007624B7"/>
    <w:pPr>
      <w:spacing w:after="100"/>
      <w:ind w:left="220"/>
    </w:pPr>
  </w:style>
  <w:style w:type="paragraph" w:styleId="Sadraj3">
    <w:name w:val="toc 3"/>
    <w:basedOn w:val="Normal"/>
    <w:next w:val="Normal"/>
    <w:autoRedefine/>
    <w:uiPriority w:val="39"/>
    <w:locked/>
    <w:rsid w:val="007624B7"/>
    <w:pPr>
      <w:spacing w:after="100"/>
      <w:ind w:left="440"/>
    </w:pPr>
  </w:style>
  <w:style w:type="character" w:customStyle="1" w:styleId="Naslov3Char">
    <w:name w:val="Naslov 3 Char"/>
    <w:basedOn w:val="Zadanifontodlomka"/>
    <w:link w:val="Naslov3"/>
    <w:uiPriority w:val="9"/>
    <w:rsid w:val="00164E12"/>
    <w:rPr>
      <w:rFonts w:ascii="Arial" w:eastAsiaTheme="majorEastAsia" w:hAnsi="Arial" w:cstheme="majorBidi"/>
      <w:b/>
      <w:bCs/>
      <w:color w:val="000000" w:themeColor="text1"/>
      <w:lang w:eastAsia="en-US"/>
    </w:rPr>
  </w:style>
  <w:style w:type="character" w:customStyle="1" w:styleId="Naslov5Char">
    <w:name w:val="Naslov 5 Char"/>
    <w:basedOn w:val="Zadanifontodlomka"/>
    <w:link w:val="Naslov5"/>
    <w:rsid w:val="00F15830"/>
    <w:rPr>
      <w:rFonts w:ascii="Arial" w:eastAsiaTheme="majorEastAsia" w:hAnsi="Arial" w:cstheme="majorBidi"/>
      <w:color w:val="000000" w:themeColor="text1"/>
      <w:lang w:eastAsia="en-US"/>
    </w:rPr>
  </w:style>
  <w:style w:type="paragraph" w:styleId="Naslov">
    <w:name w:val="Title"/>
    <w:basedOn w:val="Normal"/>
    <w:next w:val="Normal"/>
    <w:link w:val="NaslovChar"/>
    <w:qFormat/>
    <w:locked/>
    <w:rsid w:val="00F15830"/>
    <w:pPr>
      <w:spacing w:after="300" w:line="240" w:lineRule="auto"/>
      <w:contextualSpacing/>
    </w:pPr>
    <w:rPr>
      <w:rFonts w:ascii="Arial" w:eastAsiaTheme="majorEastAsia" w:hAnsi="Arial" w:cstheme="majorBidi"/>
      <w:color w:val="000000" w:themeColor="text1"/>
      <w:spacing w:val="5"/>
      <w:kern w:val="28"/>
      <w:szCs w:val="52"/>
    </w:rPr>
  </w:style>
  <w:style w:type="character" w:customStyle="1" w:styleId="NaslovChar">
    <w:name w:val="Naslov Char"/>
    <w:basedOn w:val="Zadanifontodlomka"/>
    <w:link w:val="Naslov"/>
    <w:rsid w:val="00F15830"/>
    <w:rPr>
      <w:rFonts w:ascii="Arial" w:eastAsiaTheme="majorEastAsia" w:hAnsi="Arial" w:cstheme="majorBidi"/>
      <w:color w:val="000000" w:themeColor="text1"/>
      <w:spacing w:val="5"/>
      <w:kern w:val="28"/>
      <w:szCs w:val="52"/>
      <w:lang w:eastAsia="en-US"/>
    </w:rPr>
  </w:style>
  <w:style w:type="paragraph" w:customStyle="1" w:styleId="Standard">
    <w:name w:val="Standard"/>
    <w:uiPriority w:val="99"/>
    <w:rsid w:val="000D1E2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uiPriority w:val="99"/>
    <w:rsid w:val="005B66DA"/>
    <w:pPr>
      <w:autoSpaceDE w:val="0"/>
      <w:autoSpaceDN w:val="0"/>
      <w:adjustRightInd w:val="0"/>
    </w:pPr>
    <w:rPr>
      <w:rFonts w:ascii="Arial" w:eastAsiaTheme="minorHAnsi" w:hAnsi="Arial" w:cs="Arial"/>
      <w:color w:val="000000"/>
      <w:sz w:val="24"/>
      <w:szCs w:val="24"/>
      <w:lang w:eastAsia="en-US"/>
    </w:rPr>
  </w:style>
  <w:style w:type="numbering" w:customStyle="1" w:styleId="Bezpopisa1">
    <w:name w:val="Bez popisa1"/>
    <w:next w:val="Bezpopisa"/>
    <w:uiPriority w:val="99"/>
    <w:semiHidden/>
    <w:unhideWhenUsed/>
    <w:rsid w:val="00347F4E"/>
  </w:style>
  <w:style w:type="table" w:customStyle="1" w:styleId="LightShading1">
    <w:name w:val="Light Shading1"/>
    <w:basedOn w:val="Obinatablica"/>
    <w:uiPriority w:val="60"/>
    <w:rsid w:val="00294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Obinatablica"/>
    <w:uiPriority w:val="60"/>
    <w:rsid w:val="00294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3">
    <w:name w:val="xl63"/>
    <w:basedOn w:val="Normal"/>
    <w:rsid w:val="00611E3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611E3E"/>
    <w:pPr>
      <w:spacing w:before="100" w:beforeAutospacing="1" w:after="100" w:afterAutospacing="1" w:line="240" w:lineRule="auto"/>
    </w:pPr>
    <w:rPr>
      <w:rFonts w:ascii="Times New Roman" w:eastAsia="Times New Roman" w:hAnsi="Times New Roman"/>
      <w:b/>
      <w:bCs/>
      <w:sz w:val="40"/>
      <w:szCs w:val="40"/>
      <w:lang w:eastAsia="hr-HR"/>
    </w:rPr>
  </w:style>
  <w:style w:type="paragraph" w:styleId="Sadraj1">
    <w:name w:val="toc 1"/>
    <w:basedOn w:val="Normal"/>
    <w:next w:val="Normal"/>
    <w:autoRedefine/>
    <w:uiPriority w:val="39"/>
    <w:locked/>
    <w:rsid w:val="008E52FA"/>
    <w:pPr>
      <w:spacing w:after="100"/>
    </w:pPr>
  </w:style>
  <w:style w:type="character" w:styleId="Naglaeno">
    <w:name w:val="Strong"/>
    <w:basedOn w:val="Zadanifontodlomka"/>
    <w:uiPriority w:val="22"/>
    <w:qFormat/>
    <w:locked/>
    <w:rsid w:val="00543A03"/>
    <w:rPr>
      <w:b/>
      <w:bCs/>
    </w:rPr>
  </w:style>
  <w:style w:type="paragraph" w:customStyle="1" w:styleId="xl88">
    <w:name w:val="xl88"/>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89">
    <w:name w:val="xl89"/>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90">
    <w:name w:val="xl90"/>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1">
    <w:name w:val="xl91"/>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2">
    <w:name w:val="xl92"/>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3">
    <w:name w:val="xl93"/>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4">
    <w:name w:val="xl94"/>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5">
    <w:name w:val="xl95"/>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6">
    <w:name w:val="xl96"/>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7">
    <w:name w:val="xl97"/>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8">
    <w:name w:val="xl98"/>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99">
    <w:name w:val="xl99"/>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100">
    <w:name w:val="xl100"/>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1">
    <w:name w:val="xl101"/>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2">
    <w:name w:val="xl102"/>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3">
    <w:name w:val="xl103"/>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4">
    <w:name w:val="xl104"/>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5">
    <w:name w:val="xl105"/>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6">
    <w:name w:val="xl106"/>
    <w:basedOn w:val="Normal"/>
    <w:rsid w:val="00760C87"/>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7">
    <w:name w:val="xl107"/>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8">
    <w:name w:val="xl108"/>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9">
    <w:name w:val="xl109"/>
    <w:basedOn w:val="Normal"/>
    <w:rsid w:val="00760C87"/>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character" w:styleId="Neupadljivoisticanje">
    <w:name w:val="Subtle Emphasis"/>
    <w:basedOn w:val="Zadanifontodlomka"/>
    <w:uiPriority w:val="19"/>
    <w:qFormat/>
    <w:rsid w:val="00037E89"/>
    <w:rPr>
      <w:i/>
      <w:iCs/>
      <w:color w:val="404040" w:themeColor="text1" w:themeTint="BF"/>
    </w:rPr>
  </w:style>
  <w:style w:type="character" w:styleId="Istaknuto">
    <w:name w:val="Emphasis"/>
    <w:basedOn w:val="Zadanifontodlomka"/>
    <w:uiPriority w:val="20"/>
    <w:qFormat/>
    <w:locked/>
    <w:rsid w:val="00037E89"/>
    <w:rPr>
      <w:i/>
      <w:iCs/>
    </w:rPr>
  </w:style>
  <w:style w:type="character" w:styleId="Jakoisticanje">
    <w:name w:val="Intense Emphasis"/>
    <w:basedOn w:val="Zadanifontodlomka"/>
    <w:uiPriority w:val="21"/>
    <w:qFormat/>
    <w:rsid w:val="00037E89"/>
    <w:rPr>
      <w:i/>
      <w:iCs/>
      <w:color w:val="4F81BD" w:themeColor="accent1"/>
    </w:rPr>
  </w:style>
  <w:style w:type="numbering" w:customStyle="1" w:styleId="Bezpopisa2">
    <w:name w:val="Bez popisa2"/>
    <w:next w:val="Bezpopisa"/>
    <w:uiPriority w:val="99"/>
    <w:semiHidden/>
    <w:unhideWhenUsed/>
    <w:rsid w:val="00D13006"/>
  </w:style>
  <w:style w:type="paragraph" w:customStyle="1" w:styleId="Bezproreda1">
    <w:name w:val="Bez proreda1"/>
    <w:qFormat/>
    <w:rsid w:val="00D13006"/>
    <w:rPr>
      <w:rFonts w:ascii="Times New Roman" w:hAnsi="Times New Roman"/>
      <w:szCs w:val="20"/>
    </w:rPr>
  </w:style>
  <w:style w:type="table" w:customStyle="1" w:styleId="Reetkatablice1">
    <w:name w:val="Rešetka tablice1"/>
    <w:basedOn w:val="Obinatablica"/>
    <w:next w:val="Reetkatablice"/>
    <w:uiPriority w:val="99"/>
    <w:rsid w:val="00D130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E36846"/>
  </w:style>
  <w:style w:type="table" w:customStyle="1" w:styleId="LightShading11">
    <w:name w:val="Light Shading11"/>
    <w:basedOn w:val="Obinatablica"/>
    <w:uiPriority w:val="60"/>
    <w:rsid w:val="00E368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Obinatablica"/>
    <w:uiPriority w:val="60"/>
    <w:rsid w:val="00E368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n">
    <w:name w:val="Žádný"/>
    <w:rsid w:val="001E0372"/>
  </w:style>
  <w:style w:type="character" w:customStyle="1" w:styleId="textexposedshow">
    <w:name w:val="text_exposed_show"/>
    <w:basedOn w:val="Zadanifontodlomka"/>
    <w:rsid w:val="001E0372"/>
  </w:style>
  <w:style w:type="character" w:styleId="Referencakomentara">
    <w:name w:val="annotation reference"/>
    <w:basedOn w:val="Zadanifontodlomka"/>
    <w:uiPriority w:val="99"/>
    <w:semiHidden/>
    <w:unhideWhenUsed/>
    <w:rsid w:val="00AE119C"/>
    <w:rPr>
      <w:sz w:val="16"/>
      <w:szCs w:val="16"/>
    </w:rPr>
  </w:style>
  <w:style w:type="paragraph" w:styleId="Tekstkomentara">
    <w:name w:val="annotation text"/>
    <w:basedOn w:val="Normal"/>
    <w:link w:val="TekstkomentaraChar"/>
    <w:uiPriority w:val="99"/>
    <w:semiHidden/>
    <w:unhideWhenUsed/>
    <w:rsid w:val="00AE119C"/>
    <w:pPr>
      <w:spacing w:line="240" w:lineRule="auto"/>
    </w:pPr>
    <w:rPr>
      <w:sz w:val="20"/>
      <w:szCs w:val="20"/>
    </w:rPr>
  </w:style>
  <w:style w:type="character" w:customStyle="1" w:styleId="TekstkomentaraChar">
    <w:name w:val="Tekst komentara Char"/>
    <w:basedOn w:val="Zadanifontodlomka"/>
    <w:link w:val="Tekstkomentara"/>
    <w:uiPriority w:val="99"/>
    <w:semiHidden/>
    <w:rsid w:val="00AE119C"/>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AE119C"/>
    <w:rPr>
      <w:b/>
      <w:bCs/>
    </w:rPr>
  </w:style>
  <w:style w:type="character" w:customStyle="1" w:styleId="PredmetkomentaraChar">
    <w:name w:val="Predmet komentara Char"/>
    <w:basedOn w:val="TekstkomentaraChar"/>
    <w:link w:val="Predmetkomentara"/>
    <w:uiPriority w:val="99"/>
    <w:semiHidden/>
    <w:rsid w:val="00AE119C"/>
    <w:rPr>
      <w:b/>
      <w:bCs/>
      <w:sz w:val="20"/>
      <w:szCs w:val="20"/>
      <w:lang w:eastAsia="en-US"/>
    </w:rPr>
  </w:style>
  <w:style w:type="paragraph" w:customStyle="1" w:styleId="Textbody">
    <w:name w:val="Text body"/>
    <w:basedOn w:val="Standard"/>
    <w:rsid w:val="00AE119C"/>
    <w:pPr>
      <w:spacing w:after="140" w:line="288" w:lineRule="auto"/>
    </w:pPr>
  </w:style>
  <w:style w:type="numbering" w:customStyle="1" w:styleId="Bezpopisa3">
    <w:name w:val="Bez popisa3"/>
    <w:next w:val="Bezpopisa"/>
    <w:uiPriority w:val="99"/>
    <w:semiHidden/>
    <w:unhideWhenUsed/>
    <w:rsid w:val="001923F5"/>
  </w:style>
  <w:style w:type="paragraph" w:customStyle="1" w:styleId="EmptyCellLayoutStyle">
    <w:name w:val="EmptyCellLayoutStyle"/>
    <w:rsid w:val="00B8232D"/>
    <w:pPr>
      <w:spacing w:after="200" w:line="276" w:lineRule="auto"/>
    </w:pPr>
    <w:rPr>
      <w:rFonts w:ascii="Times New Roman" w:eastAsia="Times New Roman" w:hAnsi="Times New Roman"/>
      <w:sz w:val="2"/>
      <w:szCs w:val="20"/>
    </w:rPr>
  </w:style>
  <w:style w:type="paragraph" w:styleId="StandardWeb">
    <w:name w:val="Normal (Web)"/>
    <w:basedOn w:val="Normal"/>
    <w:uiPriority w:val="99"/>
    <w:unhideWhenUsed/>
    <w:rsid w:val="00A21C0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Heading51">
    <w:name w:val="Heading 51"/>
    <w:basedOn w:val="Normal"/>
    <w:next w:val="Normal"/>
    <w:unhideWhenUsed/>
    <w:qFormat/>
    <w:rsid w:val="005A09A9"/>
    <w:pPr>
      <w:keepNext/>
      <w:keepLines/>
      <w:spacing w:before="200" w:after="0"/>
      <w:outlineLvl w:val="4"/>
    </w:pPr>
    <w:rPr>
      <w:rFonts w:ascii="Arial" w:eastAsia="Times New Roman"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7124">
      <w:bodyDiv w:val="1"/>
      <w:marLeft w:val="0"/>
      <w:marRight w:val="0"/>
      <w:marTop w:val="0"/>
      <w:marBottom w:val="0"/>
      <w:divBdr>
        <w:top w:val="none" w:sz="0" w:space="0" w:color="auto"/>
        <w:left w:val="none" w:sz="0" w:space="0" w:color="auto"/>
        <w:bottom w:val="none" w:sz="0" w:space="0" w:color="auto"/>
        <w:right w:val="none" w:sz="0" w:space="0" w:color="auto"/>
      </w:divBdr>
    </w:div>
    <w:div w:id="57870437">
      <w:bodyDiv w:val="1"/>
      <w:marLeft w:val="0"/>
      <w:marRight w:val="0"/>
      <w:marTop w:val="0"/>
      <w:marBottom w:val="0"/>
      <w:divBdr>
        <w:top w:val="none" w:sz="0" w:space="0" w:color="auto"/>
        <w:left w:val="none" w:sz="0" w:space="0" w:color="auto"/>
        <w:bottom w:val="none" w:sz="0" w:space="0" w:color="auto"/>
        <w:right w:val="none" w:sz="0" w:space="0" w:color="auto"/>
      </w:divBdr>
    </w:div>
    <w:div w:id="89744512">
      <w:marLeft w:val="0"/>
      <w:marRight w:val="0"/>
      <w:marTop w:val="0"/>
      <w:marBottom w:val="0"/>
      <w:divBdr>
        <w:top w:val="none" w:sz="0" w:space="0" w:color="auto"/>
        <w:left w:val="none" w:sz="0" w:space="0" w:color="auto"/>
        <w:bottom w:val="none" w:sz="0" w:space="0" w:color="auto"/>
        <w:right w:val="none" w:sz="0" w:space="0" w:color="auto"/>
      </w:divBdr>
    </w:div>
    <w:div w:id="89744513">
      <w:marLeft w:val="0"/>
      <w:marRight w:val="0"/>
      <w:marTop w:val="0"/>
      <w:marBottom w:val="0"/>
      <w:divBdr>
        <w:top w:val="none" w:sz="0" w:space="0" w:color="auto"/>
        <w:left w:val="none" w:sz="0" w:space="0" w:color="auto"/>
        <w:bottom w:val="none" w:sz="0" w:space="0" w:color="auto"/>
        <w:right w:val="none" w:sz="0" w:space="0" w:color="auto"/>
      </w:divBdr>
    </w:div>
    <w:div w:id="89744514">
      <w:marLeft w:val="0"/>
      <w:marRight w:val="0"/>
      <w:marTop w:val="0"/>
      <w:marBottom w:val="0"/>
      <w:divBdr>
        <w:top w:val="none" w:sz="0" w:space="0" w:color="auto"/>
        <w:left w:val="none" w:sz="0" w:space="0" w:color="auto"/>
        <w:bottom w:val="none" w:sz="0" w:space="0" w:color="auto"/>
        <w:right w:val="none" w:sz="0" w:space="0" w:color="auto"/>
      </w:divBdr>
    </w:div>
    <w:div w:id="89744515">
      <w:marLeft w:val="0"/>
      <w:marRight w:val="0"/>
      <w:marTop w:val="0"/>
      <w:marBottom w:val="0"/>
      <w:divBdr>
        <w:top w:val="none" w:sz="0" w:space="0" w:color="auto"/>
        <w:left w:val="none" w:sz="0" w:space="0" w:color="auto"/>
        <w:bottom w:val="none" w:sz="0" w:space="0" w:color="auto"/>
        <w:right w:val="none" w:sz="0" w:space="0" w:color="auto"/>
      </w:divBdr>
    </w:div>
    <w:div w:id="89744516">
      <w:marLeft w:val="0"/>
      <w:marRight w:val="0"/>
      <w:marTop w:val="0"/>
      <w:marBottom w:val="0"/>
      <w:divBdr>
        <w:top w:val="none" w:sz="0" w:space="0" w:color="auto"/>
        <w:left w:val="none" w:sz="0" w:space="0" w:color="auto"/>
        <w:bottom w:val="none" w:sz="0" w:space="0" w:color="auto"/>
        <w:right w:val="none" w:sz="0" w:space="0" w:color="auto"/>
      </w:divBdr>
    </w:div>
    <w:div w:id="89744517">
      <w:marLeft w:val="0"/>
      <w:marRight w:val="0"/>
      <w:marTop w:val="0"/>
      <w:marBottom w:val="0"/>
      <w:divBdr>
        <w:top w:val="none" w:sz="0" w:space="0" w:color="auto"/>
        <w:left w:val="none" w:sz="0" w:space="0" w:color="auto"/>
        <w:bottom w:val="none" w:sz="0" w:space="0" w:color="auto"/>
        <w:right w:val="none" w:sz="0" w:space="0" w:color="auto"/>
      </w:divBdr>
    </w:div>
    <w:div w:id="89744518">
      <w:marLeft w:val="0"/>
      <w:marRight w:val="0"/>
      <w:marTop w:val="0"/>
      <w:marBottom w:val="0"/>
      <w:divBdr>
        <w:top w:val="none" w:sz="0" w:space="0" w:color="auto"/>
        <w:left w:val="none" w:sz="0" w:space="0" w:color="auto"/>
        <w:bottom w:val="none" w:sz="0" w:space="0" w:color="auto"/>
        <w:right w:val="none" w:sz="0" w:space="0" w:color="auto"/>
      </w:divBdr>
    </w:div>
    <w:div w:id="99185803">
      <w:bodyDiv w:val="1"/>
      <w:marLeft w:val="0"/>
      <w:marRight w:val="0"/>
      <w:marTop w:val="0"/>
      <w:marBottom w:val="0"/>
      <w:divBdr>
        <w:top w:val="none" w:sz="0" w:space="0" w:color="auto"/>
        <w:left w:val="none" w:sz="0" w:space="0" w:color="auto"/>
        <w:bottom w:val="none" w:sz="0" w:space="0" w:color="auto"/>
        <w:right w:val="none" w:sz="0" w:space="0" w:color="auto"/>
      </w:divBdr>
    </w:div>
    <w:div w:id="134379227">
      <w:bodyDiv w:val="1"/>
      <w:marLeft w:val="0"/>
      <w:marRight w:val="0"/>
      <w:marTop w:val="0"/>
      <w:marBottom w:val="0"/>
      <w:divBdr>
        <w:top w:val="none" w:sz="0" w:space="0" w:color="auto"/>
        <w:left w:val="none" w:sz="0" w:space="0" w:color="auto"/>
        <w:bottom w:val="none" w:sz="0" w:space="0" w:color="auto"/>
        <w:right w:val="none" w:sz="0" w:space="0" w:color="auto"/>
      </w:divBdr>
    </w:div>
    <w:div w:id="136463138">
      <w:bodyDiv w:val="1"/>
      <w:marLeft w:val="0"/>
      <w:marRight w:val="0"/>
      <w:marTop w:val="0"/>
      <w:marBottom w:val="0"/>
      <w:divBdr>
        <w:top w:val="none" w:sz="0" w:space="0" w:color="auto"/>
        <w:left w:val="none" w:sz="0" w:space="0" w:color="auto"/>
        <w:bottom w:val="none" w:sz="0" w:space="0" w:color="auto"/>
        <w:right w:val="none" w:sz="0" w:space="0" w:color="auto"/>
      </w:divBdr>
    </w:div>
    <w:div w:id="147021763">
      <w:bodyDiv w:val="1"/>
      <w:marLeft w:val="0"/>
      <w:marRight w:val="0"/>
      <w:marTop w:val="0"/>
      <w:marBottom w:val="0"/>
      <w:divBdr>
        <w:top w:val="none" w:sz="0" w:space="0" w:color="auto"/>
        <w:left w:val="none" w:sz="0" w:space="0" w:color="auto"/>
        <w:bottom w:val="none" w:sz="0" w:space="0" w:color="auto"/>
        <w:right w:val="none" w:sz="0" w:space="0" w:color="auto"/>
      </w:divBdr>
    </w:div>
    <w:div w:id="161238315">
      <w:bodyDiv w:val="1"/>
      <w:marLeft w:val="0"/>
      <w:marRight w:val="0"/>
      <w:marTop w:val="0"/>
      <w:marBottom w:val="0"/>
      <w:divBdr>
        <w:top w:val="none" w:sz="0" w:space="0" w:color="auto"/>
        <w:left w:val="none" w:sz="0" w:space="0" w:color="auto"/>
        <w:bottom w:val="none" w:sz="0" w:space="0" w:color="auto"/>
        <w:right w:val="none" w:sz="0" w:space="0" w:color="auto"/>
      </w:divBdr>
    </w:div>
    <w:div w:id="164365606">
      <w:bodyDiv w:val="1"/>
      <w:marLeft w:val="0"/>
      <w:marRight w:val="0"/>
      <w:marTop w:val="0"/>
      <w:marBottom w:val="0"/>
      <w:divBdr>
        <w:top w:val="none" w:sz="0" w:space="0" w:color="auto"/>
        <w:left w:val="none" w:sz="0" w:space="0" w:color="auto"/>
        <w:bottom w:val="none" w:sz="0" w:space="0" w:color="auto"/>
        <w:right w:val="none" w:sz="0" w:space="0" w:color="auto"/>
      </w:divBdr>
    </w:div>
    <w:div w:id="172309444">
      <w:bodyDiv w:val="1"/>
      <w:marLeft w:val="0"/>
      <w:marRight w:val="0"/>
      <w:marTop w:val="0"/>
      <w:marBottom w:val="0"/>
      <w:divBdr>
        <w:top w:val="none" w:sz="0" w:space="0" w:color="auto"/>
        <w:left w:val="none" w:sz="0" w:space="0" w:color="auto"/>
        <w:bottom w:val="none" w:sz="0" w:space="0" w:color="auto"/>
        <w:right w:val="none" w:sz="0" w:space="0" w:color="auto"/>
      </w:divBdr>
    </w:div>
    <w:div w:id="175116637">
      <w:bodyDiv w:val="1"/>
      <w:marLeft w:val="0"/>
      <w:marRight w:val="0"/>
      <w:marTop w:val="0"/>
      <w:marBottom w:val="0"/>
      <w:divBdr>
        <w:top w:val="none" w:sz="0" w:space="0" w:color="auto"/>
        <w:left w:val="none" w:sz="0" w:space="0" w:color="auto"/>
        <w:bottom w:val="none" w:sz="0" w:space="0" w:color="auto"/>
        <w:right w:val="none" w:sz="0" w:space="0" w:color="auto"/>
      </w:divBdr>
    </w:div>
    <w:div w:id="206572317">
      <w:bodyDiv w:val="1"/>
      <w:marLeft w:val="0"/>
      <w:marRight w:val="0"/>
      <w:marTop w:val="0"/>
      <w:marBottom w:val="0"/>
      <w:divBdr>
        <w:top w:val="none" w:sz="0" w:space="0" w:color="auto"/>
        <w:left w:val="none" w:sz="0" w:space="0" w:color="auto"/>
        <w:bottom w:val="none" w:sz="0" w:space="0" w:color="auto"/>
        <w:right w:val="none" w:sz="0" w:space="0" w:color="auto"/>
      </w:divBdr>
    </w:div>
    <w:div w:id="231743384">
      <w:bodyDiv w:val="1"/>
      <w:marLeft w:val="0"/>
      <w:marRight w:val="0"/>
      <w:marTop w:val="0"/>
      <w:marBottom w:val="0"/>
      <w:divBdr>
        <w:top w:val="none" w:sz="0" w:space="0" w:color="auto"/>
        <w:left w:val="none" w:sz="0" w:space="0" w:color="auto"/>
        <w:bottom w:val="none" w:sz="0" w:space="0" w:color="auto"/>
        <w:right w:val="none" w:sz="0" w:space="0" w:color="auto"/>
      </w:divBdr>
    </w:div>
    <w:div w:id="314264938">
      <w:bodyDiv w:val="1"/>
      <w:marLeft w:val="0"/>
      <w:marRight w:val="0"/>
      <w:marTop w:val="0"/>
      <w:marBottom w:val="0"/>
      <w:divBdr>
        <w:top w:val="none" w:sz="0" w:space="0" w:color="auto"/>
        <w:left w:val="none" w:sz="0" w:space="0" w:color="auto"/>
        <w:bottom w:val="none" w:sz="0" w:space="0" w:color="auto"/>
        <w:right w:val="none" w:sz="0" w:space="0" w:color="auto"/>
      </w:divBdr>
    </w:div>
    <w:div w:id="352728736">
      <w:bodyDiv w:val="1"/>
      <w:marLeft w:val="0"/>
      <w:marRight w:val="0"/>
      <w:marTop w:val="0"/>
      <w:marBottom w:val="0"/>
      <w:divBdr>
        <w:top w:val="none" w:sz="0" w:space="0" w:color="auto"/>
        <w:left w:val="none" w:sz="0" w:space="0" w:color="auto"/>
        <w:bottom w:val="none" w:sz="0" w:space="0" w:color="auto"/>
        <w:right w:val="none" w:sz="0" w:space="0" w:color="auto"/>
      </w:divBdr>
    </w:div>
    <w:div w:id="378172051">
      <w:bodyDiv w:val="1"/>
      <w:marLeft w:val="0"/>
      <w:marRight w:val="0"/>
      <w:marTop w:val="0"/>
      <w:marBottom w:val="0"/>
      <w:divBdr>
        <w:top w:val="none" w:sz="0" w:space="0" w:color="auto"/>
        <w:left w:val="none" w:sz="0" w:space="0" w:color="auto"/>
        <w:bottom w:val="none" w:sz="0" w:space="0" w:color="auto"/>
        <w:right w:val="none" w:sz="0" w:space="0" w:color="auto"/>
      </w:divBdr>
    </w:div>
    <w:div w:id="395275382">
      <w:bodyDiv w:val="1"/>
      <w:marLeft w:val="0"/>
      <w:marRight w:val="0"/>
      <w:marTop w:val="0"/>
      <w:marBottom w:val="0"/>
      <w:divBdr>
        <w:top w:val="none" w:sz="0" w:space="0" w:color="auto"/>
        <w:left w:val="none" w:sz="0" w:space="0" w:color="auto"/>
        <w:bottom w:val="none" w:sz="0" w:space="0" w:color="auto"/>
        <w:right w:val="none" w:sz="0" w:space="0" w:color="auto"/>
      </w:divBdr>
    </w:div>
    <w:div w:id="402993749">
      <w:bodyDiv w:val="1"/>
      <w:marLeft w:val="0"/>
      <w:marRight w:val="0"/>
      <w:marTop w:val="0"/>
      <w:marBottom w:val="0"/>
      <w:divBdr>
        <w:top w:val="none" w:sz="0" w:space="0" w:color="auto"/>
        <w:left w:val="none" w:sz="0" w:space="0" w:color="auto"/>
        <w:bottom w:val="none" w:sz="0" w:space="0" w:color="auto"/>
        <w:right w:val="none" w:sz="0" w:space="0" w:color="auto"/>
      </w:divBdr>
    </w:div>
    <w:div w:id="417601614">
      <w:bodyDiv w:val="1"/>
      <w:marLeft w:val="0"/>
      <w:marRight w:val="0"/>
      <w:marTop w:val="0"/>
      <w:marBottom w:val="0"/>
      <w:divBdr>
        <w:top w:val="none" w:sz="0" w:space="0" w:color="auto"/>
        <w:left w:val="none" w:sz="0" w:space="0" w:color="auto"/>
        <w:bottom w:val="none" w:sz="0" w:space="0" w:color="auto"/>
        <w:right w:val="none" w:sz="0" w:space="0" w:color="auto"/>
      </w:divBdr>
    </w:div>
    <w:div w:id="453256078">
      <w:bodyDiv w:val="1"/>
      <w:marLeft w:val="0"/>
      <w:marRight w:val="0"/>
      <w:marTop w:val="0"/>
      <w:marBottom w:val="0"/>
      <w:divBdr>
        <w:top w:val="none" w:sz="0" w:space="0" w:color="auto"/>
        <w:left w:val="none" w:sz="0" w:space="0" w:color="auto"/>
        <w:bottom w:val="none" w:sz="0" w:space="0" w:color="auto"/>
        <w:right w:val="none" w:sz="0" w:space="0" w:color="auto"/>
      </w:divBdr>
    </w:div>
    <w:div w:id="476151010">
      <w:bodyDiv w:val="1"/>
      <w:marLeft w:val="0"/>
      <w:marRight w:val="0"/>
      <w:marTop w:val="0"/>
      <w:marBottom w:val="0"/>
      <w:divBdr>
        <w:top w:val="none" w:sz="0" w:space="0" w:color="auto"/>
        <w:left w:val="none" w:sz="0" w:space="0" w:color="auto"/>
        <w:bottom w:val="none" w:sz="0" w:space="0" w:color="auto"/>
        <w:right w:val="none" w:sz="0" w:space="0" w:color="auto"/>
      </w:divBdr>
    </w:div>
    <w:div w:id="538132606">
      <w:bodyDiv w:val="1"/>
      <w:marLeft w:val="0"/>
      <w:marRight w:val="0"/>
      <w:marTop w:val="0"/>
      <w:marBottom w:val="0"/>
      <w:divBdr>
        <w:top w:val="none" w:sz="0" w:space="0" w:color="auto"/>
        <w:left w:val="none" w:sz="0" w:space="0" w:color="auto"/>
        <w:bottom w:val="none" w:sz="0" w:space="0" w:color="auto"/>
        <w:right w:val="none" w:sz="0" w:space="0" w:color="auto"/>
      </w:divBdr>
    </w:div>
    <w:div w:id="544874155">
      <w:bodyDiv w:val="1"/>
      <w:marLeft w:val="0"/>
      <w:marRight w:val="0"/>
      <w:marTop w:val="0"/>
      <w:marBottom w:val="0"/>
      <w:divBdr>
        <w:top w:val="none" w:sz="0" w:space="0" w:color="auto"/>
        <w:left w:val="none" w:sz="0" w:space="0" w:color="auto"/>
        <w:bottom w:val="none" w:sz="0" w:space="0" w:color="auto"/>
        <w:right w:val="none" w:sz="0" w:space="0" w:color="auto"/>
      </w:divBdr>
    </w:div>
    <w:div w:id="565842392">
      <w:bodyDiv w:val="1"/>
      <w:marLeft w:val="0"/>
      <w:marRight w:val="0"/>
      <w:marTop w:val="0"/>
      <w:marBottom w:val="0"/>
      <w:divBdr>
        <w:top w:val="none" w:sz="0" w:space="0" w:color="auto"/>
        <w:left w:val="none" w:sz="0" w:space="0" w:color="auto"/>
        <w:bottom w:val="none" w:sz="0" w:space="0" w:color="auto"/>
        <w:right w:val="none" w:sz="0" w:space="0" w:color="auto"/>
      </w:divBdr>
    </w:div>
    <w:div w:id="678655654">
      <w:bodyDiv w:val="1"/>
      <w:marLeft w:val="0"/>
      <w:marRight w:val="0"/>
      <w:marTop w:val="0"/>
      <w:marBottom w:val="0"/>
      <w:divBdr>
        <w:top w:val="none" w:sz="0" w:space="0" w:color="auto"/>
        <w:left w:val="none" w:sz="0" w:space="0" w:color="auto"/>
        <w:bottom w:val="none" w:sz="0" w:space="0" w:color="auto"/>
        <w:right w:val="none" w:sz="0" w:space="0" w:color="auto"/>
      </w:divBdr>
    </w:div>
    <w:div w:id="696933247">
      <w:bodyDiv w:val="1"/>
      <w:marLeft w:val="0"/>
      <w:marRight w:val="0"/>
      <w:marTop w:val="0"/>
      <w:marBottom w:val="0"/>
      <w:divBdr>
        <w:top w:val="none" w:sz="0" w:space="0" w:color="auto"/>
        <w:left w:val="none" w:sz="0" w:space="0" w:color="auto"/>
        <w:bottom w:val="none" w:sz="0" w:space="0" w:color="auto"/>
        <w:right w:val="none" w:sz="0" w:space="0" w:color="auto"/>
      </w:divBdr>
    </w:div>
    <w:div w:id="709693861">
      <w:bodyDiv w:val="1"/>
      <w:marLeft w:val="0"/>
      <w:marRight w:val="0"/>
      <w:marTop w:val="0"/>
      <w:marBottom w:val="0"/>
      <w:divBdr>
        <w:top w:val="none" w:sz="0" w:space="0" w:color="auto"/>
        <w:left w:val="none" w:sz="0" w:space="0" w:color="auto"/>
        <w:bottom w:val="none" w:sz="0" w:space="0" w:color="auto"/>
        <w:right w:val="none" w:sz="0" w:space="0" w:color="auto"/>
      </w:divBdr>
    </w:div>
    <w:div w:id="711466787">
      <w:bodyDiv w:val="1"/>
      <w:marLeft w:val="0"/>
      <w:marRight w:val="0"/>
      <w:marTop w:val="0"/>
      <w:marBottom w:val="0"/>
      <w:divBdr>
        <w:top w:val="none" w:sz="0" w:space="0" w:color="auto"/>
        <w:left w:val="none" w:sz="0" w:space="0" w:color="auto"/>
        <w:bottom w:val="none" w:sz="0" w:space="0" w:color="auto"/>
        <w:right w:val="none" w:sz="0" w:space="0" w:color="auto"/>
      </w:divBdr>
    </w:div>
    <w:div w:id="749618611">
      <w:bodyDiv w:val="1"/>
      <w:marLeft w:val="0"/>
      <w:marRight w:val="0"/>
      <w:marTop w:val="0"/>
      <w:marBottom w:val="0"/>
      <w:divBdr>
        <w:top w:val="none" w:sz="0" w:space="0" w:color="auto"/>
        <w:left w:val="none" w:sz="0" w:space="0" w:color="auto"/>
        <w:bottom w:val="none" w:sz="0" w:space="0" w:color="auto"/>
        <w:right w:val="none" w:sz="0" w:space="0" w:color="auto"/>
      </w:divBdr>
    </w:div>
    <w:div w:id="756368610">
      <w:bodyDiv w:val="1"/>
      <w:marLeft w:val="0"/>
      <w:marRight w:val="0"/>
      <w:marTop w:val="0"/>
      <w:marBottom w:val="0"/>
      <w:divBdr>
        <w:top w:val="none" w:sz="0" w:space="0" w:color="auto"/>
        <w:left w:val="none" w:sz="0" w:space="0" w:color="auto"/>
        <w:bottom w:val="none" w:sz="0" w:space="0" w:color="auto"/>
        <w:right w:val="none" w:sz="0" w:space="0" w:color="auto"/>
      </w:divBdr>
    </w:div>
    <w:div w:id="783114522">
      <w:bodyDiv w:val="1"/>
      <w:marLeft w:val="0"/>
      <w:marRight w:val="0"/>
      <w:marTop w:val="0"/>
      <w:marBottom w:val="0"/>
      <w:divBdr>
        <w:top w:val="none" w:sz="0" w:space="0" w:color="auto"/>
        <w:left w:val="none" w:sz="0" w:space="0" w:color="auto"/>
        <w:bottom w:val="none" w:sz="0" w:space="0" w:color="auto"/>
        <w:right w:val="none" w:sz="0" w:space="0" w:color="auto"/>
      </w:divBdr>
    </w:div>
    <w:div w:id="815145294">
      <w:bodyDiv w:val="1"/>
      <w:marLeft w:val="0"/>
      <w:marRight w:val="0"/>
      <w:marTop w:val="0"/>
      <w:marBottom w:val="0"/>
      <w:divBdr>
        <w:top w:val="none" w:sz="0" w:space="0" w:color="auto"/>
        <w:left w:val="none" w:sz="0" w:space="0" w:color="auto"/>
        <w:bottom w:val="none" w:sz="0" w:space="0" w:color="auto"/>
        <w:right w:val="none" w:sz="0" w:space="0" w:color="auto"/>
      </w:divBdr>
    </w:div>
    <w:div w:id="896434025">
      <w:bodyDiv w:val="1"/>
      <w:marLeft w:val="0"/>
      <w:marRight w:val="0"/>
      <w:marTop w:val="0"/>
      <w:marBottom w:val="0"/>
      <w:divBdr>
        <w:top w:val="none" w:sz="0" w:space="0" w:color="auto"/>
        <w:left w:val="none" w:sz="0" w:space="0" w:color="auto"/>
        <w:bottom w:val="none" w:sz="0" w:space="0" w:color="auto"/>
        <w:right w:val="none" w:sz="0" w:space="0" w:color="auto"/>
      </w:divBdr>
    </w:div>
    <w:div w:id="924267733">
      <w:bodyDiv w:val="1"/>
      <w:marLeft w:val="0"/>
      <w:marRight w:val="0"/>
      <w:marTop w:val="0"/>
      <w:marBottom w:val="0"/>
      <w:divBdr>
        <w:top w:val="none" w:sz="0" w:space="0" w:color="auto"/>
        <w:left w:val="none" w:sz="0" w:space="0" w:color="auto"/>
        <w:bottom w:val="none" w:sz="0" w:space="0" w:color="auto"/>
        <w:right w:val="none" w:sz="0" w:space="0" w:color="auto"/>
      </w:divBdr>
    </w:div>
    <w:div w:id="925458689">
      <w:bodyDiv w:val="1"/>
      <w:marLeft w:val="0"/>
      <w:marRight w:val="0"/>
      <w:marTop w:val="0"/>
      <w:marBottom w:val="0"/>
      <w:divBdr>
        <w:top w:val="none" w:sz="0" w:space="0" w:color="auto"/>
        <w:left w:val="none" w:sz="0" w:space="0" w:color="auto"/>
        <w:bottom w:val="none" w:sz="0" w:space="0" w:color="auto"/>
        <w:right w:val="none" w:sz="0" w:space="0" w:color="auto"/>
      </w:divBdr>
    </w:div>
    <w:div w:id="958335218">
      <w:bodyDiv w:val="1"/>
      <w:marLeft w:val="0"/>
      <w:marRight w:val="0"/>
      <w:marTop w:val="0"/>
      <w:marBottom w:val="0"/>
      <w:divBdr>
        <w:top w:val="none" w:sz="0" w:space="0" w:color="auto"/>
        <w:left w:val="none" w:sz="0" w:space="0" w:color="auto"/>
        <w:bottom w:val="none" w:sz="0" w:space="0" w:color="auto"/>
        <w:right w:val="none" w:sz="0" w:space="0" w:color="auto"/>
      </w:divBdr>
    </w:div>
    <w:div w:id="967276547">
      <w:bodyDiv w:val="1"/>
      <w:marLeft w:val="0"/>
      <w:marRight w:val="0"/>
      <w:marTop w:val="0"/>
      <w:marBottom w:val="0"/>
      <w:divBdr>
        <w:top w:val="none" w:sz="0" w:space="0" w:color="auto"/>
        <w:left w:val="none" w:sz="0" w:space="0" w:color="auto"/>
        <w:bottom w:val="none" w:sz="0" w:space="0" w:color="auto"/>
        <w:right w:val="none" w:sz="0" w:space="0" w:color="auto"/>
      </w:divBdr>
    </w:div>
    <w:div w:id="1010523687">
      <w:bodyDiv w:val="1"/>
      <w:marLeft w:val="0"/>
      <w:marRight w:val="0"/>
      <w:marTop w:val="0"/>
      <w:marBottom w:val="0"/>
      <w:divBdr>
        <w:top w:val="none" w:sz="0" w:space="0" w:color="auto"/>
        <w:left w:val="none" w:sz="0" w:space="0" w:color="auto"/>
        <w:bottom w:val="none" w:sz="0" w:space="0" w:color="auto"/>
        <w:right w:val="none" w:sz="0" w:space="0" w:color="auto"/>
      </w:divBdr>
    </w:div>
    <w:div w:id="1092354109">
      <w:bodyDiv w:val="1"/>
      <w:marLeft w:val="0"/>
      <w:marRight w:val="0"/>
      <w:marTop w:val="0"/>
      <w:marBottom w:val="0"/>
      <w:divBdr>
        <w:top w:val="none" w:sz="0" w:space="0" w:color="auto"/>
        <w:left w:val="none" w:sz="0" w:space="0" w:color="auto"/>
        <w:bottom w:val="none" w:sz="0" w:space="0" w:color="auto"/>
        <w:right w:val="none" w:sz="0" w:space="0" w:color="auto"/>
      </w:divBdr>
    </w:div>
    <w:div w:id="1102071714">
      <w:bodyDiv w:val="1"/>
      <w:marLeft w:val="0"/>
      <w:marRight w:val="0"/>
      <w:marTop w:val="0"/>
      <w:marBottom w:val="0"/>
      <w:divBdr>
        <w:top w:val="none" w:sz="0" w:space="0" w:color="auto"/>
        <w:left w:val="none" w:sz="0" w:space="0" w:color="auto"/>
        <w:bottom w:val="none" w:sz="0" w:space="0" w:color="auto"/>
        <w:right w:val="none" w:sz="0" w:space="0" w:color="auto"/>
      </w:divBdr>
    </w:div>
    <w:div w:id="1174955396">
      <w:bodyDiv w:val="1"/>
      <w:marLeft w:val="0"/>
      <w:marRight w:val="0"/>
      <w:marTop w:val="0"/>
      <w:marBottom w:val="0"/>
      <w:divBdr>
        <w:top w:val="none" w:sz="0" w:space="0" w:color="auto"/>
        <w:left w:val="none" w:sz="0" w:space="0" w:color="auto"/>
        <w:bottom w:val="none" w:sz="0" w:space="0" w:color="auto"/>
        <w:right w:val="none" w:sz="0" w:space="0" w:color="auto"/>
      </w:divBdr>
    </w:div>
    <w:div w:id="1203515867">
      <w:bodyDiv w:val="1"/>
      <w:marLeft w:val="0"/>
      <w:marRight w:val="0"/>
      <w:marTop w:val="0"/>
      <w:marBottom w:val="0"/>
      <w:divBdr>
        <w:top w:val="none" w:sz="0" w:space="0" w:color="auto"/>
        <w:left w:val="none" w:sz="0" w:space="0" w:color="auto"/>
        <w:bottom w:val="none" w:sz="0" w:space="0" w:color="auto"/>
        <w:right w:val="none" w:sz="0" w:space="0" w:color="auto"/>
      </w:divBdr>
    </w:div>
    <w:div w:id="1212498412">
      <w:bodyDiv w:val="1"/>
      <w:marLeft w:val="0"/>
      <w:marRight w:val="0"/>
      <w:marTop w:val="0"/>
      <w:marBottom w:val="0"/>
      <w:divBdr>
        <w:top w:val="none" w:sz="0" w:space="0" w:color="auto"/>
        <w:left w:val="none" w:sz="0" w:space="0" w:color="auto"/>
        <w:bottom w:val="none" w:sz="0" w:space="0" w:color="auto"/>
        <w:right w:val="none" w:sz="0" w:space="0" w:color="auto"/>
      </w:divBdr>
    </w:div>
    <w:div w:id="1231499172">
      <w:bodyDiv w:val="1"/>
      <w:marLeft w:val="0"/>
      <w:marRight w:val="0"/>
      <w:marTop w:val="0"/>
      <w:marBottom w:val="0"/>
      <w:divBdr>
        <w:top w:val="none" w:sz="0" w:space="0" w:color="auto"/>
        <w:left w:val="none" w:sz="0" w:space="0" w:color="auto"/>
        <w:bottom w:val="none" w:sz="0" w:space="0" w:color="auto"/>
        <w:right w:val="none" w:sz="0" w:space="0" w:color="auto"/>
      </w:divBdr>
    </w:div>
    <w:div w:id="1262832386">
      <w:bodyDiv w:val="1"/>
      <w:marLeft w:val="0"/>
      <w:marRight w:val="0"/>
      <w:marTop w:val="0"/>
      <w:marBottom w:val="0"/>
      <w:divBdr>
        <w:top w:val="none" w:sz="0" w:space="0" w:color="auto"/>
        <w:left w:val="none" w:sz="0" w:space="0" w:color="auto"/>
        <w:bottom w:val="none" w:sz="0" w:space="0" w:color="auto"/>
        <w:right w:val="none" w:sz="0" w:space="0" w:color="auto"/>
      </w:divBdr>
    </w:div>
    <w:div w:id="1266841418">
      <w:bodyDiv w:val="1"/>
      <w:marLeft w:val="0"/>
      <w:marRight w:val="0"/>
      <w:marTop w:val="0"/>
      <w:marBottom w:val="0"/>
      <w:divBdr>
        <w:top w:val="none" w:sz="0" w:space="0" w:color="auto"/>
        <w:left w:val="none" w:sz="0" w:space="0" w:color="auto"/>
        <w:bottom w:val="none" w:sz="0" w:space="0" w:color="auto"/>
        <w:right w:val="none" w:sz="0" w:space="0" w:color="auto"/>
      </w:divBdr>
    </w:div>
    <w:div w:id="1319263078">
      <w:bodyDiv w:val="1"/>
      <w:marLeft w:val="0"/>
      <w:marRight w:val="0"/>
      <w:marTop w:val="0"/>
      <w:marBottom w:val="0"/>
      <w:divBdr>
        <w:top w:val="none" w:sz="0" w:space="0" w:color="auto"/>
        <w:left w:val="none" w:sz="0" w:space="0" w:color="auto"/>
        <w:bottom w:val="none" w:sz="0" w:space="0" w:color="auto"/>
        <w:right w:val="none" w:sz="0" w:space="0" w:color="auto"/>
      </w:divBdr>
    </w:div>
    <w:div w:id="1348023806">
      <w:bodyDiv w:val="1"/>
      <w:marLeft w:val="0"/>
      <w:marRight w:val="0"/>
      <w:marTop w:val="0"/>
      <w:marBottom w:val="0"/>
      <w:divBdr>
        <w:top w:val="none" w:sz="0" w:space="0" w:color="auto"/>
        <w:left w:val="none" w:sz="0" w:space="0" w:color="auto"/>
        <w:bottom w:val="none" w:sz="0" w:space="0" w:color="auto"/>
        <w:right w:val="none" w:sz="0" w:space="0" w:color="auto"/>
      </w:divBdr>
    </w:div>
    <w:div w:id="1366441748">
      <w:bodyDiv w:val="1"/>
      <w:marLeft w:val="0"/>
      <w:marRight w:val="0"/>
      <w:marTop w:val="0"/>
      <w:marBottom w:val="0"/>
      <w:divBdr>
        <w:top w:val="none" w:sz="0" w:space="0" w:color="auto"/>
        <w:left w:val="none" w:sz="0" w:space="0" w:color="auto"/>
        <w:bottom w:val="none" w:sz="0" w:space="0" w:color="auto"/>
        <w:right w:val="none" w:sz="0" w:space="0" w:color="auto"/>
      </w:divBdr>
    </w:div>
    <w:div w:id="1374311111">
      <w:bodyDiv w:val="1"/>
      <w:marLeft w:val="0"/>
      <w:marRight w:val="0"/>
      <w:marTop w:val="0"/>
      <w:marBottom w:val="0"/>
      <w:divBdr>
        <w:top w:val="none" w:sz="0" w:space="0" w:color="auto"/>
        <w:left w:val="none" w:sz="0" w:space="0" w:color="auto"/>
        <w:bottom w:val="none" w:sz="0" w:space="0" w:color="auto"/>
        <w:right w:val="none" w:sz="0" w:space="0" w:color="auto"/>
      </w:divBdr>
    </w:div>
    <w:div w:id="1421485741">
      <w:bodyDiv w:val="1"/>
      <w:marLeft w:val="0"/>
      <w:marRight w:val="0"/>
      <w:marTop w:val="0"/>
      <w:marBottom w:val="0"/>
      <w:divBdr>
        <w:top w:val="none" w:sz="0" w:space="0" w:color="auto"/>
        <w:left w:val="none" w:sz="0" w:space="0" w:color="auto"/>
        <w:bottom w:val="none" w:sz="0" w:space="0" w:color="auto"/>
        <w:right w:val="none" w:sz="0" w:space="0" w:color="auto"/>
      </w:divBdr>
    </w:div>
    <w:div w:id="1454597750">
      <w:bodyDiv w:val="1"/>
      <w:marLeft w:val="0"/>
      <w:marRight w:val="0"/>
      <w:marTop w:val="0"/>
      <w:marBottom w:val="0"/>
      <w:divBdr>
        <w:top w:val="none" w:sz="0" w:space="0" w:color="auto"/>
        <w:left w:val="none" w:sz="0" w:space="0" w:color="auto"/>
        <w:bottom w:val="none" w:sz="0" w:space="0" w:color="auto"/>
        <w:right w:val="none" w:sz="0" w:space="0" w:color="auto"/>
      </w:divBdr>
    </w:div>
    <w:div w:id="1469127785">
      <w:bodyDiv w:val="1"/>
      <w:marLeft w:val="0"/>
      <w:marRight w:val="0"/>
      <w:marTop w:val="0"/>
      <w:marBottom w:val="0"/>
      <w:divBdr>
        <w:top w:val="none" w:sz="0" w:space="0" w:color="auto"/>
        <w:left w:val="none" w:sz="0" w:space="0" w:color="auto"/>
        <w:bottom w:val="none" w:sz="0" w:space="0" w:color="auto"/>
        <w:right w:val="none" w:sz="0" w:space="0" w:color="auto"/>
      </w:divBdr>
    </w:div>
    <w:div w:id="1512374759">
      <w:bodyDiv w:val="1"/>
      <w:marLeft w:val="0"/>
      <w:marRight w:val="0"/>
      <w:marTop w:val="0"/>
      <w:marBottom w:val="0"/>
      <w:divBdr>
        <w:top w:val="none" w:sz="0" w:space="0" w:color="auto"/>
        <w:left w:val="none" w:sz="0" w:space="0" w:color="auto"/>
        <w:bottom w:val="none" w:sz="0" w:space="0" w:color="auto"/>
        <w:right w:val="none" w:sz="0" w:space="0" w:color="auto"/>
      </w:divBdr>
    </w:div>
    <w:div w:id="1566601125">
      <w:bodyDiv w:val="1"/>
      <w:marLeft w:val="0"/>
      <w:marRight w:val="0"/>
      <w:marTop w:val="0"/>
      <w:marBottom w:val="0"/>
      <w:divBdr>
        <w:top w:val="none" w:sz="0" w:space="0" w:color="auto"/>
        <w:left w:val="none" w:sz="0" w:space="0" w:color="auto"/>
        <w:bottom w:val="none" w:sz="0" w:space="0" w:color="auto"/>
        <w:right w:val="none" w:sz="0" w:space="0" w:color="auto"/>
      </w:divBdr>
    </w:div>
    <w:div w:id="1568417504">
      <w:bodyDiv w:val="1"/>
      <w:marLeft w:val="0"/>
      <w:marRight w:val="0"/>
      <w:marTop w:val="0"/>
      <w:marBottom w:val="0"/>
      <w:divBdr>
        <w:top w:val="none" w:sz="0" w:space="0" w:color="auto"/>
        <w:left w:val="none" w:sz="0" w:space="0" w:color="auto"/>
        <w:bottom w:val="none" w:sz="0" w:space="0" w:color="auto"/>
        <w:right w:val="none" w:sz="0" w:space="0" w:color="auto"/>
      </w:divBdr>
    </w:div>
    <w:div w:id="1588072754">
      <w:bodyDiv w:val="1"/>
      <w:marLeft w:val="0"/>
      <w:marRight w:val="0"/>
      <w:marTop w:val="0"/>
      <w:marBottom w:val="0"/>
      <w:divBdr>
        <w:top w:val="none" w:sz="0" w:space="0" w:color="auto"/>
        <w:left w:val="none" w:sz="0" w:space="0" w:color="auto"/>
        <w:bottom w:val="none" w:sz="0" w:space="0" w:color="auto"/>
        <w:right w:val="none" w:sz="0" w:space="0" w:color="auto"/>
      </w:divBdr>
    </w:div>
    <w:div w:id="1593270998">
      <w:bodyDiv w:val="1"/>
      <w:marLeft w:val="0"/>
      <w:marRight w:val="0"/>
      <w:marTop w:val="0"/>
      <w:marBottom w:val="0"/>
      <w:divBdr>
        <w:top w:val="none" w:sz="0" w:space="0" w:color="auto"/>
        <w:left w:val="none" w:sz="0" w:space="0" w:color="auto"/>
        <w:bottom w:val="none" w:sz="0" w:space="0" w:color="auto"/>
        <w:right w:val="none" w:sz="0" w:space="0" w:color="auto"/>
      </w:divBdr>
    </w:div>
    <w:div w:id="1596203484">
      <w:bodyDiv w:val="1"/>
      <w:marLeft w:val="0"/>
      <w:marRight w:val="0"/>
      <w:marTop w:val="0"/>
      <w:marBottom w:val="0"/>
      <w:divBdr>
        <w:top w:val="none" w:sz="0" w:space="0" w:color="auto"/>
        <w:left w:val="none" w:sz="0" w:space="0" w:color="auto"/>
        <w:bottom w:val="none" w:sz="0" w:space="0" w:color="auto"/>
        <w:right w:val="none" w:sz="0" w:space="0" w:color="auto"/>
      </w:divBdr>
    </w:div>
    <w:div w:id="1602252933">
      <w:bodyDiv w:val="1"/>
      <w:marLeft w:val="0"/>
      <w:marRight w:val="0"/>
      <w:marTop w:val="0"/>
      <w:marBottom w:val="0"/>
      <w:divBdr>
        <w:top w:val="none" w:sz="0" w:space="0" w:color="auto"/>
        <w:left w:val="none" w:sz="0" w:space="0" w:color="auto"/>
        <w:bottom w:val="none" w:sz="0" w:space="0" w:color="auto"/>
        <w:right w:val="none" w:sz="0" w:space="0" w:color="auto"/>
      </w:divBdr>
    </w:div>
    <w:div w:id="1603225990">
      <w:bodyDiv w:val="1"/>
      <w:marLeft w:val="0"/>
      <w:marRight w:val="0"/>
      <w:marTop w:val="0"/>
      <w:marBottom w:val="0"/>
      <w:divBdr>
        <w:top w:val="none" w:sz="0" w:space="0" w:color="auto"/>
        <w:left w:val="none" w:sz="0" w:space="0" w:color="auto"/>
        <w:bottom w:val="none" w:sz="0" w:space="0" w:color="auto"/>
        <w:right w:val="none" w:sz="0" w:space="0" w:color="auto"/>
      </w:divBdr>
    </w:div>
    <w:div w:id="1651444476">
      <w:bodyDiv w:val="1"/>
      <w:marLeft w:val="0"/>
      <w:marRight w:val="0"/>
      <w:marTop w:val="0"/>
      <w:marBottom w:val="0"/>
      <w:divBdr>
        <w:top w:val="none" w:sz="0" w:space="0" w:color="auto"/>
        <w:left w:val="none" w:sz="0" w:space="0" w:color="auto"/>
        <w:bottom w:val="none" w:sz="0" w:space="0" w:color="auto"/>
        <w:right w:val="none" w:sz="0" w:space="0" w:color="auto"/>
      </w:divBdr>
    </w:div>
    <w:div w:id="1686860138">
      <w:bodyDiv w:val="1"/>
      <w:marLeft w:val="0"/>
      <w:marRight w:val="0"/>
      <w:marTop w:val="0"/>
      <w:marBottom w:val="0"/>
      <w:divBdr>
        <w:top w:val="none" w:sz="0" w:space="0" w:color="auto"/>
        <w:left w:val="none" w:sz="0" w:space="0" w:color="auto"/>
        <w:bottom w:val="none" w:sz="0" w:space="0" w:color="auto"/>
        <w:right w:val="none" w:sz="0" w:space="0" w:color="auto"/>
      </w:divBdr>
    </w:div>
    <w:div w:id="1693023852">
      <w:bodyDiv w:val="1"/>
      <w:marLeft w:val="0"/>
      <w:marRight w:val="0"/>
      <w:marTop w:val="0"/>
      <w:marBottom w:val="0"/>
      <w:divBdr>
        <w:top w:val="none" w:sz="0" w:space="0" w:color="auto"/>
        <w:left w:val="none" w:sz="0" w:space="0" w:color="auto"/>
        <w:bottom w:val="none" w:sz="0" w:space="0" w:color="auto"/>
        <w:right w:val="none" w:sz="0" w:space="0" w:color="auto"/>
      </w:divBdr>
    </w:div>
    <w:div w:id="1715422209">
      <w:bodyDiv w:val="1"/>
      <w:marLeft w:val="0"/>
      <w:marRight w:val="0"/>
      <w:marTop w:val="0"/>
      <w:marBottom w:val="0"/>
      <w:divBdr>
        <w:top w:val="none" w:sz="0" w:space="0" w:color="auto"/>
        <w:left w:val="none" w:sz="0" w:space="0" w:color="auto"/>
        <w:bottom w:val="none" w:sz="0" w:space="0" w:color="auto"/>
        <w:right w:val="none" w:sz="0" w:space="0" w:color="auto"/>
      </w:divBdr>
    </w:div>
    <w:div w:id="1747876431">
      <w:bodyDiv w:val="1"/>
      <w:marLeft w:val="0"/>
      <w:marRight w:val="0"/>
      <w:marTop w:val="0"/>
      <w:marBottom w:val="0"/>
      <w:divBdr>
        <w:top w:val="none" w:sz="0" w:space="0" w:color="auto"/>
        <w:left w:val="none" w:sz="0" w:space="0" w:color="auto"/>
        <w:bottom w:val="none" w:sz="0" w:space="0" w:color="auto"/>
        <w:right w:val="none" w:sz="0" w:space="0" w:color="auto"/>
      </w:divBdr>
    </w:div>
    <w:div w:id="1844008313">
      <w:bodyDiv w:val="1"/>
      <w:marLeft w:val="0"/>
      <w:marRight w:val="0"/>
      <w:marTop w:val="0"/>
      <w:marBottom w:val="0"/>
      <w:divBdr>
        <w:top w:val="none" w:sz="0" w:space="0" w:color="auto"/>
        <w:left w:val="none" w:sz="0" w:space="0" w:color="auto"/>
        <w:bottom w:val="none" w:sz="0" w:space="0" w:color="auto"/>
        <w:right w:val="none" w:sz="0" w:space="0" w:color="auto"/>
      </w:divBdr>
    </w:div>
    <w:div w:id="1929655017">
      <w:bodyDiv w:val="1"/>
      <w:marLeft w:val="0"/>
      <w:marRight w:val="0"/>
      <w:marTop w:val="0"/>
      <w:marBottom w:val="0"/>
      <w:divBdr>
        <w:top w:val="none" w:sz="0" w:space="0" w:color="auto"/>
        <w:left w:val="none" w:sz="0" w:space="0" w:color="auto"/>
        <w:bottom w:val="none" w:sz="0" w:space="0" w:color="auto"/>
        <w:right w:val="none" w:sz="0" w:space="0" w:color="auto"/>
      </w:divBdr>
    </w:div>
    <w:div w:id="1937982278">
      <w:bodyDiv w:val="1"/>
      <w:marLeft w:val="0"/>
      <w:marRight w:val="0"/>
      <w:marTop w:val="0"/>
      <w:marBottom w:val="0"/>
      <w:divBdr>
        <w:top w:val="none" w:sz="0" w:space="0" w:color="auto"/>
        <w:left w:val="none" w:sz="0" w:space="0" w:color="auto"/>
        <w:bottom w:val="none" w:sz="0" w:space="0" w:color="auto"/>
        <w:right w:val="none" w:sz="0" w:space="0" w:color="auto"/>
      </w:divBdr>
    </w:div>
    <w:div w:id="1940940930">
      <w:bodyDiv w:val="1"/>
      <w:marLeft w:val="0"/>
      <w:marRight w:val="0"/>
      <w:marTop w:val="0"/>
      <w:marBottom w:val="0"/>
      <w:divBdr>
        <w:top w:val="none" w:sz="0" w:space="0" w:color="auto"/>
        <w:left w:val="none" w:sz="0" w:space="0" w:color="auto"/>
        <w:bottom w:val="none" w:sz="0" w:space="0" w:color="auto"/>
        <w:right w:val="none" w:sz="0" w:space="0" w:color="auto"/>
      </w:divBdr>
    </w:div>
    <w:div w:id="1962223522">
      <w:bodyDiv w:val="1"/>
      <w:marLeft w:val="0"/>
      <w:marRight w:val="0"/>
      <w:marTop w:val="0"/>
      <w:marBottom w:val="0"/>
      <w:divBdr>
        <w:top w:val="none" w:sz="0" w:space="0" w:color="auto"/>
        <w:left w:val="none" w:sz="0" w:space="0" w:color="auto"/>
        <w:bottom w:val="none" w:sz="0" w:space="0" w:color="auto"/>
        <w:right w:val="none" w:sz="0" w:space="0" w:color="auto"/>
      </w:divBdr>
    </w:div>
    <w:div w:id="1968194048">
      <w:bodyDiv w:val="1"/>
      <w:marLeft w:val="0"/>
      <w:marRight w:val="0"/>
      <w:marTop w:val="0"/>
      <w:marBottom w:val="0"/>
      <w:divBdr>
        <w:top w:val="none" w:sz="0" w:space="0" w:color="auto"/>
        <w:left w:val="none" w:sz="0" w:space="0" w:color="auto"/>
        <w:bottom w:val="none" w:sz="0" w:space="0" w:color="auto"/>
        <w:right w:val="none" w:sz="0" w:space="0" w:color="auto"/>
      </w:divBdr>
    </w:div>
    <w:div w:id="1974208696">
      <w:bodyDiv w:val="1"/>
      <w:marLeft w:val="0"/>
      <w:marRight w:val="0"/>
      <w:marTop w:val="0"/>
      <w:marBottom w:val="0"/>
      <w:divBdr>
        <w:top w:val="none" w:sz="0" w:space="0" w:color="auto"/>
        <w:left w:val="none" w:sz="0" w:space="0" w:color="auto"/>
        <w:bottom w:val="none" w:sz="0" w:space="0" w:color="auto"/>
        <w:right w:val="none" w:sz="0" w:space="0" w:color="auto"/>
      </w:divBdr>
    </w:div>
    <w:div w:id="20121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60A4D-AB1A-4E9A-B20B-E0A7F62A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188</Pages>
  <Words>64834</Words>
  <Characters>369558</Characters>
  <Application>Microsoft Office Word</Application>
  <DocSecurity>0</DocSecurity>
  <Lines>3079</Lines>
  <Paragraphs>867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POLUGODIŠNJI  IZVJEŠTAJ O IZVRŠENJU PRORAČUNA GRADA LABINA ZA PERIOD SIJEČANJ - LIPANJ 2019. GODINE</Company>
  <LinksUpToDate>false</LinksUpToDate>
  <CharactersWithSpaces>433525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Faraguna</dc:creator>
  <cp:lastModifiedBy>Jasminka Dundara</cp:lastModifiedBy>
  <cp:revision>4</cp:revision>
  <cp:lastPrinted>2019-09-16T10:24:00Z</cp:lastPrinted>
  <dcterms:created xsi:type="dcterms:W3CDTF">2019-09-16T10:15:00Z</dcterms:created>
  <dcterms:modified xsi:type="dcterms:W3CDTF">2019-09-16T10:27:00Z</dcterms:modified>
</cp:coreProperties>
</file>